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CFBDE8" w:rsidP="63CFBDE8" w:rsidRDefault="63CFBDE8" w14:paraId="73857F74" w14:textId="15026B25">
      <w:pPr>
        <w:shd w:val="clear" w:color="auto" w:fill="FFFFFF" w:themeFill="background1"/>
        <w:spacing w:before="0" w:beforeAutospacing="off" w:after="0" w:afterAutospacing="off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6360"/>
      </w:tblGrid>
      <w:tr w:rsidR="63CFBDE8" w:rsidTr="08B87FEE" w14:paraId="3A30F773">
        <w:trPr>
          <w:trHeight w:val="570"/>
        </w:trPr>
        <w:tc>
          <w:tcPr>
            <w:tcW w:w="1680" w:type="dxa"/>
            <w:tcMar/>
            <w:vAlign w:val="top"/>
          </w:tcPr>
          <w:p w:rsidR="63CFBDE8" w:rsidP="08B87FEE" w:rsidRDefault="63CFBDE8" w14:paraId="0F441CED" w14:textId="447B6156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Unit </w:t>
            </w:r>
            <w:r w:rsidRPr="08B87FEE" w:rsidR="2711D1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.1.  </w:t>
            </w:r>
          </w:p>
        </w:tc>
        <w:tc>
          <w:tcPr>
            <w:tcW w:w="6360" w:type="dxa"/>
            <w:tcMar/>
            <w:vAlign w:val="top"/>
          </w:tcPr>
          <w:p w:rsidR="63CFBDE8" w:rsidP="08B87FEE" w:rsidRDefault="63CFBDE8" w14:paraId="046D8914" w14:textId="0883E2E2">
            <w:pPr>
              <w:pStyle w:val="Norml"/>
              <w:spacing w:before="0" w:beforeAutospacing="off" w:after="0" w:afterAutospacing="off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Why is it important to apply digital tools for data collection and sharing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?  </w:t>
            </w:r>
            <w:r w:rsidRPr="08B87FEE" w:rsidR="746DC76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ÖMKi</w:t>
            </w:r>
          </w:p>
        </w:tc>
      </w:tr>
      <w:tr w:rsidR="63CFBDE8" w:rsidTr="08B87FEE" w14:paraId="15B59E72">
        <w:trPr>
          <w:trHeight w:val="300"/>
        </w:trPr>
        <w:tc>
          <w:tcPr>
            <w:tcW w:w="1680" w:type="dxa"/>
            <w:tcMar/>
            <w:vAlign w:val="top"/>
          </w:tcPr>
          <w:p w:rsidR="63CFBDE8" w:rsidP="63CFBDE8" w:rsidRDefault="63CFBDE8" w14:paraId="1EA6BA90" w14:textId="0DDEB4DF">
            <w:pPr>
              <w:spacing w:before="0" w:beforeAutospacing="off" w:after="0" w:afterAutospacing="off"/>
              <w:jc w:val="left"/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Unit </w:t>
            </w:r>
            <w:r w:rsidRPr="08B87FEE" w:rsidR="7DD814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.2.  </w:t>
            </w:r>
          </w:p>
        </w:tc>
        <w:tc>
          <w:tcPr>
            <w:tcW w:w="6360" w:type="dxa"/>
            <w:tcMar/>
            <w:vAlign w:val="top"/>
          </w:tcPr>
          <w:p w:rsidR="63CFBDE8" w:rsidP="63CFBDE8" w:rsidRDefault="63CFBDE8" w14:paraId="768676DF" w14:textId="037F3414">
            <w:pPr>
              <w:spacing w:before="0" w:beforeAutospacing="off" w:after="0" w:afterAutospacing="off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SeedLinked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Platform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Overview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3CFBDE8" w:rsidR="2A83DB2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Nico</w:t>
            </w:r>
          </w:p>
        </w:tc>
      </w:tr>
      <w:tr w:rsidR="63CFBDE8" w:rsidTr="08B87FEE" w14:paraId="1E39BE64">
        <w:trPr>
          <w:trHeight w:val="570"/>
        </w:trPr>
        <w:tc>
          <w:tcPr>
            <w:tcW w:w="1680" w:type="dxa"/>
            <w:tcMar/>
            <w:vAlign w:val="top"/>
          </w:tcPr>
          <w:p w:rsidR="63CFBDE8" w:rsidP="63CFBDE8" w:rsidRDefault="63CFBDE8" w14:paraId="4D26206B" w14:textId="3A8223E0">
            <w:pPr>
              <w:spacing w:before="0" w:beforeAutospacing="off" w:after="0" w:afterAutospacing="off"/>
              <w:jc w:val="left"/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Unit </w:t>
            </w:r>
            <w:r w:rsidRPr="08B87FEE" w:rsidR="388C54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.3.  </w:t>
            </w:r>
          </w:p>
        </w:tc>
        <w:tc>
          <w:tcPr>
            <w:tcW w:w="6360" w:type="dxa"/>
            <w:tcMar/>
            <w:vAlign w:val="top"/>
          </w:tcPr>
          <w:p w:rsidR="63CFBDE8" w:rsidP="63CFBDE8" w:rsidRDefault="63CFBDE8" w14:paraId="586DB5B7" w14:textId="26C00ACD">
            <w:pPr>
              <w:spacing w:before="0" w:beforeAutospacing="off" w:after="0" w:afterAutospacing="off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Tutorial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for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trial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managers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(and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growers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)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use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SeedLinked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63CFBDE8" w:rsidR="1BD6549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Nico</w:t>
            </w:r>
          </w:p>
        </w:tc>
      </w:tr>
      <w:tr w:rsidR="63CFBDE8" w:rsidTr="08B87FEE" w14:paraId="111FF336">
        <w:trPr>
          <w:trHeight w:val="300"/>
        </w:trPr>
        <w:tc>
          <w:tcPr>
            <w:tcW w:w="1680" w:type="dxa"/>
            <w:tcMar/>
            <w:vAlign w:val="top"/>
          </w:tcPr>
          <w:p w:rsidR="63CFBDE8" w:rsidP="08B87FEE" w:rsidRDefault="63CFBDE8" w14:paraId="5C7BE480" w14:textId="6402E5A6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Unit </w:t>
            </w:r>
            <w:r w:rsidRPr="08B87FEE" w:rsidR="496620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.4.  </w:t>
            </w:r>
          </w:p>
        </w:tc>
        <w:tc>
          <w:tcPr>
            <w:tcW w:w="6360" w:type="dxa"/>
            <w:tcMar/>
            <w:vAlign w:val="top"/>
          </w:tcPr>
          <w:p w:rsidR="63CFBDE8" w:rsidP="63CFBDE8" w:rsidRDefault="63CFBDE8" w14:paraId="7C846076" w14:textId="2BF6E14C">
            <w:pPr>
              <w:pStyle w:val="Norml"/>
              <w:spacing w:before="0" w:beforeAutospacing="off" w:after="0" w:afterAutospacing="off"/>
              <w:jc w:val="both"/>
            </w:pP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Giving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example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e.g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USA,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Italy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) - Video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from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Matteo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63CFBDE8" w:rsidR="63CFBDE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CFBDE8" w:rsidR="08BAD4F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RSR</w:t>
            </w:r>
          </w:p>
        </w:tc>
      </w:tr>
      <w:tr w:rsidR="63CFBDE8" w:rsidTr="08B87FEE" w14:paraId="5B7FB2A8">
        <w:trPr>
          <w:trHeight w:val="300"/>
        </w:trPr>
        <w:tc>
          <w:tcPr>
            <w:tcW w:w="1680" w:type="dxa"/>
            <w:tcMar/>
            <w:vAlign w:val="top"/>
          </w:tcPr>
          <w:p w:rsidR="63CFBDE8" w:rsidP="63CFBDE8" w:rsidRDefault="63CFBDE8" w14:paraId="072CABB2" w14:textId="1C20C3D4">
            <w:pPr>
              <w:spacing w:before="0" w:beforeAutospacing="off" w:after="0" w:afterAutospacing="off"/>
              <w:jc w:val="left"/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Unit </w:t>
            </w:r>
            <w:r w:rsidRPr="08B87FEE" w:rsidR="43B48FE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.5. </w:t>
            </w:r>
          </w:p>
        </w:tc>
        <w:tc>
          <w:tcPr>
            <w:tcW w:w="6360" w:type="dxa"/>
            <w:tcMar/>
            <w:vAlign w:val="top"/>
          </w:tcPr>
          <w:p w:rsidR="63CFBDE8" w:rsidP="08B87FEE" w:rsidRDefault="63CFBDE8" w14:paraId="606F9BC2" w14:textId="0BCE2698">
            <w:pPr>
              <w:pStyle w:val="Norml"/>
              <w:spacing w:before="0" w:beforeAutospacing="off" w:after="0" w:afterAutospacing="off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Practical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tips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/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exercise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how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to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do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it</w:t>
            </w:r>
            <w:r w:rsidRPr="08B87FEE" w:rsidR="63CFB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B87FEE" w:rsidR="4E817E90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ÖMKi</w:t>
            </w:r>
          </w:p>
        </w:tc>
      </w:tr>
    </w:tbl>
    <w:p w:rsidR="63CFBDE8" w:rsidP="63CFBDE8" w:rsidRDefault="63CFBDE8" w14:paraId="2724DCB4" w14:textId="2BD07F94">
      <w:pPr>
        <w:jc w:val="both"/>
      </w:pPr>
    </w:p>
    <w:p w:rsidR="63CFBDE8" w:rsidP="63CFBDE8" w:rsidRDefault="63CFBDE8" w14:paraId="54D60F31" w14:textId="79F4E92D">
      <w:pPr>
        <w:jc w:val="both"/>
        <w:rPr>
          <w:b w:val="1"/>
          <w:bCs w:val="1"/>
          <w:sz w:val="28"/>
          <w:szCs w:val="28"/>
        </w:rPr>
      </w:pPr>
    </w:p>
    <w:p xmlns:wp14="http://schemas.microsoft.com/office/word/2010/wordml" w:rsidRPr="00A66254" w:rsidR="00A66254" w:rsidP="004A5829" w:rsidRDefault="00A66254" w14:paraId="7A7512E6" wp14:textId="6A9F76E7">
      <w:pPr>
        <w:jc w:val="both"/>
        <w:rPr>
          <w:b w:val="1"/>
          <w:bCs w:val="1"/>
          <w:sz w:val="28"/>
          <w:szCs w:val="28"/>
        </w:rPr>
      </w:pPr>
      <w:r w:rsidRPr="519B0A58" w:rsidR="00A66254">
        <w:rPr>
          <w:b w:val="1"/>
          <w:bCs w:val="1"/>
          <w:sz w:val="28"/>
          <w:szCs w:val="28"/>
        </w:rPr>
        <w:t xml:space="preserve">Unit </w:t>
      </w:r>
      <w:r w:rsidRPr="519B0A58" w:rsidR="4910B3DD">
        <w:rPr>
          <w:b w:val="1"/>
          <w:bCs w:val="1"/>
          <w:sz w:val="28"/>
          <w:szCs w:val="28"/>
        </w:rPr>
        <w:t>10</w:t>
      </w:r>
      <w:r w:rsidRPr="519B0A58" w:rsidR="00A66254">
        <w:rPr>
          <w:b w:val="1"/>
          <w:bCs w:val="1"/>
          <w:sz w:val="28"/>
          <w:szCs w:val="28"/>
        </w:rPr>
        <w:t xml:space="preserve">.1 </w:t>
      </w:r>
      <w:r w:rsidRPr="519B0A58" w:rsidR="00A66254">
        <w:rPr>
          <w:b w:val="1"/>
          <w:bCs w:val="1"/>
          <w:sz w:val="28"/>
          <w:szCs w:val="28"/>
          <w:lang w:val="en-US"/>
        </w:rPr>
        <w:t>Why is it important to apply digital tools for data collection and sharing? </w:t>
      </w:r>
    </w:p>
    <w:p xmlns:wp14="http://schemas.microsoft.com/office/word/2010/wordml" w:rsidRPr="00A66254" w:rsidR="00A66254" w:rsidP="004A5829" w:rsidRDefault="00A66254" w14:paraId="3BC39E74" wp14:textId="77777777">
      <w:pPr>
        <w:jc w:val="both"/>
      </w:pPr>
      <w:r w:rsidRPr="00A66254">
        <w:rPr>
          <w:b/>
          <w:bCs/>
        </w:rPr>
        <w:t xml:space="preserve">The </w:t>
      </w:r>
      <w:proofErr w:type="spellStart"/>
      <w:r w:rsidRPr="00A66254">
        <w:rPr>
          <w:b/>
          <w:bCs/>
        </w:rPr>
        <w:t>Importance</w:t>
      </w:r>
      <w:proofErr w:type="spellEnd"/>
      <w:r w:rsidRPr="00A66254">
        <w:rPr>
          <w:b/>
          <w:bCs/>
        </w:rPr>
        <w:t xml:space="preserve"> of </w:t>
      </w:r>
      <w:proofErr w:type="spellStart"/>
      <w:r w:rsidRPr="00A66254">
        <w:rPr>
          <w:b/>
          <w:bCs/>
        </w:rPr>
        <w:t>Applying</w:t>
      </w:r>
      <w:proofErr w:type="spellEnd"/>
      <w:r w:rsidRPr="00A66254">
        <w:rPr>
          <w:b/>
          <w:bCs/>
        </w:rPr>
        <w:t xml:space="preserve"> Digital </w:t>
      </w:r>
      <w:proofErr w:type="spellStart"/>
      <w:r w:rsidRPr="00A66254">
        <w:rPr>
          <w:b/>
          <w:bCs/>
        </w:rPr>
        <w:t>Tools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for</w:t>
      </w:r>
      <w:proofErr w:type="spellEnd"/>
      <w:r w:rsidRPr="00A66254">
        <w:rPr>
          <w:b/>
          <w:bCs/>
        </w:rPr>
        <w:t xml:space="preserve"> Data </w:t>
      </w:r>
      <w:proofErr w:type="spellStart"/>
      <w:r w:rsidRPr="00A66254">
        <w:rPr>
          <w:b/>
          <w:bCs/>
        </w:rPr>
        <w:t>Collection</w:t>
      </w:r>
      <w:proofErr w:type="spellEnd"/>
      <w:r w:rsidRPr="00A66254">
        <w:rPr>
          <w:b/>
          <w:bCs/>
        </w:rPr>
        <w:t xml:space="preserve"> and </w:t>
      </w:r>
      <w:proofErr w:type="spellStart"/>
      <w:r w:rsidRPr="00A66254">
        <w:rPr>
          <w:b/>
          <w:bCs/>
        </w:rPr>
        <w:t>Sharing</w:t>
      </w:r>
      <w:proofErr w:type="spellEnd"/>
    </w:p>
    <w:p xmlns:wp14="http://schemas.microsoft.com/office/word/2010/wordml" w:rsidRPr="00A66254" w:rsidR="00A66254" w:rsidP="004A5829" w:rsidRDefault="00A66254" w14:paraId="3E7A9F1C" wp14:textId="77777777">
      <w:pPr>
        <w:jc w:val="both"/>
      </w:pPr>
      <w:proofErr w:type="spellStart"/>
      <w:r w:rsidRPr="00A66254">
        <w:rPr>
          <w:b/>
          <w:bCs/>
        </w:rPr>
        <w:t>Introduction</w:t>
      </w:r>
      <w:proofErr w:type="spellEnd"/>
    </w:p>
    <w:p xmlns:wp14="http://schemas.microsoft.com/office/word/2010/wordml" w:rsidRPr="00A66254" w:rsidR="00A66254" w:rsidP="004A5829" w:rsidRDefault="00A66254" w14:paraId="25090800" wp14:textId="77777777">
      <w:pPr>
        <w:jc w:val="both"/>
      </w:pPr>
      <w:r w:rsidRPr="00A66254">
        <w:t xml:space="preserve">In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age</w:t>
      </w:r>
      <w:proofErr w:type="spellEnd"/>
      <w:r w:rsidRPr="00A66254">
        <w:t xml:space="preserve">,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and </w:t>
      </w:r>
      <w:proofErr w:type="spellStart"/>
      <w:r w:rsidRPr="00A66254">
        <w:t>sharing</w:t>
      </w:r>
      <w:proofErr w:type="spellEnd"/>
      <w:r w:rsidRPr="00A66254">
        <w:t xml:space="preserve"> </w:t>
      </w:r>
      <w:proofErr w:type="spellStart"/>
      <w:r w:rsidRPr="00A66254">
        <w:t>have</w:t>
      </w:r>
      <w:proofErr w:type="spellEnd"/>
      <w:r w:rsidRPr="00A66254">
        <w:t xml:space="preserve"> </w:t>
      </w:r>
      <w:proofErr w:type="spellStart"/>
      <w:r w:rsidRPr="00A66254">
        <w:t>become</w:t>
      </w:r>
      <w:proofErr w:type="spellEnd"/>
      <w:r w:rsidRPr="00A66254">
        <w:t xml:space="preserve"> </w:t>
      </w:r>
      <w:proofErr w:type="spellStart"/>
      <w:r w:rsidRPr="00A66254">
        <w:t>crucial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advancing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>, decision-</w:t>
      </w:r>
      <w:proofErr w:type="spellStart"/>
      <w:r w:rsidRPr="00A66254">
        <w:t>making</w:t>
      </w:r>
      <w:proofErr w:type="spellEnd"/>
      <w:r w:rsidRPr="00A66254">
        <w:t xml:space="preserve">, and </w:t>
      </w:r>
      <w:proofErr w:type="spellStart"/>
      <w:r w:rsidRPr="00A66254">
        <w:t>innovation</w:t>
      </w:r>
      <w:proofErr w:type="spellEnd"/>
      <w:r w:rsidRPr="00A66254">
        <w:t xml:space="preserve">. Digital </w:t>
      </w:r>
      <w:proofErr w:type="spellStart"/>
      <w:r w:rsidRPr="00A66254">
        <w:t>tools</w:t>
      </w:r>
      <w:proofErr w:type="spellEnd"/>
      <w:r w:rsidRPr="00A66254">
        <w:t xml:space="preserve"> </w:t>
      </w:r>
      <w:proofErr w:type="spellStart"/>
      <w:r w:rsidRPr="00A66254">
        <w:t>streamline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</w:t>
      </w:r>
      <w:proofErr w:type="spellStart"/>
      <w:r w:rsidRPr="00A66254">
        <w:t>processes</w:t>
      </w:r>
      <w:proofErr w:type="spellEnd"/>
      <w:r w:rsidRPr="00A66254">
        <w:t xml:space="preserve">, </w:t>
      </w:r>
      <w:proofErr w:type="spellStart"/>
      <w:r w:rsidRPr="00A66254">
        <w:t>enhance</w:t>
      </w:r>
      <w:proofErr w:type="spellEnd"/>
      <w:r w:rsidRPr="00A66254">
        <w:t xml:space="preserve"> </w:t>
      </w:r>
      <w:proofErr w:type="spellStart"/>
      <w:r w:rsidRPr="00A66254">
        <w:t>accuracy</w:t>
      </w:r>
      <w:proofErr w:type="spellEnd"/>
      <w:r w:rsidRPr="00A66254">
        <w:t xml:space="preserve">, </w:t>
      </w:r>
      <w:proofErr w:type="spellStart"/>
      <w:r w:rsidRPr="00A66254">
        <w:t>facilitate</w:t>
      </w:r>
      <w:proofErr w:type="spellEnd"/>
      <w:r w:rsidRPr="00A66254">
        <w:t xml:space="preserve"> </w:t>
      </w:r>
      <w:proofErr w:type="spellStart"/>
      <w:r w:rsidRPr="00A66254">
        <w:t>collaboration</w:t>
      </w:r>
      <w:proofErr w:type="spellEnd"/>
      <w:r w:rsidRPr="00A66254">
        <w:t xml:space="preserve">, and </w:t>
      </w:r>
      <w:proofErr w:type="spellStart"/>
      <w:r w:rsidRPr="00A66254">
        <w:t>ensure</w:t>
      </w:r>
      <w:proofErr w:type="spellEnd"/>
      <w:r w:rsidRPr="00A66254">
        <w:t xml:space="preserve"> </w:t>
      </w:r>
      <w:proofErr w:type="spellStart"/>
      <w:r w:rsidRPr="00A66254">
        <w:t>timely</w:t>
      </w:r>
      <w:proofErr w:type="spellEnd"/>
      <w:r w:rsidRPr="00A66254">
        <w:t xml:space="preserve"> </w:t>
      </w:r>
      <w:proofErr w:type="spellStart"/>
      <w:r w:rsidRPr="00A66254">
        <w:t>access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critical</w:t>
      </w:r>
      <w:proofErr w:type="spellEnd"/>
      <w:r w:rsidRPr="00A66254">
        <w:t xml:space="preserve"> </w:t>
      </w:r>
      <w:proofErr w:type="spellStart"/>
      <w:r w:rsidRPr="00A66254">
        <w:t>information</w:t>
      </w:r>
      <w:proofErr w:type="spellEnd"/>
      <w:r w:rsidRPr="00A66254">
        <w:t xml:space="preserve">. </w:t>
      </w:r>
      <w:proofErr w:type="spellStart"/>
      <w:r w:rsidRPr="00A66254">
        <w:t>This</w:t>
      </w:r>
      <w:proofErr w:type="spellEnd"/>
      <w:r w:rsidRPr="00A66254">
        <w:t xml:space="preserve"> </w:t>
      </w:r>
      <w:proofErr w:type="spellStart"/>
      <w:r w:rsidRPr="00A66254">
        <w:t>document</w:t>
      </w:r>
      <w:proofErr w:type="spellEnd"/>
      <w:r w:rsidRPr="00A66254">
        <w:t xml:space="preserve"> </w:t>
      </w:r>
      <w:proofErr w:type="spellStart"/>
      <w:r w:rsidRPr="00A66254">
        <w:t>explores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significance</w:t>
      </w:r>
      <w:proofErr w:type="spellEnd"/>
      <w:r w:rsidRPr="00A66254">
        <w:t xml:space="preserve"> of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tools</w:t>
      </w:r>
      <w:proofErr w:type="spellEnd"/>
      <w:r w:rsidRPr="00A66254">
        <w:t xml:space="preserve"> in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and </w:t>
      </w:r>
      <w:proofErr w:type="spellStart"/>
      <w:r w:rsidRPr="00A66254">
        <w:t>sharing</w:t>
      </w:r>
      <w:proofErr w:type="spellEnd"/>
      <w:r w:rsidRPr="00A66254">
        <w:t xml:space="preserve">, </w:t>
      </w:r>
      <w:proofErr w:type="spellStart"/>
      <w:r w:rsidRPr="00A66254">
        <w:t>highlighting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</w:t>
      </w:r>
      <w:proofErr w:type="spellStart"/>
      <w:r w:rsidRPr="00A66254">
        <w:t>impact</w:t>
      </w:r>
      <w:proofErr w:type="spellEnd"/>
      <w:r w:rsidRPr="00A66254">
        <w:t xml:space="preserve"> </w:t>
      </w:r>
      <w:proofErr w:type="spellStart"/>
      <w:r w:rsidRPr="00A66254">
        <w:t>across</w:t>
      </w:r>
      <w:proofErr w:type="spellEnd"/>
      <w:r w:rsidRPr="00A66254">
        <w:t xml:space="preserve"> </w:t>
      </w:r>
      <w:proofErr w:type="spellStart"/>
      <w:r w:rsidRPr="00A66254">
        <w:t>various</w:t>
      </w:r>
      <w:proofErr w:type="spellEnd"/>
      <w:r w:rsidRPr="00A66254">
        <w:t xml:space="preserve"> sectors, </w:t>
      </w:r>
      <w:proofErr w:type="spellStart"/>
      <w:r w:rsidRPr="00A66254">
        <w:t>with</w:t>
      </w:r>
      <w:proofErr w:type="spellEnd"/>
      <w:r w:rsidRPr="00A66254">
        <w:t xml:space="preserve"> a </w:t>
      </w:r>
      <w:proofErr w:type="spellStart"/>
      <w:r w:rsidRPr="00A66254">
        <w:t>focus</w:t>
      </w:r>
      <w:proofErr w:type="spellEnd"/>
      <w:r w:rsidRPr="00A66254">
        <w:t xml:space="preserve">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agriculture</w:t>
      </w:r>
      <w:proofErr w:type="spellEnd"/>
      <w:r w:rsidRPr="00A66254">
        <w:t xml:space="preserve">, </w:t>
      </w:r>
      <w:proofErr w:type="spellStart"/>
      <w:r w:rsidRPr="00A66254">
        <w:t>research</w:t>
      </w:r>
      <w:proofErr w:type="spellEnd"/>
      <w:r w:rsidRPr="00A66254">
        <w:t xml:space="preserve">, and </w:t>
      </w:r>
      <w:proofErr w:type="spellStart"/>
      <w:r w:rsidRPr="00A66254">
        <w:t>organizational</w:t>
      </w:r>
      <w:proofErr w:type="spellEnd"/>
      <w:r w:rsidRPr="00A66254">
        <w:t xml:space="preserve"> management.</w:t>
      </w:r>
    </w:p>
    <w:p xmlns:wp14="http://schemas.microsoft.com/office/word/2010/wordml" w:rsidRPr="00A66254" w:rsidR="00A66254" w:rsidP="004A5829" w:rsidRDefault="00A66254" w14:paraId="2860E0BE" wp14:textId="77777777">
      <w:pPr>
        <w:jc w:val="both"/>
      </w:pPr>
      <w:r w:rsidRPr="00A66254">
        <w:rPr>
          <w:b/>
          <w:bCs/>
        </w:rPr>
        <w:t xml:space="preserve">1. </w:t>
      </w:r>
      <w:proofErr w:type="spellStart"/>
      <w:r w:rsidRPr="00A66254">
        <w:rPr>
          <w:b/>
          <w:bCs/>
        </w:rPr>
        <w:t>Enhancing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Efficiency</w:t>
      </w:r>
      <w:proofErr w:type="spellEnd"/>
      <w:r w:rsidRPr="00A66254">
        <w:rPr>
          <w:b/>
          <w:bCs/>
        </w:rPr>
        <w:t xml:space="preserve"> and </w:t>
      </w:r>
      <w:proofErr w:type="spellStart"/>
      <w:r w:rsidRPr="00A66254">
        <w:rPr>
          <w:b/>
          <w:bCs/>
        </w:rPr>
        <w:t>Accuracy</w:t>
      </w:r>
      <w:proofErr w:type="spellEnd"/>
    </w:p>
    <w:p xmlns:wp14="http://schemas.microsoft.com/office/word/2010/wordml" w:rsidRPr="00A66254" w:rsidR="00A66254" w:rsidP="004A5829" w:rsidRDefault="00A66254" w14:paraId="7C88DD02" wp14:textId="77777777">
      <w:pPr>
        <w:jc w:val="both"/>
      </w:pPr>
      <w:proofErr w:type="spellStart"/>
      <w:r w:rsidRPr="00A66254">
        <w:t>Traditional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</w:t>
      </w:r>
      <w:proofErr w:type="spellStart"/>
      <w:r w:rsidRPr="00A66254">
        <w:t>methods</w:t>
      </w:r>
      <w:proofErr w:type="spellEnd"/>
      <w:r w:rsidRPr="00A66254">
        <w:t xml:space="preserve">, </w:t>
      </w:r>
      <w:proofErr w:type="spellStart"/>
      <w:r w:rsidRPr="00A66254">
        <w:t>such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</w:t>
      </w:r>
      <w:proofErr w:type="spellStart"/>
      <w:r w:rsidRPr="00A66254">
        <w:t>paper-based</w:t>
      </w:r>
      <w:proofErr w:type="spellEnd"/>
      <w:r w:rsidRPr="00A66254">
        <w:t xml:space="preserve"> </w:t>
      </w:r>
      <w:proofErr w:type="spellStart"/>
      <w:r w:rsidRPr="00A66254">
        <w:t>surveys</w:t>
      </w:r>
      <w:proofErr w:type="spellEnd"/>
      <w:r w:rsidRPr="00A66254">
        <w:t xml:space="preserve"> and </w:t>
      </w:r>
      <w:proofErr w:type="spellStart"/>
      <w:r w:rsidRPr="00A66254">
        <w:t>manual</w:t>
      </w:r>
      <w:proofErr w:type="spellEnd"/>
      <w:r w:rsidRPr="00A66254">
        <w:t xml:space="preserve"> </w:t>
      </w:r>
      <w:proofErr w:type="spellStart"/>
      <w:r w:rsidRPr="00A66254">
        <w:t>entry</w:t>
      </w:r>
      <w:proofErr w:type="spellEnd"/>
      <w:r w:rsidRPr="00A66254">
        <w:t xml:space="preserve">, </w:t>
      </w:r>
      <w:proofErr w:type="spellStart"/>
      <w:r w:rsidRPr="00A66254">
        <w:t>are</w:t>
      </w:r>
      <w:proofErr w:type="spellEnd"/>
      <w:r w:rsidRPr="00A66254">
        <w:t xml:space="preserve"> </w:t>
      </w:r>
      <w:proofErr w:type="spellStart"/>
      <w:r w:rsidRPr="00A66254">
        <w:t>prone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human </w:t>
      </w:r>
      <w:proofErr w:type="spellStart"/>
      <w:r w:rsidRPr="00A66254">
        <w:t>errors</w:t>
      </w:r>
      <w:proofErr w:type="spellEnd"/>
      <w:r w:rsidRPr="00A66254">
        <w:t xml:space="preserve"> and </w:t>
      </w:r>
      <w:proofErr w:type="spellStart"/>
      <w:r w:rsidRPr="00A66254">
        <w:t>inefficiencies</w:t>
      </w:r>
      <w:proofErr w:type="spellEnd"/>
      <w:r w:rsidRPr="00A66254">
        <w:t xml:space="preserve">. Digital </w:t>
      </w:r>
      <w:proofErr w:type="spellStart"/>
      <w:r w:rsidRPr="00A66254">
        <w:t>tools</w:t>
      </w:r>
      <w:proofErr w:type="spellEnd"/>
      <w:r w:rsidRPr="00A66254">
        <w:t xml:space="preserve"> </w:t>
      </w:r>
      <w:proofErr w:type="spellStart"/>
      <w:r w:rsidRPr="00A66254">
        <w:t>mitigate</w:t>
      </w:r>
      <w:proofErr w:type="spellEnd"/>
      <w:r w:rsidRPr="00A66254">
        <w:t xml:space="preserve"> </w:t>
      </w:r>
      <w:proofErr w:type="spellStart"/>
      <w:r w:rsidRPr="00A66254">
        <w:t>these</w:t>
      </w:r>
      <w:proofErr w:type="spellEnd"/>
      <w:r w:rsidRPr="00A66254">
        <w:t xml:space="preserve"> </w:t>
      </w:r>
      <w:proofErr w:type="spellStart"/>
      <w:r w:rsidRPr="00A66254">
        <w:t>issues</w:t>
      </w:r>
      <w:proofErr w:type="spellEnd"/>
      <w:r w:rsidRPr="00A66254">
        <w:t xml:space="preserve">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automating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and </w:t>
      </w:r>
      <w:proofErr w:type="spellStart"/>
      <w:r w:rsidRPr="00A66254">
        <w:t>processing</w:t>
      </w:r>
      <w:proofErr w:type="spellEnd"/>
      <w:r w:rsidRPr="00A66254">
        <w:t xml:space="preserve">. Mobile </w:t>
      </w:r>
      <w:proofErr w:type="spellStart"/>
      <w:r w:rsidRPr="00A66254">
        <w:t>applications</w:t>
      </w:r>
      <w:proofErr w:type="spellEnd"/>
      <w:r w:rsidRPr="00A66254">
        <w:t xml:space="preserve">, </w:t>
      </w:r>
      <w:proofErr w:type="spellStart"/>
      <w:r w:rsidRPr="00A66254">
        <w:t>cloud-based</w:t>
      </w:r>
      <w:proofErr w:type="spellEnd"/>
      <w:r w:rsidRPr="00A66254">
        <w:t xml:space="preserve"> </w:t>
      </w:r>
      <w:proofErr w:type="spellStart"/>
      <w:r w:rsidRPr="00A66254">
        <w:t>databases</w:t>
      </w:r>
      <w:proofErr w:type="spellEnd"/>
      <w:r w:rsidRPr="00A66254">
        <w:t xml:space="preserve">, and </w:t>
      </w:r>
      <w:proofErr w:type="spellStart"/>
      <w:r w:rsidRPr="00A66254">
        <w:t>sensor</w:t>
      </w:r>
      <w:proofErr w:type="spellEnd"/>
      <w:r w:rsidRPr="00A66254">
        <w:t xml:space="preserve"> </w:t>
      </w:r>
      <w:proofErr w:type="spellStart"/>
      <w:r w:rsidRPr="00A66254">
        <w:t>technologies</w:t>
      </w:r>
      <w:proofErr w:type="spellEnd"/>
      <w:r w:rsidRPr="00A66254">
        <w:t xml:space="preserve"> </w:t>
      </w:r>
      <w:proofErr w:type="spellStart"/>
      <w:r w:rsidRPr="00A66254">
        <w:t>ensure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accuracy</w:t>
      </w:r>
      <w:proofErr w:type="spellEnd"/>
      <w:r w:rsidRPr="00A66254">
        <w:t xml:space="preserve">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reducing</w:t>
      </w:r>
      <w:proofErr w:type="spellEnd"/>
      <w:r w:rsidRPr="00A66254">
        <w:t xml:space="preserve"> human </w:t>
      </w:r>
      <w:proofErr w:type="spellStart"/>
      <w:r w:rsidRPr="00A66254">
        <w:t>intervention</w:t>
      </w:r>
      <w:proofErr w:type="spellEnd"/>
      <w:r w:rsidRPr="00A66254">
        <w:t xml:space="preserve"> in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recording</w:t>
      </w:r>
      <w:proofErr w:type="spellEnd"/>
      <w:r w:rsidRPr="00A66254">
        <w:t xml:space="preserve"> and </w:t>
      </w:r>
      <w:proofErr w:type="spellStart"/>
      <w:r w:rsidRPr="00A66254">
        <w:t>analysis</w:t>
      </w:r>
      <w:proofErr w:type="spellEnd"/>
      <w:r w:rsidRPr="00A66254">
        <w:t xml:space="preserve">. Moreover, </w:t>
      </w:r>
      <w:proofErr w:type="spellStart"/>
      <w:r w:rsidRPr="00A66254">
        <w:t>real-time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validation</w:t>
      </w:r>
      <w:proofErr w:type="spellEnd"/>
      <w:r w:rsidRPr="00A66254">
        <w:t xml:space="preserve"> </w:t>
      </w:r>
      <w:proofErr w:type="spellStart"/>
      <w:r w:rsidRPr="00A66254">
        <w:t>minimizes</w:t>
      </w:r>
      <w:proofErr w:type="spellEnd"/>
      <w:r w:rsidRPr="00A66254">
        <w:t xml:space="preserve"> </w:t>
      </w:r>
      <w:proofErr w:type="spellStart"/>
      <w:r w:rsidRPr="00A66254">
        <w:t>errors</w:t>
      </w:r>
      <w:proofErr w:type="spellEnd"/>
      <w:r w:rsidRPr="00A66254">
        <w:t xml:space="preserve"> and </w:t>
      </w:r>
      <w:proofErr w:type="spellStart"/>
      <w:r w:rsidRPr="00A66254">
        <w:t>enhances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reliability</w:t>
      </w:r>
      <w:proofErr w:type="spellEnd"/>
      <w:r w:rsidRPr="00A66254">
        <w:t xml:space="preserve"> of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information</w:t>
      </w:r>
      <w:proofErr w:type="spellEnd"/>
      <w:r w:rsidRPr="00A66254">
        <w:t xml:space="preserve"> </w:t>
      </w:r>
      <w:proofErr w:type="spellStart"/>
      <w:r w:rsidRPr="00A66254">
        <w:t>gathered</w:t>
      </w:r>
      <w:proofErr w:type="spellEnd"/>
      <w:r w:rsidR="004A5829">
        <w:rPr>
          <w:rFonts w:ascii="MS Gothic" w:hAnsi="MS Gothic" w:eastAsia="MS Gothic" w:cs="MS Gothic"/>
        </w:rPr>
        <w:t xml:space="preserve"> (</w:t>
      </w:r>
      <w:r w:rsidRPr="00A66254">
        <w:t>LIVESEED_D2_3_final-compressed.pdf</w:t>
      </w:r>
      <w:r w:rsidR="004A5829">
        <w:rPr>
          <w:rFonts w:ascii="MS Gothic" w:hAnsi="MS Gothic" w:eastAsia="MS Gothic" w:cs="MS Gothic"/>
        </w:rPr>
        <w:t>).</w:t>
      </w:r>
    </w:p>
    <w:p xmlns:wp14="http://schemas.microsoft.com/office/word/2010/wordml" w:rsidRPr="00A66254" w:rsidR="00A66254" w:rsidP="004A5829" w:rsidRDefault="00A66254" w14:paraId="5D4F3680" wp14:textId="77777777">
      <w:pPr>
        <w:jc w:val="both"/>
      </w:pPr>
      <w:r w:rsidRPr="00A66254">
        <w:rPr>
          <w:b/>
          <w:bCs/>
        </w:rPr>
        <w:t xml:space="preserve">2. </w:t>
      </w:r>
      <w:proofErr w:type="spellStart"/>
      <w:r w:rsidRPr="00A66254">
        <w:rPr>
          <w:b/>
          <w:bCs/>
        </w:rPr>
        <w:t>Enabling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Large-Scale</w:t>
      </w:r>
      <w:proofErr w:type="spellEnd"/>
      <w:r w:rsidRPr="00A66254">
        <w:rPr>
          <w:b/>
          <w:bCs/>
        </w:rPr>
        <w:t xml:space="preserve"> Data </w:t>
      </w:r>
      <w:proofErr w:type="spellStart"/>
      <w:r w:rsidRPr="00A66254">
        <w:rPr>
          <w:b/>
          <w:bCs/>
        </w:rPr>
        <w:t>Collection</w:t>
      </w:r>
      <w:proofErr w:type="spellEnd"/>
    </w:p>
    <w:p xmlns:wp14="http://schemas.microsoft.com/office/word/2010/wordml" w:rsidRPr="00A66254" w:rsidR="00A66254" w:rsidP="27195930" w:rsidRDefault="00A66254" w14:paraId="438BD98C" wp14:textId="2054E32B">
      <w:pPr>
        <w:pStyle w:val="Norml"/>
        <w:jc w:val="both"/>
        <w:rPr>
          <w:rFonts w:ascii="MS Gothic" w:hAnsi="MS Gothic" w:eastAsia="MS Gothic" w:cs="MS Gothic"/>
          <w:lang w:val="en-US"/>
        </w:rPr>
      </w:pPr>
      <w:r w:rsidRPr="27195930" w:rsidR="00A66254">
        <w:rPr>
          <w:lang w:val="en-US"/>
        </w:rPr>
        <w:t xml:space="preserve">The </w:t>
      </w:r>
      <w:r w:rsidRPr="27195930" w:rsidR="00A66254">
        <w:rPr>
          <w:lang w:val="en-US"/>
        </w:rPr>
        <w:t>use</w:t>
      </w:r>
      <w:r w:rsidRPr="27195930" w:rsidR="00A66254">
        <w:rPr>
          <w:lang w:val="en-US"/>
        </w:rPr>
        <w:t xml:space="preserve"> of </w:t>
      </w:r>
      <w:r w:rsidRPr="27195930" w:rsidR="00A66254">
        <w:rPr>
          <w:lang w:val="en-US"/>
        </w:rPr>
        <w:t>digital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tools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facilitates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large-scale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data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collection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by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leveraging</w:t>
      </w:r>
      <w:r w:rsidRPr="27195930" w:rsidR="00A66254">
        <w:rPr>
          <w:lang w:val="en-US"/>
        </w:rPr>
        <w:t xml:space="preserve"> mobile </w:t>
      </w:r>
      <w:r w:rsidRPr="27195930" w:rsidR="00A66254">
        <w:rPr>
          <w:lang w:val="en-US"/>
        </w:rPr>
        <w:t>devices</w:t>
      </w:r>
      <w:r w:rsidRPr="27195930" w:rsidR="00A66254">
        <w:rPr>
          <w:lang w:val="en-US"/>
        </w:rPr>
        <w:t xml:space="preserve">, </w:t>
      </w:r>
      <w:r w:rsidRPr="27195930" w:rsidR="00A66254">
        <w:rPr>
          <w:lang w:val="en-US"/>
        </w:rPr>
        <w:t>cloud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computing</w:t>
      </w:r>
      <w:r w:rsidRPr="27195930" w:rsidR="00A66254">
        <w:rPr>
          <w:lang w:val="en-US"/>
        </w:rPr>
        <w:t xml:space="preserve">, and </w:t>
      </w:r>
      <w:r w:rsidRPr="27195930" w:rsidR="00A66254">
        <w:rPr>
          <w:lang w:val="en-US"/>
        </w:rPr>
        <w:t>crowdsourcing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models</w:t>
      </w:r>
      <w:r w:rsidRPr="27195930" w:rsidR="00A66254">
        <w:rPr>
          <w:lang w:val="en-US"/>
        </w:rPr>
        <w:t xml:space="preserve">. </w:t>
      </w:r>
      <w:r w:rsidRPr="27195930" w:rsidR="00A66254">
        <w:rPr>
          <w:lang w:val="en-US"/>
        </w:rPr>
        <w:t>For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instance</w:t>
      </w:r>
      <w:r w:rsidRPr="27195930" w:rsidR="00A66254">
        <w:rPr>
          <w:lang w:val="en-US"/>
        </w:rPr>
        <w:t xml:space="preserve">, in </w:t>
      </w:r>
      <w:r w:rsidRPr="27195930" w:rsidR="00A66254">
        <w:rPr>
          <w:lang w:val="en-US"/>
        </w:rPr>
        <w:t>agricultural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research</w:t>
      </w:r>
      <w:r w:rsidRPr="27195930" w:rsidR="00A66254">
        <w:rPr>
          <w:lang w:val="en-US"/>
        </w:rPr>
        <w:t xml:space="preserve">, </w:t>
      </w:r>
      <w:r w:rsidRPr="27195930" w:rsidR="00A66254">
        <w:rPr>
          <w:lang w:val="en-US"/>
        </w:rPr>
        <w:t>digital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platforms</w:t>
      </w:r>
      <w:r w:rsidRPr="27195930" w:rsidR="00A66254">
        <w:rPr>
          <w:lang w:val="en-US"/>
        </w:rPr>
        <w:t xml:space="preserve"> like </w:t>
      </w:r>
      <w:r w:rsidRPr="27195930" w:rsidR="00A66254">
        <w:rPr>
          <w:lang w:val="en-US"/>
        </w:rPr>
        <w:t>SeedLinked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allow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thousands</w:t>
      </w:r>
      <w:r w:rsidRPr="27195930" w:rsidR="00A66254">
        <w:rPr>
          <w:lang w:val="en-US"/>
        </w:rPr>
        <w:t xml:space="preserve"> of </w:t>
      </w:r>
      <w:r w:rsidRPr="27195930" w:rsidR="00A66254">
        <w:rPr>
          <w:lang w:val="en-US"/>
        </w:rPr>
        <w:t>farmers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to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participate</w:t>
      </w:r>
      <w:r w:rsidRPr="27195930" w:rsidR="00A66254">
        <w:rPr>
          <w:lang w:val="en-US"/>
        </w:rPr>
        <w:t xml:space="preserve"> in </w:t>
      </w:r>
      <w:r w:rsidRPr="27195930" w:rsidR="00A66254">
        <w:rPr>
          <w:lang w:val="en-US"/>
        </w:rPr>
        <w:t>real-time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cultivar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evaluations</w:t>
      </w:r>
      <w:r w:rsidRPr="27195930" w:rsidR="00A66254">
        <w:rPr>
          <w:lang w:val="en-US"/>
        </w:rPr>
        <w:t xml:space="preserve">, </w:t>
      </w:r>
      <w:r w:rsidRPr="27195930" w:rsidR="00A66254">
        <w:rPr>
          <w:lang w:val="en-US"/>
        </w:rPr>
        <w:t>leading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to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comprehensive</w:t>
      </w:r>
      <w:r w:rsidRPr="27195930" w:rsidR="00A66254">
        <w:rPr>
          <w:lang w:val="en-US"/>
        </w:rPr>
        <w:t xml:space="preserve"> and </w:t>
      </w:r>
      <w:r w:rsidRPr="27195930" w:rsidR="00A66254">
        <w:rPr>
          <w:lang w:val="en-US"/>
        </w:rPr>
        <w:t>diverse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datasets</w:t>
      </w:r>
      <w:r w:rsidRPr="27195930" w:rsidR="00A66254">
        <w:rPr>
          <w:lang w:val="en-US"/>
        </w:rPr>
        <w:t xml:space="preserve">. </w:t>
      </w:r>
      <w:r w:rsidRPr="27195930" w:rsidR="00A66254">
        <w:rPr>
          <w:lang w:val="en-US"/>
        </w:rPr>
        <w:t>This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extensive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data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collection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capability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enhances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research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outcomes</w:t>
      </w:r>
      <w:r w:rsidRPr="27195930" w:rsidR="00A66254">
        <w:rPr>
          <w:lang w:val="en-US"/>
        </w:rPr>
        <w:t xml:space="preserve"> and </w:t>
      </w:r>
      <w:r w:rsidRPr="27195930" w:rsidR="00A66254">
        <w:rPr>
          <w:lang w:val="en-US"/>
        </w:rPr>
        <w:t>accelerates</w:t>
      </w:r>
      <w:r w:rsidRPr="27195930" w:rsidR="00A66254">
        <w:rPr>
          <w:lang w:val="en-US"/>
        </w:rPr>
        <w:t xml:space="preserve"> </w:t>
      </w:r>
      <w:r w:rsidRPr="27195930" w:rsidR="00A66254">
        <w:rPr>
          <w:lang w:val="en-US"/>
        </w:rPr>
        <w:t>innovation</w:t>
      </w:r>
      <w:r w:rsidRPr="27195930" w:rsidR="11FB9BE0">
        <w:rPr>
          <w:lang w:val="en-US"/>
        </w:rPr>
        <w:t xml:space="preserve"> </w:t>
      </w:r>
      <w:r w:rsidRPr="27195930" w:rsidR="11FB9BE0">
        <w:rPr>
          <w:rFonts w:ascii="MS Gothic" w:hAnsi="MS Gothic" w:eastAsia="MS Gothic" w:cs="MS Gothic"/>
        </w:rPr>
        <w:t>(</w:t>
      </w:r>
      <w:r w:rsidR="11FB9BE0">
        <w:rPr/>
        <w:t>LIVESEED_D2_3_final-compressed.pdf</w:t>
      </w:r>
      <w:r w:rsidRPr="27195930" w:rsidR="11FB9BE0">
        <w:rPr>
          <w:rFonts w:ascii="MS Gothic" w:hAnsi="MS Gothic" w:eastAsia="MS Gothic" w:cs="MS Gothic"/>
        </w:rPr>
        <w:t>).</w:t>
      </w:r>
    </w:p>
    <w:p xmlns:wp14="http://schemas.microsoft.com/office/word/2010/wordml" w:rsidRPr="00A66254" w:rsidR="00A66254" w:rsidP="004A5829" w:rsidRDefault="00A66254" w14:paraId="6B59CC3D" wp14:textId="77777777">
      <w:pPr>
        <w:jc w:val="both"/>
      </w:pPr>
      <w:r w:rsidRPr="00A66254">
        <w:rPr>
          <w:b/>
          <w:bCs/>
        </w:rPr>
        <w:t xml:space="preserve">3. Fostering </w:t>
      </w:r>
      <w:proofErr w:type="spellStart"/>
      <w:r w:rsidRPr="00A66254">
        <w:rPr>
          <w:b/>
          <w:bCs/>
        </w:rPr>
        <w:t>Collaboration</w:t>
      </w:r>
      <w:proofErr w:type="spellEnd"/>
      <w:r w:rsidRPr="00A66254">
        <w:rPr>
          <w:b/>
          <w:bCs/>
        </w:rPr>
        <w:t xml:space="preserve"> and Data </w:t>
      </w:r>
      <w:proofErr w:type="spellStart"/>
      <w:r w:rsidRPr="00A66254">
        <w:rPr>
          <w:b/>
          <w:bCs/>
        </w:rPr>
        <w:t>Sharing</w:t>
      </w:r>
      <w:proofErr w:type="spellEnd"/>
    </w:p>
    <w:p xmlns:wp14="http://schemas.microsoft.com/office/word/2010/wordml" w:rsidRPr="00A66254" w:rsidR="00A66254" w:rsidP="27195930" w:rsidRDefault="00A66254" w14:paraId="61FBC43D" wp14:textId="14BB5C85">
      <w:pPr>
        <w:pStyle w:val="Norml"/>
        <w:jc w:val="both"/>
      </w:pPr>
      <w:r w:rsidR="00A66254">
        <w:rPr/>
        <w:t xml:space="preserve">Digital </w:t>
      </w:r>
      <w:r w:rsidR="00A66254">
        <w:rPr/>
        <w:t>tools</w:t>
      </w:r>
      <w:r w:rsidR="00A66254">
        <w:rPr/>
        <w:t xml:space="preserve"> </w:t>
      </w:r>
      <w:r w:rsidR="00A66254">
        <w:rPr/>
        <w:t>bridge</w:t>
      </w:r>
      <w:r w:rsidR="00A66254">
        <w:rPr/>
        <w:t xml:space="preserve"> </w:t>
      </w:r>
      <w:r w:rsidR="00A66254">
        <w:rPr/>
        <w:t>geographical</w:t>
      </w:r>
      <w:r w:rsidR="00A66254">
        <w:rPr/>
        <w:t xml:space="preserve"> </w:t>
      </w:r>
      <w:r w:rsidR="00A66254">
        <w:rPr/>
        <w:t>gaps</w:t>
      </w:r>
      <w:r w:rsidR="00A66254">
        <w:rPr/>
        <w:t xml:space="preserve">, </w:t>
      </w:r>
      <w:r w:rsidR="00A66254">
        <w:rPr/>
        <w:t>enabling</w:t>
      </w:r>
      <w:r w:rsidR="00A66254">
        <w:rPr/>
        <w:t xml:space="preserve"> </w:t>
      </w:r>
      <w:r w:rsidR="00A66254">
        <w:rPr/>
        <w:t>seamless</w:t>
      </w:r>
      <w:r w:rsidR="00A66254">
        <w:rPr/>
        <w:t xml:space="preserve"> </w:t>
      </w:r>
      <w:r w:rsidR="00A66254">
        <w:rPr/>
        <w:t>collaboration</w:t>
      </w:r>
      <w:r w:rsidR="00A66254">
        <w:rPr/>
        <w:t xml:space="preserve"> </w:t>
      </w:r>
      <w:r w:rsidR="00A66254">
        <w:rPr/>
        <w:t>among</w:t>
      </w:r>
      <w:r w:rsidR="00A66254">
        <w:rPr/>
        <w:t xml:space="preserve"> </w:t>
      </w:r>
      <w:r w:rsidR="00A66254">
        <w:rPr/>
        <w:t>researchers</w:t>
      </w:r>
      <w:r w:rsidR="00A66254">
        <w:rPr/>
        <w:t xml:space="preserve">, businesses, and </w:t>
      </w:r>
      <w:r w:rsidR="00A66254">
        <w:rPr/>
        <w:t>policymakers</w:t>
      </w:r>
      <w:r w:rsidR="00A66254">
        <w:rPr/>
        <w:t xml:space="preserve">. </w:t>
      </w:r>
      <w:r w:rsidR="00A66254">
        <w:rPr/>
        <w:t>Cloud-based</w:t>
      </w:r>
      <w:r w:rsidR="00A66254">
        <w:rPr/>
        <w:t xml:space="preserve"> </w:t>
      </w:r>
      <w:r w:rsidR="00A66254">
        <w:rPr/>
        <w:t>platforms</w:t>
      </w:r>
      <w:r w:rsidR="00A66254">
        <w:rPr/>
        <w:t xml:space="preserve">, </w:t>
      </w:r>
      <w:r w:rsidR="00A66254">
        <w:rPr/>
        <w:t>open-access</w:t>
      </w:r>
      <w:r w:rsidR="00A66254">
        <w:rPr/>
        <w:t xml:space="preserve"> </w:t>
      </w:r>
      <w:r w:rsidR="00A66254">
        <w:rPr/>
        <w:t>repositories</w:t>
      </w:r>
      <w:r w:rsidR="00A66254">
        <w:rPr/>
        <w:t xml:space="preserve">, and </w:t>
      </w:r>
      <w:r w:rsidR="00A66254">
        <w:rPr/>
        <w:t>shared</w:t>
      </w:r>
      <w:r w:rsidR="00A66254">
        <w:rPr/>
        <w:t xml:space="preserve"> </w:t>
      </w:r>
      <w:r w:rsidR="00A66254">
        <w:rPr/>
        <w:t>databases</w:t>
      </w:r>
      <w:r w:rsidR="00A66254">
        <w:rPr/>
        <w:t xml:space="preserve"> </w:t>
      </w:r>
      <w:r w:rsidR="00A66254">
        <w:rPr/>
        <w:t>provide</w:t>
      </w:r>
      <w:r w:rsidR="00A66254">
        <w:rPr/>
        <w:t xml:space="preserve"> instant </w:t>
      </w:r>
      <w:r w:rsidR="00A66254">
        <w:rPr/>
        <w:t>access</w:t>
      </w:r>
      <w:r w:rsidR="00A66254">
        <w:rPr/>
        <w:t xml:space="preserve"> </w:t>
      </w:r>
      <w:r w:rsidR="00A66254">
        <w:rPr/>
        <w:t>to</w:t>
      </w:r>
      <w:r w:rsidR="00A66254">
        <w:rPr/>
        <w:t xml:space="preserve"> </w:t>
      </w:r>
      <w:r w:rsidR="00A66254">
        <w:rPr/>
        <w:t>critical</w:t>
      </w:r>
      <w:r w:rsidR="00A66254">
        <w:rPr/>
        <w:t xml:space="preserve"> </w:t>
      </w:r>
      <w:r w:rsidR="00A66254">
        <w:rPr/>
        <w:t>data</w:t>
      </w:r>
      <w:r w:rsidR="00A66254">
        <w:rPr/>
        <w:t xml:space="preserve">, </w:t>
      </w:r>
      <w:r w:rsidR="00A66254">
        <w:rPr/>
        <w:t>fostering</w:t>
      </w:r>
      <w:r w:rsidR="00A66254">
        <w:rPr/>
        <w:t xml:space="preserve"> </w:t>
      </w:r>
      <w:r w:rsidR="00A66254">
        <w:rPr/>
        <w:t>interdisciplinary</w:t>
      </w:r>
      <w:r w:rsidR="00A66254">
        <w:rPr/>
        <w:t xml:space="preserve"> </w:t>
      </w:r>
      <w:r w:rsidR="00A66254">
        <w:rPr/>
        <w:t>cooperation</w:t>
      </w:r>
      <w:r w:rsidR="00A66254">
        <w:rPr/>
        <w:t xml:space="preserve">. In </w:t>
      </w:r>
      <w:r w:rsidR="00A66254">
        <w:rPr/>
        <w:t>agricultural</w:t>
      </w:r>
      <w:r w:rsidR="00A66254">
        <w:rPr/>
        <w:t xml:space="preserve"> </w:t>
      </w:r>
      <w:r w:rsidR="00A66254">
        <w:rPr/>
        <w:t>research</w:t>
      </w:r>
      <w:r w:rsidR="00A66254">
        <w:rPr/>
        <w:t xml:space="preserve">, </w:t>
      </w:r>
      <w:r w:rsidR="00A66254">
        <w:rPr/>
        <w:t>collaborative</w:t>
      </w:r>
      <w:r w:rsidR="00A66254">
        <w:rPr/>
        <w:t xml:space="preserve"> </w:t>
      </w:r>
      <w:r w:rsidR="00A66254">
        <w:rPr/>
        <w:t>digital</w:t>
      </w:r>
      <w:r w:rsidR="00A66254">
        <w:rPr/>
        <w:t xml:space="preserve"> </w:t>
      </w:r>
      <w:r w:rsidR="00A66254">
        <w:rPr/>
        <w:t>platforms</w:t>
      </w:r>
      <w:r w:rsidR="00A66254">
        <w:rPr/>
        <w:t xml:space="preserve"> </w:t>
      </w:r>
      <w:r w:rsidR="00A66254">
        <w:rPr/>
        <w:t>enable</w:t>
      </w:r>
      <w:r w:rsidR="00A66254">
        <w:rPr/>
        <w:t xml:space="preserve"> </w:t>
      </w:r>
      <w:r w:rsidR="00A66254">
        <w:rPr/>
        <w:t>breeders</w:t>
      </w:r>
      <w:r w:rsidR="00A66254">
        <w:rPr/>
        <w:t xml:space="preserve">, </w:t>
      </w:r>
      <w:r w:rsidR="00A66254">
        <w:rPr/>
        <w:t>researchers</w:t>
      </w:r>
      <w:r w:rsidR="00A66254">
        <w:rPr/>
        <w:t xml:space="preserve">, and </w:t>
      </w:r>
      <w:r w:rsidR="00A66254">
        <w:rPr/>
        <w:t>farmers</w:t>
      </w:r>
      <w:r w:rsidR="00A66254">
        <w:rPr/>
        <w:t xml:space="preserve"> </w:t>
      </w:r>
      <w:r w:rsidR="00A66254">
        <w:rPr/>
        <w:t>to</w:t>
      </w:r>
      <w:r w:rsidR="00A66254">
        <w:rPr/>
        <w:t xml:space="preserve"> </w:t>
      </w:r>
      <w:r w:rsidR="00A66254">
        <w:rPr/>
        <w:t>exchange</w:t>
      </w:r>
      <w:r w:rsidR="00A66254">
        <w:rPr/>
        <w:t xml:space="preserve"> </w:t>
      </w:r>
      <w:r w:rsidR="00A66254">
        <w:rPr/>
        <w:t>insights</w:t>
      </w:r>
      <w:r w:rsidR="00A66254">
        <w:rPr/>
        <w:t xml:space="preserve"> and </w:t>
      </w:r>
      <w:r w:rsidR="00A66254">
        <w:rPr/>
        <w:t>improve</w:t>
      </w:r>
      <w:r w:rsidR="00A66254">
        <w:rPr/>
        <w:t xml:space="preserve"> </w:t>
      </w:r>
      <w:r w:rsidR="00A66254">
        <w:rPr/>
        <w:t>cultivar</w:t>
      </w:r>
      <w:r w:rsidR="00A66254">
        <w:rPr/>
        <w:t xml:space="preserve"> </w:t>
      </w:r>
      <w:r w:rsidR="00A66254">
        <w:rPr/>
        <w:t>adaptation</w:t>
      </w:r>
      <w:r w:rsidR="00A66254">
        <w:rPr/>
        <w:t xml:space="preserve"> </w:t>
      </w:r>
      <w:r w:rsidR="00A66254">
        <w:rPr/>
        <w:t>across</w:t>
      </w:r>
      <w:r w:rsidR="00A66254">
        <w:rPr/>
        <w:t xml:space="preserve"> </w:t>
      </w:r>
      <w:r w:rsidR="00A66254">
        <w:rPr/>
        <w:t>different</w:t>
      </w:r>
      <w:r w:rsidR="00A66254">
        <w:rPr/>
        <w:t xml:space="preserve"> </w:t>
      </w:r>
      <w:r w:rsidR="00A66254">
        <w:rPr/>
        <w:t>environments</w:t>
      </w:r>
      <w:r w:rsidR="6AA61116">
        <w:rPr/>
        <w:t xml:space="preserve"> </w:t>
      </w:r>
      <w:r w:rsidRPr="27195930" w:rsidR="6AA61116">
        <w:rPr>
          <w:rFonts w:ascii="MS Gothic" w:hAnsi="MS Gothic" w:eastAsia="MS Gothic" w:cs="MS Gothic"/>
        </w:rPr>
        <w:t>(</w:t>
      </w:r>
      <w:r w:rsidR="6AA61116">
        <w:rPr/>
        <w:t>LIVESEED_D2_3_final-compressed.pdf</w:t>
      </w:r>
      <w:r w:rsidRPr="27195930" w:rsidR="6AA61116">
        <w:rPr>
          <w:rFonts w:ascii="MS Gothic" w:hAnsi="MS Gothic" w:eastAsia="MS Gothic" w:cs="MS Gothic"/>
        </w:rPr>
        <w:t>).</w:t>
      </w:r>
      <w:proofErr w:type="spellStart"/>
      <w:proofErr w:type="spellEnd"/>
      <w:proofErr w:type="spellStart"/>
      <w:proofErr w:type="spellEnd"/>
    </w:p>
    <w:p xmlns:wp14="http://schemas.microsoft.com/office/word/2010/wordml" w:rsidRPr="00A66254" w:rsidR="00A66254" w:rsidP="27195930" w:rsidRDefault="00A66254" w14:paraId="2F9CB8A4" wp14:textId="38F76CA5">
      <w:pPr>
        <w:jc w:val="both"/>
        <w:rPr>
          <w:b w:val="1"/>
          <w:bCs w:val="1"/>
        </w:rPr>
      </w:pPr>
      <w:r w:rsidRPr="27195930" w:rsidR="00A66254">
        <w:rPr>
          <w:b w:val="1"/>
          <w:bCs w:val="1"/>
        </w:rPr>
        <w:t xml:space="preserve">4. Real-Time Data </w:t>
      </w:r>
      <w:r w:rsidRPr="27195930" w:rsidR="00A66254">
        <w:rPr>
          <w:b w:val="1"/>
          <w:bCs w:val="1"/>
        </w:rPr>
        <w:t>Accessibility</w:t>
      </w:r>
      <w:r w:rsidRPr="27195930" w:rsidR="00A66254">
        <w:rPr>
          <w:b w:val="1"/>
          <w:bCs w:val="1"/>
        </w:rPr>
        <w:t xml:space="preserve"> and Decision-</w:t>
      </w:r>
      <w:r w:rsidRPr="27195930" w:rsidR="00A66254">
        <w:rPr>
          <w:b w:val="1"/>
          <w:bCs w:val="1"/>
        </w:rPr>
        <w:t>Making</w:t>
      </w:r>
    </w:p>
    <w:p xmlns:wp14="http://schemas.microsoft.com/office/word/2010/wordml" w:rsidRPr="00A66254" w:rsidR="00A66254" w:rsidP="63CFBDE8" w:rsidRDefault="00A66254" w14:paraId="2F920E6E" wp14:textId="685C5F25">
      <w:pPr>
        <w:pStyle w:val="Norml"/>
        <w:jc w:val="both"/>
        <w:rPr>
          <w:lang w:val="en-US"/>
        </w:rPr>
      </w:pPr>
      <w:r w:rsidRPr="63CFBDE8" w:rsidR="00A66254">
        <w:rPr>
          <w:lang w:val="en-US"/>
        </w:rPr>
        <w:t>One</w:t>
      </w:r>
      <w:r w:rsidRPr="63CFBDE8" w:rsidR="00A66254">
        <w:rPr>
          <w:lang w:val="en-US"/>
        </w:rPr>
        <w:t xml:space="preserve"> of </w:t>
      </w:r>
      <w:r w:rsidRPr="63CFBDE8" w:rsidR="00A66254">
        <w:rPr>
          <w:lang w:val="en-US"/>
        </w:rPr>
        <w:t>the</w:t>
      </w:r>
      <w:r w:rsidRPr="63CFBDE8" w:rsidR="00A66254">
        <w:rPr>
          <w:lang w:val="en-US"/>
        </w:rPr>
        <w:t xml:space="preserve"> major </w:t>
      </w:r>
      <w:r w:rsidRPr="63CFBDE8" w:rsidR="00A66254">
        <w:rPr>
          <w:lang w:val="en-US"/>
        </w:rPr>
        <w:t>advantages</w:t>
      </w:r>
      <w:r w:rsidRPr="63CFBDE8" w:rsidR="00A66254">
        <w:rPr>
          <w:lang w:val="en-US"/>
        </w:rPr>
        <w:t xml:space="preserve"> of </w:t>
      </w:r>
      <w:r w:rsidRPr="63CFBDE8" w:rsidR="00A66254">
        <w:rPr>
          <w:lang w:val="en-US"/>
        </w:rPr>
        <w:t>digital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collection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tools</w:t>
      </w:r>
      <w:r w:rsidRPr="63CFBDE8" w:rsidR="00A66254">
        <w:rPr>
          <w:lang w:val="en-US"/>
        </w:rPr>
        <w:t xml:space="preserve"> is </w:t>
      </w:r>
      <w:r w:rsidRPr="63CFBDE8" w:rsidR="00A66254">
        <w:rPr>
          <w:lang w:val="en-US"/>
        </w:rPr>
        <w:t>the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ability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access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analyze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in </w:t>
      </w:r>
      <w:r w:rsidRPr="63CFBDE8" w:rsidR="00A66254">
        <w:rPr>
          <w:lang w:val="en-US"/>
        </w:rPr>
        <w:t>real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time</w:t>
      </w:r>
      <w:r w:rsidRPr="63CFBDE8" w:rsidR="00A66254">
        <w:rPr>
          <w:lang w:val="en-US"/>
        </w:rPr>
        <w:t xml:space="preserve">. In </w:t>
      </w:r>
      <w:r w:rsidRPr="63CFBDE8" w:rsidR="00A66254">
        <w:rPr>
          <w:lang w:val="en-US"/>
        </w:rPr>
        <w:t>precision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agriculture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for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example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real-time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weather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soil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collected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through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IoT</w:t>
      </w:r>
      <w:r w:rsidRPr="63CFBDE8" w:rsidR="00A66254">
        <w:rPr>
          <w:lang w:val="en-US"/>
        </w:rPr>
        <w:t xml:space="preserve"> (Internet of </w:t>
      </w:r>
      <w:r w:rsidRPr="63CFBDE8" w:rsidR="00A66254">
        <w:rPr>
          <w:lang w:val="en-US"/>
        </w:rPr>
        <w:t>Things</w:t>
      </w:r>
      <w:r w:rsidRPr="63CFBDE8" w:rsidR="00A66254">
        <w:rPr>
          <w:lang w:val="en-US"/>
        </w:rPr>
        <w:t xml:space="preserve">) </w:t>
      </w:r>
      <w:r w:rsidRPr="63CFBDE8" w:rsidR="00A66254">
        <w:rPr>
          <w:lang w:val="en-US"/>
        </w:rPr>
        <w:t>devices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help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farmers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make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informed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decisions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about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irrigation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fertilization</w:t>
      </w:r>
      <w:r w:rsidRPr="63CFBDE8" w:rsidR="00A66254">
        <w:rPr>
          <w:lang w:val="en-US"/>
        </w:rPr>
        <w:t xml:space="preserve">, and pest </w:t>
      </w:r>
      <w:r w:rsidRPr="63CFBDE8" w:rsidR="00A66254">
        <w:rPr>
          <w:lang w:val="en-US"/>
        </w:rPr>
        <w:t>control</w:t>
      </w:r>
      <w:r w:rsidRPr="63CFBDE8" w:rsidR="00A66254">
        <w:rPr>
          <w:lang w:val="en-US"/>
        </w:rPr>
        <w:t xml:space="preserve">. Instant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access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also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supports</w:t>
      </w:r>
      <w:r w:rsidRPr="63CFBDE8" w:rsidR="00A66254">
        <w:rPr>
          <w:lang w:val="en-US"/>
        </w:rPr>
        <w:t xml:space="preserve"> rapid </w:t>
      </w:r>
      <w:r w:rsidRPr="63CFBDE8" w:rsidR="00A66254">
        <w:rPr>
          <w:lang w:val="en-US"/>
        </w:rPr>
        <w:t>responses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emerging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challenges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improving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efficiency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sustainability</w:t>
      </w:r>
      <w:r w:rsidRPr="63CFBDE8" w:rsidR="47507104">
        <w:rPr>
          <w:rFonts w:ascii="MS Gothic" w:hAnsi="MS Gothic" w:eastAsia="MS Gothic" w:cs="MS Gothic"/>
          <w:lang w:val="en-US"/>
        </w:rPr>
        <w:t xml:space="preserve"> </w:t>
      </w:r>
      <w:r w:rsidRPr="63CFBDE8" w:rsidR="47507104">
        <w:rPr>
          <w:rFonts w:ascii="MS Gothic" w:hAnsi="MS Gothic" w:eastAsia="MS Gothic" w:cs="MS Gothic"/>
        </w:rPr>
        <w:t>(</w:t>
      </w:r>
      <w:r w:rsidR="47507104">
        <w:rPr/>
        <w:t>LIVESEED_D2_3_final-compressed.pdf</w:t>
      </w:r>
      <w:r w:rsidRPr="63CFBDE8" w:rsidR="47507104">
        <w:rPr>
          <w:rFonts w:ascii="MS Gothic" w:hAnsi="MS Gothic" w:eastAsia="MS Gothic" w:cs="MS Gothic"/>
        </w:rPr>
        <w:t>).</w:t>
      </w:r>
    </w:p>
    <w:p xmlns:wp14="http://schemas.microsoft.com/office/word/2010/wordml" w:rsidRPr="00A66254" w:rsidR="00A66254" w:rsidP="004A5829" w:rsidRDefault="00A66254" w14:paraId="54A1B468" wp14:textId="77777777">
      <w:pPr>
        <w:jc w:val="both"/>
      </w:pPr>
      <w:r w:rsidRPr="00A66254">
        <w:rPr>
          <w:b/>
          <w:bCs/>
        </w:rPr>
        <w:t xml:space="preserve">5. Cost </w:t>
      </w:r>
      <w:proofErr w:type="spellStart"/>
      <w:r w:rsidRPr="00A66254">
        <w:rPr>
          <w:b/>
          <w:bCs/>
        </w:rPr>
        <w:t>Reduction</w:t>
      </w:r>
      <w:proofErr w:type="spellEnd"/>
      <w:r w:rsidRPr="00A66254">
        <w:rPr>
          <w:b/>
          <w:bCs/>
        </w:rPr>
        <w:t xml:space="preserve"> and </w:t>
      </w:r>
      <w:proofErr w:type="spellStart"/>
      <w:r w:rsidRPr="00A66254">
        <w:rPr>
          <w:b/>
          <w:bCs/>
        </w:rPr>
        <w:t>Resource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Optimization</w:t>
      </w:r>
      <w:proofErr w:type="spellEnd"/>
    </w:p>
    <w:p w:rsidR="00A66254" w:rsidP="63CFBDE8" w:rsidRDefault="00A66254" w14:paraId="241A7106" w14:textId="20528F41">
      <w:pPr>
        <w:pStyle w:val="Norm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Pr="63CFBDE8" w:rsidR="00A66254">
        <w:rPr>
          <w:lang w:val="en-US"/>
        </w:rPr>
        <w:t>Automating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collection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processes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reduces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operational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costs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by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minimizing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the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need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for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manual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entry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paper-based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records</w:t>
      </w:r>
      <w:r w:rsidRPr="63CFBDE8" w:rsidR="00A66254">
        <w:rPr>
          <w:lang w:val="en-US"/>
        </w:rPr>
        <w:t xml:space="preserve">. Digital </w:t>
      </w:r>
      <w:r w:rsidRPr="63CFBDE8" w:rsidR="00A66254">
        <w:rPr>
          <w:lang w:val="en-US"/>
        </w:rPr>
        <w:t>tools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also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optimize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resource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allocation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by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providing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accurate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data-driven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insights</w:t>
      </w:r>
      <w:r w:rsidRPr="63CFBDE8" w:rsidR="00A66254">
        <w:rPr>
          <w:lang w:val="en-US"/>
        </w:rPr>
        <w:t xml:space="preserve">. </w:t>
      </w:r>
      <w:r w:rsidRPr="63CFBDE8" w:rsidR="00A66254">
        <w:rPr>
          <w:lang w:val="en-US"/>
        </w:rPr>
        <w:t>For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example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digital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trialing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platforms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reduce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the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logistical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costs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associated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with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traditional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field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trials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making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agricultural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research</w:t>
      </w:r>
      <w:r w:rsidRPr="63CFBDE8" w:rsidR="00A66254">
        <w:rPr>
          <w:lang w:val="en-US"/>
        </w:rPr>
        <w:t xml:space="preserve"> more cost-</w:t>
      </w:r>
      <w:r w:rsidRPr="63CFBDE8" w:rsidR="00A66254">
        <w:rPr>
          <w:lang w:val="en-US"/>
        </w:rPr>
        <w:t>effective</w:t>
      </w:r>
      <w:r w:rsidRPr="63CFBDE8" w:rsidR="39B82800">
        <w:rPr>
          <w:rFonts w:ascii="MS Gothic" w:hAnsi="MS Gothic" w:eastAsia="MS Gothic" w:cs="MS Gothic"/>
        </w:rPr>
        <w:t xml:space="preserve"> (</w:t>
      </w:r>
      <w:r w:rsidR="39B82800">
        <w:rPr/>
        <w:t>LIVESEED_D2_3_final-compressed.pdf</w:t>
      </w:r>
      <w:r w:rsidRPr="63CFBDE8" w:rsidR="39B82800">
        <w:rPr>
          <w:rFonts w:ascii="MS Gothic" w:hAnsi="MS Gothic" w:eastAsia="MS Gothic" w:cs="MS Gothic"/>
        </w:rPr>
        <w:t>).</w:t>
      </w:r>
    </w:p>
    <w:p xmlns:wp14="http://schemas.microsoft.com/office/word/2010/wordml" w:rsidRPr="00A66254" w:rsidR="00A66254" w:rsidP="004A5829" w:rsidRDefault="00A66254" w14:paraId="270188F0" wp14:textId="77777777">
      <w:pPr>
        <w:jc w:val="both"/>
      </w:pPr>
      <w:r w:rsidRPr="00A66254">
        <w:rPr>
          <w:b/>
          <w:bCs/>
        </w:rPr>
        <w:t xml:space="preserve">6. </w:t>
      </w:r>
      <w:proofErr w:type="spellStart"/>
      <w:r w:rsidRPr="00A66254">
        <w:rPr>
          <w:b/>
          <w:bCs/>
        </w:rPr>
        <w:t>Ensuring</w:t>
      </w:r>
      <w:proofErr w:type="spellEnd"/>
      <w:r w:rsidRPr="00A66254">
        <w:rPr>
          <w:b/>
          <w:bCs/>
        </w:rPr>
        <w:t xml:space="preserve"> Data </w:t>
      </w:r>
      <w:proofErr w:type="spellStart"/>
      <w:r w:rsidRPr="00A66254">
        <w:rPr>
          <w:b/>
          <w:bCs/>
        </w:rPr>
        <w:t>Security</w:t>
      </w:r>
      <w:proofErr w:type="spellEnd"/>
      <w:r w:rsidRPr="00A66254">
        <w:rPr>
          <w:b/>
          <w:bCs/>
        </w:rPr>
        <w:t xml:space="preserve"> and </w:t>
      </w:r>
      <w:proofErr w:type="spellStart"/>
      <w:r w:rsidRPr="00A66254">
        <w:rPr>
          <w:b/>
          <w:bCs/>
        </w:rPr>
        <w:t>Ownership</w:t>
      </w:r>
      <w:proofErr w:type="spellEnd"/>
    </w:p>
    <w:p xmlns:wp14="http://schemas.microsoft.com/office/word/2010/wordml" w:rsidRPr="00A66254" w:rsidR="00A66254" w:rsidP="3896B0D7" w:rsidRDefault="00A66254" w14:paraId="4E3F55D3" wp14:textId="37B4BAB1">
      <w:pPr>
        <w:pStyle w:val="Norml"/>
        <w:jc w:val="both"/>
        <w:rPr>
          <w:b w:val="1"/>
          <w:bCs w:val="1"/>
          <w:lang w:val="en-US"/>
        </w:rPr>
      </w:pPr>
      <w:r w:rsidRPr="63CFBDE8" w:rsidR="00A66254">
        <w:rPr>
          <w:lang w:val="en-US"/>
        </w:rPr>
        <w:t>With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increased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reliance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digital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platforms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security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ownership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have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become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critical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concerns</w:t>
      </w:r>
      <w:r w:rsidRPr="63CFBDE8" w:rsidR="00A66254">
        <w:rPr>
          <w:lang w:val="en-US"/>
        </w:rPr>
        <w:t xml:space="preserve">. The </w:t>
      </w:r>
      <w:r w:rsidRPr="63CFBDE8" w:rsidR="00A66254">
        <w:rPr>
          <w:lang w:val="en-US"/>
        </w:rPr>
        <w:t>implementation</w:t>
      </w:r>
      <w:r w:rsidRPr="63CFBDE8" w:rsidR="00A66254">
        <w:rPr>
          <w:lang w:val="en-US"/>
        </w:rPr>
        <w:t xml:space="preserve"> of </w:t>
      </w:r>
      <w:r w:rsidRPr="63CFBDE8" w:rsidR="00A66254">
        <w:rPr>
          <w:lang w:val="en-US"/>
        </w:rPr>
        <w:t>robust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cybersecurity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measures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encryption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protocols</w:t>
      </w:r>
      <w:r w:rsidRPr="63CFBDE8" w:rsidR="00A66254">
        <w:rPr>
          <w:lang w:val="en-US"/>
        </w:rPr>
        <w:t xml:space="preserve">, and </w:t>
      </w:r>
      <w:r w:rsidRPr="63CFBDE8" w:rsidR="00A66254">
        <w:rPr>
          <w:lang w:val="en-US"/>
        </w:rPr>
        <w:t>adherence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protection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regulations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such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as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the</w:t>
      </w:r>
      <w:r w:rsidRPr="63CFBDE8" w:rsidR="00A66254">
        <w:rPr>
          <w:lang w:val="en-US"/>
        </w:rPr>
        <w:t xml:space="preserve"> General Data </w:t>
      </w:r>
      <w:r w:rsidRPr="63CFBDE8" w:rsidR="00A66254">
        <w:rPr>
          <w:lang w:val="en-US"/>
        </w:rPr>
        <w:t>Protection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Regulation</w:t>
      </w:r>
      <w:r w:rsidRPr="63CFBDE8" w:rsidR="00A66254">
        <w:rPr>
          <w:lang w:val="en-US"/>
        </w:rPr>
        <w:t xml:space="preserve"> (GDPR), </w:t>
      </w:r>
      <w:r w:rsidRPr="63CFBDE8" w:rsidR="00A66254">
        <w:rPr>
          <w:lang w:val="en-US"/>
        </w:rPr>
        <w:t>ensures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integrity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privacy</w:t>
      </w:r>
      <w:r w:rsidRPr="63CFBDE8" w:rsidR="00A66254">
        <w:rPr>
          <w:lang w:val="en-US"/>
        </w:rPr>
        <w:t xml:space="preserve">. In </w:t>
      </w:r>
      <w:r w:rsidRPr="63CFBDE8" w:rsidR="00A66254">
        <w:rPr>
          <w:lang w:val="en-US"/>
        </w:rPr>
        <w:t>collaborative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digital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platforms</w:t>
      </w:r>
      <w:r w:rsidRPr="63CFBDE8" w:rsidR="00A66254">
        <w:rPr>
          <w:lang w:val="en-US"/>
        </w:rPr>
        <w:t xml:space="preserve">, </w:t>
      </w:r>
      <w:r w:rsidRPr="63CFBDE8" w:rsidR="00A66254">
        <w:rPr>
          <w:lang w:val="en-US"/>
        </w:rPr>
        <w:t>clear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governance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frameworks</w:t>
      </w:r>
      <w:r w:rsidRPr="63CFBDE8" w:rsidR="00A66254">
        <w:rPr>
          <w:lang w:val="en-US"/>
        </w:rPr>
        <w:t xml:space="preserve"> must be </w:t>
      </w:r>
      <w:r w:rsidRPr="63CFBDE8" w:rsidR="00A66254">
        <w:rPr>
          <w:lang w:val="en-US"/>
        </w:rPr>
        <w:t>established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to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define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data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ownership</w:t>
      </w:r>
      <w:r w:rsidRPr="63CFBDE8" w:rsidR="00A66254">
        <w:rPr>
          <w:lang w:val="en-US"/>
        </w:rPr>
        <w:t xml:space="preserve"> and </w:t>
      </w:r>
      <w:r w:rsidRPr="63CFBDE8" w:rsidR="00A66254">
        <w:rPr>
          <w:lang w:val="en-US"/>
        </w:rPr>
        <w:t>access</w:t>
      </w:r>
      <w:r w:rsidRPr="63CFBDE8" w:rsidR="00A66254">
        <w:rPr>
          <w:lang w:val="en-US"/>
        </w:rPr>
        <w:t xml:space="preserve"> </w:t>
      </w:r>
      <w:r w:rsidRPr="63CFBDE8" w:rsidR="00A66254">
        <w:rPr>
          <w:lang w:val="en-US"/>
        </w:rPr>
        <w:t>right</w:t>
      </w:r>
      <w:r w:rsidRPr="63CFBDE8" w:rsidR="61F96941">
        <w:rPr>
          <w:lang w:val="en-US"/>
        </w:rPr>
        <w:t xml:space="preserve"> </w:t>
      </w:r>
      <w:r w:rsidRPr="63CFBDE8" w:rsidR="1FEC129E">
        <w:rPr>
          <w:rFonts w:ascii="MS Gothic" w:hAnsi="MS Gothic" w:eastAsia="MS Gothic" w:cs="MS Gothic"/>
        </w:rPr>
        <w:t>(</w:t>
      </w:r>
      <w:r w:rsidR="1FEC129E">
        <w:rPr/>
        <w:t>LIVESEED_D2_3_final-compressed.pdf</w:t>
      </w:r>
      <w:r w:rsidRPr="63CFBDE8" w:rsidR="1FEC129E">
        <w:rPr>
          <w:rFonts w:ascii="MS Gothic" w:hAnsi="MS Gothic" w:eastAsia="MS Gothic" w:cs="MS Gothic"/>
        </w:rPr>
        <w:t>).</w:t>
      </w:r>
      <w:r w:rsidRPr="63CFBDE8" w:rsidR="1FEC129E">
        <w:rPr>
          <w:b w:val="1"/>
          <w:bCs w:val="1"/>
          <w:lang w:val="en-US"/>
        </w:rPr>
        <w:t xml:space="preserve"> </w:t>
      </w:r>
    </w:p>
    <w:p xmlns:wp14="http://schemas.microsoft.com/office/word/2010/wordml" w:rsidRPr="00A66254" w:rsidR="00A66254" w:rsidP="3896B0D7" w:rsidRDefault="00A66254" w14:paraId="490FE265" wp14:textId="4DD2BE8E">
      <w:pPr>
        <w:pStyle w:val="Norml"/>
        <w:jc w:val="both"/>
        <w:rPr>
          <w:b w:val="1"/>
          <w:bCs w:val="1"/>
          <w:lang w:val="en-US"/>
        </w:rPr>
      </w:pPr>
      <w:r w:rsidRPr="3896B0D7" w:rsidR="00A66254">
        <w:rPr>
          <w:b w:val="1"/>
          <w:bCs w:val="1"/>
          <w:lang w:val="en-US"/>
        </w:rPr>
        <w:t xml:space="preserve">7. </w:t>
      </w:r>
      <w:r w:rsidRPr="3896B0D7" w:rsidR="00A66254">
        <w:rPr>
          <w:b w:val="1"/>
          <w:bCs w:val="1"/>
          <w:lang w:val="en-US"/>
        </w:rPr>
        <w:t>Overcoming</w:t>
      </w:r>
      <w:r w:rsidRPr="3896B0D7" w:rsidR="00A66254">
        <w:rPr>
          <w:b w:val="1"/>
          <w:bCs w:val="1"/>
          <w:lang w:val="en-US"/>
        </w:rPr>
        <w:t xml:space="preserve"> </w:t>
      </w:r>
      <w:r w:rsidRPr="3896B0D7" w:rsidR="00A66254">
        <w:rPr>
          <w:b w:val="1"/>
          <w:bCs w:val="1"/>
          <w:lang w:val="en-US"/>
        </w:rPr>
        <w:t>Challenges</w:t>
      </w:r>
      <w:r w:rsidRPr="3896B0D7" w:rsidR="00A66254">
        <w:rPr>
          <w:b w:val="1"/>
          <w:bCs w:val="1"/>
          <w:lang w:val="en-US"/>
        </w:rPr>
        <w:t xml:space="preserve"> and </w:t>
      </w:r>
      <w:r w:rsidRPr="3896B0D7" w:rsidR="00A66254">
        <w:rPr>
          <w:b w:val="1"/>
          <w:bCs w:val="1"/>
          <w:lang w:val="en-US"/>
        </w:rPr>
        <w:t>Limitations</w:t>
      </w:r>
    </w:p>
    <w:p xmlns:wp14="http://schemas.microsoft.com/office/word/2010/wordml" w:rsidRPr="00A66254" w:rsidR="00A66254" w:rsidP="3896B0D7" w:rsidRDefault="00A66254" w14:paraId="063200BC" wp14:textId="6114EC0B">
      <w:pPr>
        <w:pStyle w:val="Norml"/>
        <w:jc w:val="both"/>
        <w:rPr>
          <w:lang w:val="en-US"/>
        </w:rPr>
      </w:pPr>
      <w:r w:rsidRPr="3896B0D7" w:rsidR="00A66254">
        <w:rPr>
          <w:lang w:val="en-US"/>
        </w:rPr>
        <w:t>While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digital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tools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offer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numerous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benefits</w:t>
      </w:r>
      <w:r w:rsidRPr="3896B0D7" w:rsidR="00A66254">
        <w:rPr>
          <w:lang w:val="en-US"/>
        </w:rPr>
        <w:t xml:space="preserve">, </w:t>
      </w:r>
      <w:r w:rsidRPr="3896B0D7" w:rsidR="00A66254">
        <w:rPr>
          <w:lang w:val="en-US"/>
        </w:rPr>
        <w:t>challenges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such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as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technology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dependence</w:t>
      </w:r>
      <w:r w:rsidRPr="3896B0D7" w:rsidR="00A66254">
        <w:rPr>
          <w:lang w:val="en-US"/>
        </w:rPr>
        <w:t xml:space="preserve">, </w:t>
      </w:r>
      <w:r w:rsidRPr="3896B0D7" w:rsidR="00A66254">
        <w:rPr>
          <w:lang w:val="en-US"/>
        </w:rPr>
        <w:t>digital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literacy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gaps</w:t>
      </w:r>
      <w:r w:rsidRPr="3896B0D7" w:rsidR="00A66254">
        <w:rPr>
          <w:lang w:val="en-US"/>
        </w:rPr>
        <w:t xml:space="preserve">, and </w:t>
      </w:r>
      <w:r w:rsidRPr="3896B0D7" w:rsidR="00A66254">
        <w:rPr>
          <w:lang w:val="en-US"/>
        </w:rPr>
        <w:t>data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standardization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need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to</w:t>
      </w:r>
      <w:r w:rsidRPr="3896B0D7" w:rsidR="00A66254">
        <w:rPr>
          <w:lang w:val="en-US"/>
        </w:rPr>
        <w:t xml:space="preserve"> be </w:t>
      </w:r>
      <w:r w:rsidRPr="3896B0D7" w:rsidR="00A66254">
        <w:rPr>
          <w:lang w:val="en-US"/>
        </w:rPr>
        <w:t>addressed</w:t>
      </w:r>
      <w:r w:rsidRPr="3896B0D7" w:rsidR="00A66254">
        <w:rPr>
          <w:lang w:val="en-US"/>
        </w:rPr>
        <w:t xml:space="preserve">. </w:t>
      </w:r>
      <w:r w:rsidRPr="3896B0D7" w:rsidR="00A66254">
        <w:rPr>
          <w:lang w:val="en-US"/>
        </w:rPr>
        <w:t>Solutions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include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capacity</w:t>
      </w:r>
      <w:r w:rsidRPr="3896B0D7" w:rsidR="00A66254">
        <w:rPr>
          <w:lang w:val="en-US"/>
        </w:rPr>
        <w:t xml:space="preserve">-building </w:t>
      </w:r>
      <w:r w:rsidRPr="3896B0D7" w:rsidR="00A66254">
        <w:rPr>
          <w:lang w:val="en-US"/>
        </w:rPr>
        <w:t>programs</w:t>
      </w:r>
      <w:r w:rsidRPr="3896B0D7" w:rsidR="00A66254">
        <w:rPr>
          <w:lang w:val="en-US"/>
        </w:rPr>
        <w:t xml:space="preserve">, </w:t>
      </w:r>
      <w:r w:rsidRPr="3896B0D7" w:rsidR="00A66254">
        <w:rPr>
          <w:lang w:val="en-US"/>
        </w:rPr>
        <w:t>development</w:t>
      </w:r>
      <w:r w:rsidRPr="3896B0D7" w:rsidR="00A66254">
        <w:rPr>
          <w:lang w:val="en-US"/>
        </w:rPr>
        <w:t xml:space="preserve"> of </w:t>
      </w:r>
      <w:r w:rsidRPr="3896B0D7" w:rsidR="00A66254">
        <w:rPr>
          <w:lang w:val="en-US"/>
        </w:rPr>
        <w:t>user-friendly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interfaces</w:t>
      </w:r>
      <w:r w:rsidRPr="3896B0D7" w:rsidR="00A66254">
        <w:rPr>
          <w:lang w:val="en-US"/>
        </w:rPr>
        <w:t xml:space="preserve">, and </w:t>
      </w:r>
      <w:r w:rsidRPr="3896B0D7" w:rsidR="00A66254">
        <w:rPr>
          <w:lang w:val="en-US"/>
        </w:rPr>
        <w:t>implementation</w:t>
      </w:r>
      <w:r w:rsidRPr="3896B0D7" w:rsidR="00A66254">
        <w:rPr>
          <w:lang w:val="en-US"/>
        </w:rPr>
        <w:t xml:space="preserve"> of </w:t>
      </w:r>
      <w:r w:rsidRPr="3896B0D7" w:rsidR="00A66254">
        <w:rPr>
          <w:lang w:val="en-US"/>
        </w:rPr>
        <w:t>standardized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data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protocols</w:t>
      </w:r>
      <w:r w:rsidRPr="3896B0D7" w:rsidR="00A66254">
        <w:rPr>
          <w:lang w:val="en-US"/>
        </w:rPr>
        <w:t xml:space="preserve">. </w:t>
      </w:r>
      <w:r w:rsidRPr="3896B0D7" w:rsidR="00A66254">
        <w:rPr>
          <w:lang w:val="en-US"/>
        </w:rPr>
        <w:t>Additionally</w:t>
      </w:r>
      <w:r w:rsidRPr="3896B0D7" w:rsidR="00A66254">
        <w:rPr>
          <w:lang w:val="en-US"/>
        </w:rPr>
        <w:t xml:space="preserve">, business </w:t>
      </w:r>
      <w:r w:rsidRPr="3896B0D7" w:rsidR="00A66254">
        <w:rPr>
          <w:lang w:val="en-US"/>
        </w:rPr>
        <w:t>models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should</w:t>
      </w:r>
      <w:r w:rsidRPr="3896B0D7" w:rsidR="00A66254">
        <w:rPr>
          <w:lang w:val="en-US"/>
        </w:rPr>
        <w:t xml:space="preserve"> be </w:t>
      </w:r>
      <w:r w:rsidRPr="3896B0D7" w:rsidR="00A66254">
        <w:rPr>
          <w:lang w:val="en-US"/>
        </w:rPr>
        <w:t>designed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to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ensure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the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long-term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sustainability</w:t>
      </w:r>
      <w:r w:rsidRPr="3896B0D7" w:rsidR="00A66254">
        <w:rPr>
          <w:lang w:val="en-US"/>
        </w:rPr>
        <w:t xml:space="preserve"> of </w:t>
      </w:r>
      <w:r w:rsidRPr="3896B0D7" w:rsidR="00A66254">
        <w:rPr>
          <w:lang w:val="en-US"/>
        </w:rPr>
        <w:t>digital</w:t>
      </w:r>
      <w:r w:rsidRPr="3896B0D7" w:rsidR="00A66254">
        <w:rPr>
          <w:lang w:val="en-US"/>
        </w:rPr>
        <w:t xml:space="preserve"> </w:t>
      </w:r>
      <w:r w:rsidRPr="3896B0D7" w:rsidR="00A66254">
        <w:rPr>
          <w:lang w:val="en-US"/>
        </w:rPr>
        <w:t>platforms</w:t>
      </w:r>
      <w:r w:rsidRPr="3896B0D7" w:rsidR="3919665A">
        <w:rPr>
          <w:rFonts w:ascii="MS Gothic" w:hAnsi="MS Gothic" w:eastAsia="MS Gothic" w:cs="MS Gothic"/>
          <w:lang w:val="en-US"/>
        </w:rPr>
        <w:t xml:space="preserve"> </w:t>
      </w:r>
      <w:r w:rsidRPr="3896B0D7" w:rsidR="3919665A">
        <w:rPr>
          <w:rFonts w:ascii="MS Gothic" w:hAnsi="MS Gothic" w:eastAsia="MS Gothic" w:cs="MS Gothic"/>
        </w:rPr>
        <w:t>(</w:t>
      </w:r>
      <w:r w:rsidR="3919665A">
        <w:rPr/>
        <w:t>LIVESEED_D2_3_final-compressed.pdf</w:t>
      </w:r>
      <w:r w:rsidRPr="3896B0D7" w:rsidR="3919665A">
        <w:rPr>
          <w:rFonts w:ascii="MS Gothic" w:hAnsi="MS Gothic" w:eastAsia="MS Gothic" w:cs="MS Gothic"/>
        </w:rPr>
        <w:t>).</w:t>
      </w:r>
    </w:p>
    <w:p xmlns:wp14="http://schemas.microsoft.com/office/word/2010/wordml" w:rsidRPr="00A66254" w:rsidR="00A66254" w:rsidP="004A5829" w:rsidRDefault="00A66254" w14:paraId="2B2A7A39" wp14:textId="77777777">
      <w:pPr>
        <w:jc w:val="both"/>
      </w:pPr>
      <w:proofErr w:type="spellStart"/>
      <w:r w:rsidRPr="00A66254">
        <w:rPr>
          <w:b/>
          <w:bCs/>
        </w:rPr>
        <w:t>Conclusion</w:t>
      </w:r>
      <w:proofErr w:type="spellEnd"/>
    </w:p>
    <w:p xmlns:wp14="http://schemas.microsoft.com/office/word/2010/wordml" w:rsidR="00A66254" w:rsidP="004A5829" w:rsidRDefault="00A66254" w14:paraId="4C39993C" wp14:textId="77777777">
      <w:pPr>
        <w:jc w:val="both"/>
      </w:pPr>
      <w:r w:rsidRPr="00A66254">
        <w:t xml:space="preserve">The </w:t>
      </w:r>
      <w:proofErr w:type="spellStart"/>
      <w:r w:rsidRPr="00A66254">
        <w:t>application</w:t>
      </w:r>
      <w:proofErr w:type="spellEnd"/>
      <w:r w:rsidRPr="00A66254">
        <w:t xml:space="preserve"> of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tools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and </w:t>
      </w:r>
      <w:proofErr w:type="spellStart"/>
      <w:r w:rsidRPr="00A66254">
        <w:t>sharing</w:t>
      </w:r>
      <w:proofErr w:type="spellEnd"/>
      <w:r w:rsidRPr="00A66254">
        <w:t xml:space="preserve"> is </w:t>
      </w:r>
      <w:proofErr w:type="spellStart"/>
      <w:r w:rsidRPr="00A66254">
        <w:t>indispensable</w:t>
      </w:r>
      <w:proofErr w:type="spellEnd"/>
      <w:r w:rsidRPr="00A66254">
        <w:t xml:space="preserve"> in </w:t>
      </w:r>
      <w:proofErr w:type="spellStart"/>
      <w:r w:rsidRPr="00A66254">
        <w:t>today’s</w:t>
      </w:r>
      <w:proofErr w:type="spellEnd"/>
      <w:r w:rsidRPr="00A66254">
        <w:t xml:space="preserve"> </w:t>
      </w:r>
      <w:proofErr w:type="spellStart"/>
      <w:r w:rsidRPr="00A66254">
        <w:t>interconnected</w:t>
      </w:r>
      <w:proofErr w:type="spellEnd"/>
      <w:r w:rsidRPr="00A66254">
        <w:t xml:space="preserve"> </w:t>
      </w:r>
      <w:proofErr w:type="spellStart"/>
      <w:r w:rsidRPr="00A66254">
        <w:t>world</w:t>
      </w:r>
      <w:proofErr w:type="spellEnd"/>
      <w:r w:rsidRPr="00A66254">
        <w:t xml:space="preserve">. </w:t>
      </w:r>
      <w:proofErr w:type="spellStart"/>
      <w:r w:rsidRPr="00A66254">
        <w:t>From</w:t>
      </w:r>
      <w:proofErr w:type="spellEnd"/>
      <w:r w:rsidRPr="00A66254">
        <w:t xml:space="preserve"> </w:t>
      </w:r>
      <w:proofErr w:type="spellStart"/>
      <w:r w:rsidRPr="00A66254">
        <w:t>improving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accuracy</w:t>
      </w:r>
      <w:proofErr w:type="spellEnd"/>
      <w:r w:rsidRPr="00A66254">
        <w:t xml:space="preserve"> and </w:t>
      </w:r>
      <w:proofErr w:type="spellStart"/>
      <w:r w:rsidRPr="00A66254">
        <w:t>facilitating</w:t>
      </w:r>
      <w:proofErr w:type="spellEnd"/>
      <w:r w:rsidRPr="00A66254">
        <w:t xml:space="preserve"> </w:t>
      </w:r>
      <w:proofErr w:type="spellStart"/>
      <w:r w:rsidRPr="00A66254">
        <w:t>large-scale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enhancing</w:t>
      </w:r>
      <w:proofErr w:type="spellEnd"/>
      <w:r w:rsidRPr="00A66254">
        <w:t xml:space="preserve"> </w:t>
      </w:r>
      <w:proofErr w:type="spellStart"/>
      <w:r w:rsidRPr="00A66254">
        <w:t>collaboration</w:t>
      </w:r>
      <w:proofErr w:type="spellEnd"/>
      <w:r w:rsidRPr="00A66254">
        <w:t xml:space="preserve"> and </w:t>
      </w:r>
      <w:proofErr w:type="spellStart"/>
      <w:r w:rsidRPr="00A66254">
        <w:t>ensuring</w:t>
      </w:r>
      <w:proofErr w:type="spellEnd"/>
      <w:r w:rsidRPr="00A66254">
        <w:t xml:space="preserve"> </w:t>
      </w:r>
      <w:proofErr w:type="spellStart"/>
      <w:r w:rsidRPr="00A66254">
        <w:t>security</w:t>
      </w:r>
      <w:proofErr w:type="spellEnd"/>
      <w:r w:rsidRPr="00A66254">
        <w:t xml:space="preserve">,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tools</w:t>
      </w:r>
      <w:proofErr w:type="spellEnd"/>
      <w:r w:rsidRPr="00A66254">
        <w:t xml:space="preserve"> play a </w:t>
      </w:r>
      <w:proofErr w:type="spellStart"/>
      <w:r w:rsidRPr="00A66254">
        <w:t>pivotal</w:t>
      </w:r>
      <w:proofErr w:type="spellEnd"/>
      <w:r w:rsidRPr="00A66254">
        <w:t xml:space="preserve"> </w:t>
      </w:r>
      <w:proofErr w:type="spellStart"/>
      <w:r w:rsidRPr="00A66254">
        <w:t>role</w:t>
      </w:r>
      <w:proofErr w:type="spellEnd"/>
      <w:r w:rsidRPr="00A66254">
        <w:t xml:space="preserve"> in </w:t>
      </w:r>
      <w:proofErr w:type="spellStart"/>
      <w:r w:rsidRPr="00A66254">
        <w:t>optimizing</w:t>
      </w:r>
      <w:proofErr w:type="spellEnd"/>
      <w:r w:rsidRPr="00A66254">
        <w:t xml:space="preserve"> decision-</w:t>
      </w:r>
      <w:proofErr w:type="spellStart"/>
      <w:r w:rsidRPr="00A66254">
        <w:t>making</w:t>
      </w:r>
      <w:proofErr w:type="spellEnd"/>
      <w:r w:rsidRPr="00A66254">
        <w:t xml:space="preserve"> </w:t>
      </w:r>
      <w:proofErr w:type="spellStart"/>
      <w:r w:rsidRPr="00A66254">
        <w:t>processes</w:t>
      </w:r>
      <w:proofErr w:type="spellEnd"/>
      <w:r w:rsidRPr="00A66254">
        <w:t xml:space="preserve">.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maximize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</w:t>
      </w:r>
      <w:proofErr w:type="spellStart"/>
      <w:r w:rsidRPr="00A66254">
        <w:t>impact</w:t>
      </w:r>
      <w:proofErr w:type="spellEnd"/>
      <w:r w:rsidRPr="00A66254">
        <w:t xml:space="preserve">, </w:t>
      </w:r>
      <w:proofErr w:type="spellStart"/>
      <w:r w:rsidRPr="00A66254">
        <w:t>stakeholders</w:t>
      </w:r>
      <w:proofErr w:type="spellEnd"/>
      <w:r w:rsidRPr="00A66254">
        <w:t xml:space="preserve"> must </w:t>
      </w:r>
      <w:proofErr w:type="spellStart"/>
      <w:r w:rsidRPr="00A66254">
        <w:t>invest</w:t>
      </w:r>
      <w:proofErr w:type="spellEnd"/>
      <w:r w:rsidRPr="00A66254">
        <w:t xml:space="preserve"> in </w:t>
      </w:r>
      <w:proofErr w:type="spellStart"/>
      <w:r w:rsidRPr="00A66254">
        <w:t>infrastructure</w:t>
      </w:r>
      <w:proofErr w:type="spellEnd"/>
      <w:r w:rsidRPr="00A66254">
        <w:t xml:space="preserve">, </w:t>
      </w:r>
      <w:proofErr w:type="spellStart"/>
      <w:r w:rsidRPr="00A66254">
        <w:t>training</w:t>
      </w:r>
      <w:proofErr w:type="spellEnd"/>
      <w:r w:rsidRPr="00A66254">
        <w:t xml:space="preserve">, and policy </w:t>
      </w:r>
      <w:proofErr w:type="spellStart"/>
      <w:r w:rsidRPr="00A66254">
        <w:t>frameworks</w:t>
      </w:r>
      <w:proofErr w:type="spellEnd"/>
      <w:r w:rsidRPr="00A66254">
        <w:t xml:space="preserve"> </w:t>
      </w:r>
      <w:proofErr w:type="spellStart"/>
      <w:r w:rsidRPr="00A66254">
        <w:t>that</w:t>
      </w:r>
      <w:proofErr w:type="spellEnd"/>
      <w:r w:rsidRPr="00A66254">
        <w:t xml:space="preserve"> </w:t>
      </w:r>
      <w:proofErr w:type="spellStart"/>
      <w:r w:rsidRPr="00A66254">
        <w:t>support</w:t>
      </w:r>
      <w:proofErr w:type="spellEnd"/>
      <w:r w:rsidRPr="00A66254">
        <w:t xml:space="preserve">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transformation</w:t>
      </w:r>
      <w:proofErr w:type="spellEnd"/>
      <w:r w:rsidRPr="00A66254">
        <w:t xml:space="preserve"> </w:t>
      </w:r>
      <w:proofErr w:type="spellStart"/>
      <w:r w:rsidRPr="00A66254">
        <w:t>across</w:t>
      </w:r>
      <w:proofErr w:type="spellEnd"/>
      <w:r w:rsidRPr="00A66254">
        <w:t xml:space="preserve"> sectors. </w:t>
      </w:r>
      <w:proofErr w:type="spellStart"/>
      <w:r w:rsidRPr="00A66254">
        <w:t>Embracing</w:t>
      </w:r>
      <w:proofErr w:type="spellEnd"/>
      <w:r w:rsidRPr="00A66254">
        <w:t xml:space="preserve">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innovation</w:t>
      </w:r>
      <w:proofErr w:type="spellEnd"/>
      <w:r w:rsidRPr="00A66254">
        <w:t xml:space="preserve"> in </w:t>
      </w:r>
      <w:proofErr w:type="spellStart"/>
      <w:r w:rsidRPr="00A66254">
        <w:t>data</w:t>
      </w:r>
      <w:proofErr w:type="spellEnd"/>
      <w:r w:rsidRPr="00A66254">
        <w:t xml:space="preserve"> management </w:t>
      </w:r>
      <w:proofErr w:type="spellStart"/>
      <w:r w:rsidRPr="00A66254">
        <w:t>will</w:t>
      </w:r>
      <w:proofErr w:type="spellEnd"/>
      <w:r w:rsidRPr="00A66254">
        <w:t xml:space="preserve"> lead </w:t>
      </w:r>
      <w:proofErr w:type="spellStart"/>
      <w:r w:rsidRPr="00A66254">
        <w:t>to</w:t>
      </w:r>
      <w:proofErr w:type="spellEnd"/>
      <w:r w:rsidRPr="00A66254">
        <w:t xml:space="preserve"> more </w:t>
      </w:r>
      <w:proofErr w:type="spellStart"/>
      <w:r w:rsidRPr="00A66254">
        <w:t>efficient</w:t>
      </w:r>
      <w:proofErr w:type="spellEnd"/>
      <w:r w:rsidRPr="00A66254">
        <w:t xml:space="preserve">, </w:t>
      </w:r>
      <w:proofErr w:type="spellStart"/>
      <w:r w:rsidRPr="00A66254">
        <w:t>transparent</w:t>
      </w:r>
      <w:proofErr w:type="spellEnd"/>
      <w:r w:rsidRPr="00A66254">
        <w:t xml:space="preserve">, and </w:t>
      </w:r>
      <w:proofErr w:type="spellStart"/>
      <w:r w:rsidRPr="00A66254">
        <w:t>sustainable</w:t>
      </w:r>
      <w:proofErr w:type="spellEnd"/>
      <w:r w:rsidRPr="00A66254">
        <w:t xml:space="preserve"> </w:t>
      </w:r>
      <w:proofErr w:type="spellStart"/>
      <w:r w:rsidRPr="00A66254">
        <w:t>practices</w:t>
      </w:r>
      <w:proofErr w:type="spellEnd"/>
      <w:r w:rsidRPr="00A66254">
        <w:t xml:space="preserve"> in </w:t>
      </w:r>
      <w:proofErr w:type="spellStart"/>
      <w:r w:rsidRPr="00A66254">
        <w:t>research</w:t>
      </w:r>
      <w:proofErr w:type="spellEnd"/>
      <w:r w:rsidRPr="00A66254">
        <w:t xml:space="preserve">, </w:t>
      </w:r>
      <w:proofErr w:type="spellStart"/>
      <w:r w:rsidRPr="00A66254">
        <w:t>agriculture</w:t>
      </w:r>
      <w:proofErr w:type="spellEnd"/>
      <w:r w:rsidRPr="00A66254">
        <w:t xml:space="preserve">, and </w:t>
      </w:r>
      <w:proofErr w:type="spellStart"/>
      <w:r w:rsidRPr="00A66254">
        <w:t>beyond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72A6659" wp14:textId="77777777">
      <w:pPr>
        <w:jc w:val="both"/>
      </w:pPr>
    </w:p>
    <w:p xmlns:wp14="http://schemas.microsoft.com/office/word/2010/wordml" w:rsidRPr="00A66254" w:rsidR="00A66254" w:rsidP="004A5829" w:rsidRDefault="00A66254" w14:paraId="47AE97FF" wp14:textId="77777777">
      <w:pPr>
        <w:jc w:val="both"/>
        <w:rPr>
          <w:b/>
          <w:bCs/>
        </w:rPr>
      </w:pPr>
      <w:proofErr w:type="spellStart"/>
      <w:r w:rsidRPr="00A66254">
        <w:rPr>
          <w:b/>
          <w:bCs/>
        </w:rPr>
        <w:t>I</w:t>
      </w:r>
      <w:r w:rsidRPr="00A66254">
        <w:rPr>
          <w:b/>
          <w:bCs/>
        </w:rPr>
        <w:t>nnovative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digital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tools</w:t>
      </w:r>
      <w:proofErr w:type="spellEnd"/>
      <w:r w:rsidRPr="00A66254">
        <w:rPr>
          <w:b/>
          <w:bCs/>
        </w:rPr>
        <w:t xml:space="preserve"> </w:t>
      </w:r>
      <w:r w:rsidRPr="00A66254">
        <w:rPr>
          <w:b/>
          <w:bCs/>
        </w:rPr>
        <w:t xml:space="preserve">- </w:t>
      </w:r>
      <w:proofErr w:type="spellStart"/>
      <w:r w:rsidRPr="00A66254">
        <w:rPr>
          <w:b/>
          <w:bCs/>
        </w:rPr>
        <w:t>SeedLinked</w:t>
      </w:r>
      <w:proofErr w:type="spellEnd"/>
      <w:r w:rsidRPr="00A66254">
        <w:rPr>
          <w:b/>
          <w:bCs/>
        </w:rPr>
        <w:t xml:space="preserve">, </w:t>
      </w:r>
      <w:proofErr w:type="spellStart"/>
      <w:r w:rsidRPr="00A66254">
        <w:rPr>
          <w:b/>
          <w:bCs/>
        </w:rPr>
        <w:t>ClimMob</w:t>
      </w:r>
      <w:proofErr w:type="spellEnd"/>
      <w:r w:rsidRPr="00A66254">
        <w:rPr>
          <w:b/>
          <w:bCs/>
        </w:rPr>
        <w:t xml:space="preserve">, and </w:t>
      </w:r>
      <w:proofErr w:type="spellStart"/>
      <w:r w:rsidRPr="00A66254">
        <w:rPr>
          <w:b/>
          <w:bCs/>
        </w:rPr>
        <w:t>iNaturalist</w:t>
      </w:r>
      <w:proofErr w:type="spellEnd"/>
    </w:p>
    <w:p xmlns:wp14="http://schemas.microsoft.com/office/word/2010/wordml" w:rsidRPr="00A66254" w:rsidR="00A66254" w:rsidP="004A5829" w:rsidRDefault="00A66254" w14:paraId="637D6CAF" wp14:textId="77777777">
      <w:pPr>
        <w:jc w:val="both"/>
      </w:pPr>
      <w:proofErr w:type="spellStart"/>
      <w:r w:rsidRPr="00A66254">
        <w:t>SeedLinked</w:t>
      </w:r>
      <w:proofErr w:type="spellEnd"/>
      <w:r w:rsidRPr="00A66254">
        <w:t xml:space="preserve">, </w:t>
      </w:r>
      <w:proofErr w:type="spellStart"/>
      <w:r w:rsidRPr="00A66254">
        <w:t>ClimMob</w:t>
      </w:r>
      <w:proofErr w:type="spellEnd"/>
      <w:r w:rsidRPr="00A66254">
        <w:t xml:space="preserve">, and </w:t>
      </w:r>
      <w:proofErr w:type="spellStart"/>
      <w:r w:rsidRPr="00A66254">
        <w:t>iNaturalist</w:t>
      </w:r>
      <w:proofErr w:type="spellEnd"/>
      <w:r w:rsidRPr="00A66254">
        <w:t xml:space="preserve"> </w:t>
      </w:r>
      <w:proofErr w:type="spellStart"/>
      <w:r w:rsidRPr="00A66254">
        <w:t>are</w:t>
      </w:r>
      <w:proofErr w:type="spellEnd"/>
      <w:r w:rsidRPr="00A66254">
        <w:t xml:space="preserve"> </w:t>
      </w:r>
      <w:proofErr w:type="spellStart"/>
      <w:r w:rsidRPr="00A66254">
        <w:t>innovative</w:t>
      </w:r>
      <w:proofErr w:type="spellEnd"/>
      <w:r w:rsidRPr="00A66254">
        <w:t xml:space="preserve">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tools</w:t>
      </w:r>
      <w:proofErr w:type="spellEnd"/>
      <w:r w:rsidRPr="00A66254">
        <w:t xml:space="preserve"> </w:t>
      </w:r>
      <w:proofErr w:type="spellStart"/>
      <w:r w:rsidRPr="00A66254">
        <w:t>that</w:t>
      </w:r>
      <w:proofErr w:type="spellEnd"/>
      <w:r w:rsidRPr="00A66254">
        <w:t xml:space="preserve"> </w:t>
      </w:r>
      <w:proofErr w:type="spellStart"/>
      <w:r w:rsidRPr="00A66254">
        <w:t>empower</w:t>
      </w:r>
      <w:proofErr w:type="spellEnd"/>
      <w:r w:rsidRPr="00A66254">
        <w:t xml:space="preserve"> </w:t>
      </w:r>
      <w:proofErr w:type="spellStart"/>
      <w:r w:rsidRPr="00A66254">
        <w:t>individuals</w:t>
      </w:r>
      <w:proofErr w:type="spellEnd"/>
      <w:r w:rsidRPr="00A66254">
        <w:t xml:space="preserve"> and </w:t>
      </w:r>
      <w:proofErr w:type="spellStart"/>
      <w:r w:rsidRPr="00A66254">
        <w:t>communities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engage</w:t>
      </w:r>
      <w:proofErr w:type="spellEnd"/>
      <w:r w:rsidRPr="00A66254">
        <w:t xml:space="preserve"> in </w:t>
      </w:r>
      <w:proofErr w:type="spellStart"/>
      <w:r w:rsidRPr="00A66254">
        <w:t>citizen</w:t>
      </w:r>
      <w:proofErr w:type="spellEnd"/>
      <w:r w:rsidRPr="00A66254">
        <w:t xml:space="preserve"> </w:t>
      </w:r>
      <w:proofErr w:type="spellStart"/>
      <w:r w:rsidRPr="00A66254">
        <w:t>science</w:t>
      </w:r>
      <w:proofErr w:type="spellEnd"/>
      <w:r w:rsidRPr="00A66254">
        <w:t xml:space="preserve">, </w:t>
      </w:r>
      <w:proofErr w:type="spellStart"/>
      <w:r w:rsidRPr="00A66254">
        <w:t>enhance</w:t>
      </w:r>
      <w:proofErr w:type="spellEnd"/>
      <w:r w:rsidRPr="00A66254">
        <w:t xml:space="preserve"> </w:t>
      </w:r>
      <w:proofErr w:type="spellStart"/>
      <w:r w:rsidRPr="00A66254">
        <w:t>agricultural</w:t>
      </w:r>
      <w:proofErr w:type="spellEnd"/>
      <w:r w:rsidRPr="00A66254">
        <w:t xml:space="preserve"> </w:t>
      </w:r>
      <w:proofErr w:type="spellStart"/>
      <w:r w:rsidRPr="00A66254">
        <w:t>practices</w:t>
      </w:r>
      <w:proofErr w:type="spellEnd"/>
      <w:r w:rsidRPr="00A66254">
        <w:t xml:space="preserve">, and </w:t>
      </w:r>
      <w:proofErr w:type="spellStart"/>
      <w:r w:rsidRPr="00A66254">
        <w:t>promote</w:t>
      </w:r>
      <w:proofErr w:type="spellEnd"/>
      <w:r w:rsidRPr="00A66254">
        <w:t xml:space="preserve"> </w:t>
      </w:r>
      <w:proofErr w:type="spellStart"/>
      <w:r w:rsidRPr="00A66254">
        <w:t>biodiversity</w:t>
      </w:r>
      <w:proofErr w:type="spellEnd"/>
      <w:r w:rsidRPr="00A66254">
        <w:t xml:space="preserve"> </w:t>
      </w:r>
      <w:proofErr w:type="spellStart"/>
      <w:r w:rsidRPr="00A66254">
        <w:t>conservation</w:t>
      </w:r>
      <w:proofErr w:type="spellEnd"/>
      <w:r w:rsidRPr="00A66254">
        <w:t xml:space="preserve">. </w:t>
      </w:r>
      <w:proofErr w:type="spellStart"/>
      <w:r w:rsidRPr="00A66254">
        <w:t>Each</w:t>
      </w:r>
      <w:proofErr w:type="spellEnd"/>
      <w:r w:rsidRPr="00A66254">
        <w:t xml:space="preserve"> platform </w:t>
      </w:r>
      <w:proofErr w:type="spellStart"/>
      <w:r w:rsidRPr="00A66254">
        <w:t>offers</w:t>
      </w:r>
      <w:proofErr w:type="spellEnd"/>
      <w:r w:rsidRPr="00A66254">
        <w:t xml:space="preserve"> </w:t>
      </w:r>
      <w:proofErr w:type="spellStart"/>
      <w:r w:rsidRPr="00A66254">
        <w:t>unique</w:t>
      </w:r>
      <w:proofErr w:type="spellEnd"/>
      <w:r w:rsidRPr="00A66254">
        <w:t xml:space="preserve"> </w:t>
      </w:r>
      <w:proofErr w:type="spellStart"/>
      <w:r w:rsidRPr="00A66254">
        <w:t>features</w:t>
      </w:r>
      <w:proofErr w:type="spellEnd"/>
      <w:r w:rsidRPr="00A66254">
        <w:t xml:space="preserve"> and </w:t>
      </w:r>
      <w:proofErr w:type="spellStart"/>
      <w:r w:rsidRPr="00A66254">
        <w:t>benefits</w:t>
      </w:r>
      <w:proofErr w:type="spellEnd"/>
      <w:r w:rsidRPr="00A66254">
        <w:t xml:space="preserve">, </w:t>
      </w:r>
      <w:proofErr w:type="spellStart"/>
      <w:r w:rsidRPr="00A66254">
        <w:t>contributing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scientific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 xml:space="preserve"> and </w:t>
      </w:r>
      <w:proofErr w:type="spellStart"/>
      <w:r w:rsidRPr="00A66254">
        <w:t>environmental</w:t>
      </w:r>
      <w:proofErr w:type="spellEnd"/>
      <w:r w:rsidRPr="00A66254">
        <w:t xml:space="preserve"> </w:t>
      </w:r>
      <w:proofErr w:type="spellStart"/>
      <w:r w:rsidRPr="00A66254">
        <w:t>stewardship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57AE00BC" wp14:textId="77777777">
      <w:pPr>
        <w:jc w:val="both"/>
        <w:rPr>
          <w:sz w:val="28"/>
          <w:szCs w:val="28"/>
        </w:rPr>
      </w:pPr>
      <w:proofErr w:type="spellStart"/>
      <w:r w:rsidRPr="00A66254">
        <w:rPr>
          <w:b/>
          <w:bCs/>
          <w:sz w:val="28"/>
          <w:szCs w:val="28"/>
        </w:rPr>
        <w:t>SeedLinked</w:t>
      </w:r>
      <w:proofErr w:type="spellEnd"/>
    </w:p>
    <w:p xmlns:wp14="http://schemas.microsoft.com/office/word/2010/wordml" w:rsidRPr="00A66254" w:rsidR="00A66254" w:rsidP="004A5829" w:rsidRDefault="00A66254" w14:paraId="5ACC905B" wp14:textId="77777777">
      <w:pPr>
        <w:jc w:val="both"/>
      </w:pPr>
      <w:proofErr w:type="spellStart"/>
      <w:r w:rsidRPr="00A66254">
        <w:t>SeedLinked</w:t>
      </w:r>
      <w:proofErr w:type="spellEnd"/>
      <w:r w:rsidRPr="00A66254">
        <w:t xml:space="preserve"> is a </w:t>
      </w:r>
      <w:proofErr w:type="spellStart"/>
      <w:r w:rsidRPr="00A66254">
        <w:t>collaborative</w:t>
      </w:r>
      <w:proofErr w:type="spellEnd"/>
      <w:r w:rsidRPr="00A66254">
        <w:t xml:space="preserve"> platform </w:t>
      </w:r>
      <w:proofErr w:type="spellStart"/>
      <w:r w:rsidRPr="00A66254">
        <w:t>designed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connect</w:t>
      </w:r>
      <w:proofErr w:type="spellEnd"/>
      <w:r w:rsidRPr="00A66254">
        <w:t xml:space="preserve"> </w:t>
      </w:r>
      <w:proofErr w:type="spellStart"/>
      <w:r w:rsidRPr="00A66254">
        <w:t>farmers</w:t>
      </w:r>
      <w:proofErr w:type="spellEnd"/>
      <w:r w:rsidRPr="00A66254">
        <w:t xml:space="preserve">, </w:t>
      </w:r>
      <w:proofErr w:type="spellStart"/>
      <w:r w:rsidRPr="00A66254">
        <w:t>gardeners</w:t>
      </w:r>
      <w:proofErr w:type="spellEnd"/>
      <w:r w:rsidRPr="00A66254">
        <w:t xml:space="preserve">, </w:t>
      </w:r>
      <w:proofErr w:type="spellStart"/>
      <w:r w:rsidRPr="00A66254">
        <w:t>plant</w:t>
      </w:r>
      <w:proofErr w:type="spellEnd"/>
      <w:r w:rsidRPr="00A66254">
        <w:t xml:space="preserve"> </w:t>
      </w:r>
      <w:proofErr w:type="spellStart"/>
      <w:r w:rsidRPr="00A66254">
        <w:t>breeders</w:t>
      </w:r>
      <w:proofErr w:type="spellEnd"/>
      <w:r w:rsidRPr="00A66254">
        <w:t xml:space="preserve">, and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companies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share</w:t>
      </w:r>
      <w:proofErr w:type="spellEnd"/>
      <w:r w:rsidRPr="00A66254">
        <w:t xml:space="preserve"> </w:t>
      </w:r>
      <w:proofErr w:type="spellStart"/>
      <w:r w:rsidRPr="00A66254">
        <w:t>information</w:t>
      </w:r>
      <w:proofErr w:type="spellEnd"/>
      <w:r w:rsidRPr="00A66254">
        <w:t xml:space="preserve"> </w:t>
      </w:r>
      <w:proofErr w:type="spellStart"/>
      <w:r w:rsidRPr="00A66254">
        <w:t>about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performance </w:t>
      </w:r>
      <w:proofErr w:type="spellStart"/>
      <w:r w:rsidRPr="00A66254">
        <w:t>across</w:t>
      </w:r>
      <w:proofErr w:type="spellEnd"/>
      <w:r w:rsidRPr="00A66254">
        <w:t xml:space="preserve"> </w:t>
      </w:r>
      <w:proofErr w:type="spellStart"/>
      <w:r w:rsidRPr="00A66254">
        <w:t>various</w:t>
      </w:r>
      <w:proofErr w:type="spellEnd"/>
      <w:r w:rsidRPr="00A66254">
        <w:t xml:space="preserve"> </w:t>
      </w:r>
      <w:proofErr w:type="spellStart"/>
      <w:r w:rsidRPr="00A66254">
        <w:t>regions</w:t>
      </w:r>
      <w:proofErr w:type="spellEnd"/>
      <w:r w:rsidRPr="00A66254">
        <w:t xml:space="preserve">.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facilitating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sharing</w:t>
      </w:r>
      <w:proofErr w:type="spellEnd"/>
      <w:r w:rsidRPr="00A66254">
        <w:t xml:space="preserve"> and </w:t>
      </w:r>
      <w:proofErr w:type="spellStart"/>
      <w:r w:rsidRPr="00A66254">
        <w:t>collective</w:t>
      </w:r>
      <w:proofErr w:type="spellEnd"/>
      <w:r w:rsidRPr="00A66254">
        <w:t xml:space="preserve"> </w:t>
      </w:r>
      <w:proofErr w:type="spellStart"/>
      <w:r w:rsidRPr="00A66254">
        <w:t>insights</w:t>
      </w:r>
      <w:proofErr w:type="spellEnd"/>
      <w:r w:rsidRPr="00A66254">
        <w:t xml:space="preserve">, </w:t>
      </w:r>
      <w:proofErr w:type="spellStart"/>
      <w:r w:rsidRPr="00A66254">
        <w:t>SeedLinked</w:t>
      </w:r>
      <w:proofErr w:type="spellEnd"/>
      <w:r w:rsidRPr="00A66254">
        <w:t xml:space="preserve"> </w:t>
      </w:r>
      <w:proofErr w:type="spellStart"/>
      <w:r w:rsidRPr="00A66254">
        <w:t>aims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improve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selection</w:t>
      </w:r>
      <w:proofErr w:type="spellEnd"/>
      <w:r w:rsidRPr="00A66254">
        <w:t xml:space="preserve"> and </w:t>
      </w:r>
      <w:proofErr w:type="spellStart"/>
      <w:r w:rsidRPr="00A66254">
        <w:t>promote</w:t>
      </w:r>
      <w:proofErr w:type="spellEnd"/>
      <w:r w:rsidRPr="00A66254">
        <w:t xml:space="preserve"> </w:t>
      </w:r>
      <w:proofErr w:type="spellStart"/>
      <w:r w:rsidRPr="00A66254">
        <w:t>biodiversity</w:t>
      </w:r>
      <w:proofErr w:type="spellEnd"/>
      <w:r w:rsidRPr="00A66254">
        <w:t xml:space="preserve"> in </w:t>
      </w:r>
      <w:proofErr w:type="spellStart"/>
      <w:r w:rsidRPr="00A66254">
        <w:t>agriculture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2997D1F9" wp14:textId="77777777">
      <w:pPr>
        <w:jc w:val="both"/>
      </w:pPr>
      <w:r w:rsidRPr="00A66254">
        <w:rPr>
          <w:b/>
          <w:bCs/>
        </w:rPr>
        <w:t xml:space="preserve">Key </w:t>
      </w:r>
      <w:proofErr w:type="spellStart"/>
      <w:r w:rsidRPr="00A66254">
        <w:rPr>
          <w:b/>
          <w:bCs/>
        </w:rPr>
        <w:t>Features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53AF53F0" wp14:textId="77777777">
      <w:pPr>
        <w:numPr>
          <w:ilvl w:val="0"/>
          <w:numId w:val="1"/>
        </w:numPr>
        <w:jc w:val="both"/>
      </w:pPr>
      <w:proofErr w:type="spellStart"/>
      <w:r w:rsidRPr="00A66254">
        <w:rPr>
          <w:b/>
          <w:bCs/>
        </w:rPr>
        <w:t>Crowdsourced</w:t>
      </w:r>
      <w:proofErr w:type="spellEnd"/>
      <w:r w:rsidRPr="00A66254">
        <w:rPr>
          <w:b/>
          <w:bCs/>
        </w:rPr>
        <w:t xml:space="preserve"> Data </w:t>
      </w:r>
      <w:proofErr w:type="spellStart"/>
      <w:r w:rsidRPr="00A66254">
        <w:rPr>
          <w:b/>
          <w:bCs/>
        </w:rPr>
        <w:t>Collection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Users</w:t>
      </w:r>
      <w:proofErr w:type="spellEnd"/>
      <w:r w:rsidRPr="00A66254">
        <w:t xml:space="preserve"> </w:t>
      </w:r>
      <w:proofErr w:type="spellStart"/>
      <w:r w:rsidRPr="00A66254">
        <w:t>contribute</w:t>
      </w:r>
      <w:proofErr w:type="spellEnd"/>
      <w:r w:rsidRPr="00A66254">
        <w:t xml:space="preserve"> </w:t>
      </w:r>
      <w:proofErr w:type="spellStart"/>
      <w:r w:rsidRPr="00A66254">
        <w:t>observations</w:t>
      </w:r>
      <w:proofErr w:type="spellEnd"/>
      <w:r w:rsidRPr="00A66254">
        <w:t xml:space="preserve">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performance, </w:t>
      </w:r>
      <w:proofErr w:type="spellStart"/>
      <w:r w:rsidRPr="00A66254">
        <w:t>including</w:t>
      </w:r>
      <w:proofErr w:type="spellEnd"/>
      <w:r w:rsidRPr="00A66254">
        <w:t xml:space="preserve"> </w:t>
      </w:r>
      <w:proofErr w:type="spellStart"/>
      <w:r w:rsidRPr="00A66254">
        <w:t>traits</w:t>
      </w:r>
      <w:proofErr w:type="spellEnd"/>
      <w:r w:rsidRPr="00A66254">
        <w:t xml:space="preserve"> like </w:t>
      </w:r>
      <w:proofErr w:type="spellStart"/>
      <w:r w:rsidRPr="00A66254">
        <w:t>yield</w:t>
      </w:r>
      <w:proofErr w:type="spellEnd"/>
      <w:r w:rsidRPr="00A66254">
        <w:t xml:space="preserve">, </w:t>
      </w:r>
      <w:proofErr w:type="spellStart"/>
      <w:r w:rsidRPr="00A66254">
        <w:t>disease</w:t>
      </w:r>
      <w:proofErr w:type="spellEnd"/>
      <w:r w:rsidRPr="00A66254">
        <w:t xml:space="preserve"> </w:t>
      </w:r>
      <w:proofErr w:type="spellStart"/>
      <w:r w:rsidRPr="00A66254">
        <w:t>resistance</w:t>
      </w:r>
      <w:proofErr w:type="spellEnd"/>
      <w:r w:rsidRPr="00A66254">
        <w:t xml:space="preserve">, and </w:t>
      </w:r>
      <w:proofErr w:type="spellStart"/>
      <w:r w:rsidRPr="00A66254">
        <w:t>flavor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50A56CF5" wp14:textId="77777777">
      <w:pPr>
        <w:numPr>
          <w:ilvl w:val="0"/>
          <w:numId w:val="1"/>
        </w:numPr>
        <w:jc w:val="both"/>
      </w:pPr>
      <w:proofErr w:type="spellStart"/>
      <w:r w:rsidRPr="00A66254">
        <w:rPr>
          <w:b/>
          <w:bCs/>
        </w:rPr>
        <w:t>Regional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Adaptation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Insights</w:t>
      </w:r>
      <w:proofErr w:type="spellEnd"/>
      <w:r w:rsidRPr="00A66254">
        <w:rPr>
          <w:b/>
          <w:bCs/>
        </w:rPr>
        <w:t>:</w:t>
      </w:r>
      <w:r w:rsidRPr="00A66254">
        <w:t xml:space="preserve"> The platform </w:t>
      </w:r>
      <w:proofErr w:type="spellStart"/>
      <w:r w:rsidRPr="00A66254">
        <w:t>aggregates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provide</w:t>
      </w:r>
      <w:proofErr w:type="spellEnd"/>
      <w:r w:rsidRPr="00A66254">
        <w:t xml:space="preserve"> </w:t>
      </w:r>
      <w:proofErr w:type="spellStart"/>
      <w:r w:rsidRPr="00A66254">
        <w:t>insights</w:t>
      </w:r>
      <w:proofErr w:type="spellEnd"/>
      <w:r w:rsidRPr="00A66254">
        <w:t xml:space="preserve"> </w:t>
      </w:r>
      <w:proofErr w:type="spellStart"/>
      <w:r w:rsidRPr="00A66254">
        <w:t>into</w:t>
      </w:r>
      <w:proofErr w:type="spellEnd"/>
      <w:r w:rsidRPr="00A66254">
        <w:t xml:space="preserve"> </w:t>
      </w:r>
      <w:proofErr w:type="spellStart"/>
      <w:r w:rsidRPr="00A66254">
        <w:t>how</w:t>
      </w:r>
      <w:proofErr w:type="spellEnd"/>
      <w:r w:rsidRPr="00A66254">
        <w:t xml:space="preserve"> </w:t>
      </w:r>
      <w:proofErr w:type="spellStart"/>
      <w:r w:rsidRPr="00A66254">
        <w:t>different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varieties</w:t>
      </w:r>
      <w:proofErr w:type="spellEnd"/>
      <w:r w:rsidRPr="00A66254">
        <w:t xml:space="preserve"> </w:t>
      </w:r>
      <w:proofErr w:type="spellStart"/>
      <w:r w:rsidRPr="00A66254">
        <w:t>perform</w:t>
      </w:r>
      <w:proofErr w:type="spellEnd"/>
      <w:r w:rsidRPr="00A66254">
        <w:t xml:space="preserve"> in </w:t>
      </w:r>
      <w:proofErr w:type="spellStart"/>
      <w:r w:rsidRPr="00A66254">
        <w:t>various</w:t>
      </w:r>
      <w:proofErr w:type="spellEnd"/>
      <w:r w:rsidRPr="00A66254">
        <w:t xml:space="preserve"> </w:t>
      </w:r>
      <w:proofErr w:type="spellStart"/>
      <w:r w:rsidRPr="00A66254">
        <w:t>climates</w:t>
      </w:r>
      <w:proofErr w:type="spellEnd"/>
      <w:r w:rsidRPr="00A66254">
        <w:t xml:space="preserve"> and </w:t>
      </w:r>
      <w:proofErr w:type="spellStart"/>
      <w:r w:rsidRPr="00A66254">
        <w:t>soils</w:t>
      </w:r>
      <w:proofErr w:type="spellEnd"/>
      <w:r w:rsidRPr="00A66254">
        <w:t xml:space="preserve">, </w:t>
      </w:r>
      <w:proofErr w:type="spellStart"/>
      <w:r w:rsidRPr="00A66254">
        <w:t>aiding</w:t>
      </w:r>
      <w:proofErr w:type="spellEnd"/>
      <w:r w:rsidRPr="00A66254">
        <w:t xml:space="preserve"> in </w:t>
      </w:r>
      <w:proofErr w:type="spellStart"/>
      <w:r w:rsidRPr="00A66254">
        <w:t>selecting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most </w:t>
      </w:r>
      <w:proofErr w:type="spellStart"/>
      <w:r w:rsidRPr="00A66254">
        <w:t>suitable</w:t>
      </w:r>
      <w:proofErr w:type="spellEnd"/>
      <w:r w:rsidRPr="00A66254">
        <w:t xml:space="preserve"> </w:t>
      </w:r>
      <w:proofErr w:type="spellStart"/>
      <w:r w:rsidRPr="00A66254">
        <w:t>seeds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specific</w:t>
      </w:r>
      <w:proofErr w:type="spellEnd"/>
      <w:r w:rsidRPr="00A66254">
        <w:t xml:space="preserve"> </w:t>
      </w:r>
      <w:proofErr w:type="spellStart"/>
      <w:r w:rsidRPr="00A66254">
        <w:t>regions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16676EED" wp14:textId="77777777">
      <w:pPr>
        <w:numPr>
          <w:ilvl w:val="0"/>
          <w:numId w:val="1"/>
        </w:numPr>
        <w:jc w:val="both"/>
      </w:pPr>
      <w:proofErr w:type="spellStart"/>
      <w:r w:rsidRPr="00A66254">
        <w:rPr>
          <w:b/>
          <w:bCs/>
        </w:rPr>
        <w:t>Community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Engagement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SeedLinked</w:t>
      </w:r>
      <w:proofErr w:type="spellEnd"/>
      <w:r w:rsidRPr="00A66254">
        <w:t xml:space="preserve"> </w:t>
      </w:r>
      <w:proofErr w:type="spellStart"/>
      <w:r w:rsidRPr="00A66254">
        <w:t>fosters</w:t>
      </w:r>
      <w:proofErr w:type="spellEnd"/>
      <w:r w:rsidRPr="00A66254">
        <w:t xml:space="preserve"> a </w:t>
      </w:r>
      <w:proofErr w:type="spellStart"/>
      <w:r w:rsidRPr="00A66254">
        <w:t>community</w:t>
      </w:r>
      <w:proofErr w:type="spellEnd"/>
      <w:r w:rsidRPr="00A66254">
        <w:t xml:space="preserve"> </w:t>
      </w:r>
      <w:proofErr w:type="spellStart"/>
      <w:r w:rsidRPr="00A66254">
        <w:t>where</w:t>
      </w:r>
      <w:proofErr w:type="spellEnd"/>
      <w:r w:rsidRPr="00A66254">
        <w:t xml:space="preserve"> </w:t>
      </w:r>
      <w:proofErr w:type="spellStart"/>
      <w:r w:rsidRPr="00A66254">
        <w:t>users</w:t>
      </w:r>
      <w:proofErr w:type="spellEnd"/>
      <w:r w:rsidRPr="00A66254">
        <w:t xml:space="preserve"> </w:t>
      </w:r>
      <w:proofErr w:type="spellStart"/>
      <w:r w:rsidRPr="00A66254">
        <w:t>can</w:t>
      </w:r>
      <w:proofErr w:type="spellEnd"/>
      <w:r w:rsidRPr="00A66254">
        <w:t xml:space="preserve"> </w:t>
      </w:r>
      <w:proofErr w:type="spellStart"/>
      <w:r w:rsidRPr="00A66254">
        <w:t>share</w:t>
      </w:r>
      <w:proofErr w:type="spellEnd"/>
      <w:r w:rsidRPr="00A66254">
        <w:t xml:space="preserve"> </w:t>
      </w:r>
      <w:proofErr w:type="spellStart"/>
      <w:r w:rsidRPr="00A66254">
        <w:t>experiences</w:t>
      </w:r>
      <w:proofErr w:type="spellEnd"/>
      <w:r w:rsidRPr="00A66254">
        <w:t xml:space="preserve">, </w:t>
      </w:r>
      <w:proofErr w:type="spellStart"/>
      <w:r w:rsidRPr="00A66254">
        <w:t>recommendations</w:t>
      </w:r>
      <w:proofErr w:type="spellEnd"/>
      <w:r w:rsidRPr="00A66254">
        <w:t xml:space="preserve">, and </w:t>
      </w:r>
      <w:proofErr w:type="spellStart"/>
      <w:r w:rsidRPr="00A66254">
        <w:t>support</w:t>
      </w:r>
      <w:proofErr w:type="spellEnd"/>
      <w:r w:rsidRPr="00A66254">
        <w:t xml:space="preserve"> </w:t>
      </w:r>
      <w:proofErr w:type="spellStart"/>
      <w:r w:rsidRPr="00A66254">
        <w:t>sustainable</w:t>
      </w:r>
      <w:proofErr w:type="spellEnd"/>
      <w:r w:rsidRPr="00A66254">
        <w:t xml:space="preserve"> </w:t>
      </w:r>
      <w:proofErr w:type="spellStart"/>
      <w:r w:rsidRPr="00A66254">
        <w:t>agricultural</w:t>
      </w:r>
      <w:proofErr w:type="spellEnd"/>
      <w:r w:rsidRPr="00A66254">
        <w:t xml:space="preserve"> </w:t>
      </w:r>
      <w:proofErr w:type="spellStart"/>
      <w:r w:rsidRPr="00A66254">
        <w:t>practices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71D97EC5" wp14:textId="77777777">
      <w:pPr>
        <w:jc w:val="both"/>
      </w:pPr>
      <w:proofErr w:type="spellStart"/>
      <w:r w:rsidRPr="00A66254">
        <w:rPr>
          <w:b/>
          <w:bCs/>
        </w:rPr>
        <w:t>Benefits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1FB51A8A" wp14:textId="77777777">
      <w:pPr>
        <w:numPr>
          <w:ilvl w:val="0"/>
          <w:numId w:val="2"/>
        </w:numPr>
        <w:jc w:val="both"/>
      </w:pPr>
      <w:proofErr w:type="spellStart"/>
      <w:r w:rsidRPr="00A66254">
        <w:rPr>
          <w:b/>
          <w:bCs/>
        </w:rPr>
        <w:t>Enhanced</w:t>
      </w:r>
      <w:proofErr w:type="spellEnd"/>
      <w:r w:rsidRPr="00A66254">
        <w:rPr>
          <w:b/>
          <w:bCs/>
        </w:rPr>
        <w:t xml:space="preserve"> Decision-</w:t>
      </w:r>
      <w:proofErr w:type="spellStart"/>
      <w:r w:rsidRPr="00A66254">
        <w:rPr>
          <w:b/>
          <w:bCs/>
        </w:rPr>
        <w:t>Making</w:t>
      </w:r>
      <w:proofErr w:type="spellEnd"/>
      <w:r w:rsidRPr="00A66254">
        <w:rPr>
          <w:b/>
          <w:bCs/>
        </w:rPr>
        <w:t>:</w:t>
      </w:r>
      <w:r w:rsidRPr="00A66254">
        <w:t xml:space="preserve"> Access </w:t>
      </w:r>
      <w:proofErr w:type="spellStart"/>
      <w:r w:rsidRPr="00A66254">
        <w:t>to</w:t>
      </w:r>
      <w:proofErr w:type="spellEnd"/>
      <w:r w:rsidRPr="00A66254">
        <w:t xml:space="preserve"> a </w:t>
      </w:r>
      <w:proofErr w:type="spellStart"/>
      <w:r w:rsidRPr="00A66254">
        <w:t>broad</w:t>
      </w:r>
      <w:proofErr w:type="spellEnd"/>
      <w:r w:rsidRPr="00A66254">
        <w:t xml:space="preserve"> </w:t>
      </w:r>
      <w:proofErr w:type="spellStart"/>
      <w:r w:rsidRPr="00A66254">
        <w:t>dataset</w:t>
      </w:r>
      <w:proofErr w:type="spellEnd"/>
      <w:r w:rsidRPr="00A66254">
        <w:t xml:space="preserve"> </w:t>
      </w:r>
      <w:proofErr w:type="spellStart"/>
      <w:r w:rsidRPr="00A66254">
        <w:t>enables</w:t>
      </w:r>
      <w:proofErr w:type="spellEnd"/>
      <w:r w:rsidRPr="00A66254">
        <w:t xml:space="preserve"> </w:t>
      </w:r>
      <w:proofErr w:type="spellStart"/>
      <w:r w:rsidRPr="00A66254">
        <w:t>farmers</w:t>
      </w:r>
      <w:proofErr w:type="spellEnd"/>
      <w:r w:rsidRPr="00A66254">
        <w:t xml:space="preserve"> and </w:t>
      </w:r>
      <w:proofErr w:type="spellStart"/>
      <w:r w:rsidRPr="00A66254">
        <w:t>gardeners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make</w:t>
      </w:r>
      <w:proofErr w:type="spellEnd"/>
      <w:r w:rsidRPr="00A66254">
        <w:t xml:space="preserve"> </w:t>
      </w:r>
      <w:proofErr w:type="spellStart"/>
      <w:r w:rsidRPr="00A66254">
        <w:t>informed</w:t>
      </w:r>
      <w:proofErr w:type="spellEnd"/>
      <w:r w:rsidRPr="00A66254">
        <w:t xml:space="preserve"> </w:t>
      </w:r>
      <w:proofErr w:type="spellStart"/>
      <w:r w:rsidRPr="00A66254">
        <w:t>decisions</w:t>
      </w:r>
      <w:proofErr w:type="spellEnd"/>
      <w:r w:rsidRPr="00A66254">
        <w:t xml:space="preserve"> </w:t>
      </w:r>
      <w:proofErr w:type="spellStart"/>
      <w:r w:rsidRPr="00A66254">
        <w:t>about</w:t>
      </w:r>
      <w:proofErr w:type="spellEnd"/>
      <w:r w:rsidRPr="00A66254">
        <w:t xml:space="preserve"> </w:t>
      </w:r>
      <w:proofErr w:type="spellStart"/>
      <w:r w:rsidRPr="00A66254">
        <w:t>which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varieties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plant</w:t>
      </w:r>
      <w:proofErr w:type="spellEnd"/>
      <w:r w:rsidRPr="00A66254">
        <w:t xml:space="preserve">, </w:t>
      </w:r>
      <w:proofErr w:type="spellStart"/>
      <w:r w:rsidRPr="00A66254">
        <w:t>leading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improved</w:t>
      </w:r>
      <w:proofErr w:type="spellEnd"/>
      <w:r w:rsidRPr="00A66254">
        <w:t xml:space="preserve"> </w:t>
      </w:r>
      <w:proofErr w:type="spellStart"/>
      <w:r w:rsidRPr="00A66254">
        <w:t>crop</w:t>
      </w:r>
      <w:proofErr w:type="spellEnd"/>
      <w:r w:rsidRPr="00A66254">
        <w:t xml:space="preserve"> performance.</w:t>
      </w:r>
    </w:p>
    <w:p xmlns:wp14="http://schemas.microsoft.com/office/word/2010/wordml" w:rsidRPr="00A66254" w:rsidR="00A66254" w:rsidP="004A5829" w:rsidRDefault="00A66254" w14:paraId="5649970D" wp14:textId="77777777">
      <w:pPr>
        <w:numPr>
          <w:ilvl w:val="0"/>
          <w:numId w:val="2"/>
        </w:numPr>
        <w:jc w:val="both"/>
      </w:pPr>
      <w:proofErr w:type="spellStart"/>
      <w:r w:rsidRPr="00A66254">
        <w:rPr>
          <w:b/>
          <w:bCs/>
        </w:rPr>
        <w:t>Biodiversity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Promotion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highlighting</w:t>
      </w:r>
      <w:proofErr w:type="spellEnd"/>
      <w:r w:rsidRPr="00A66254">
        <w:t xml:space="preserve"> </w:t>
      </w:r>
      <w:proofErr w:type="spellStart"/>
      <w:r w:rsidRPr="00A66254">
        <w:t>diverse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varieties</w:t>
      </w:r>
      <w:proofErr w:type="spellEnd"/>
      <w:r w:rsidRPr="00A66254">
        <w:t xml:space="preserve"> and </w:t>
      </w:r>
      <w:proofErr w:type="spellStart"/>
      <w:r w:rsidRPr="00A66254">
        <w:t>their</w:t>
      </w:r>
      <w:proofErr w:type="spellEnd"/>
      <w:r w:rsidRPr="00A66254">
        <w:t xml:space="preserve"> performance, </w:t>
      </w:r>
      <w:proofErr w:type="spellStart"/>
      <w:r w:rsidRPr="00A66254">
        <w:t>SeedLinked</w:t>
      </w:r>
      <w:proofErr w:type="spellEnd"/>
      <w:r w:rsidRPr="00A66254">
        <w:t xml:space="preserve"> </w:t>
      </w:r>
      <w:proofErr w:type="spellStart"/>
      <w:r w:rsidRPr="00A66254">
        <w:t>encourages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cultivation</w:t>
      </w:r>
      <w:proofErr w:type="spellEnd"/>
      <w:r w:rsidRPr="00A66254">
        <w:t xml:space="preserve"> of a </w:t>
      </w:r>
      <w:proofErr w:type="spellStart"/>
      <w:r w:rsidRPr="00A66254">
        <w:t>wider</w:t>
      </w:r>
      <w:proofErr w:type="spellEnd"/>
      <w:r w:rsidRPr="00A66254">
        <w:t xml:space="preserve"> </w:t>
      </w:r>
      <w:proofErr w:type="spellStart"/>
      <w:r w:rsidRPr="00A66254">
        <w:t>range</w:t>
      </w:r>
      <w:proofErr w:type="spellEnd"/>
      <w:r w:rsidRPr="00A66254">
        <w:t xml:space="preserve"> of </w:t>
      </w:r>
      <w:proofErr w:type="spellStart"/>
      <w:r w:rsidRPr="00A66254">
        <w:t>crops</w:t>
      </w:r>
      <w:proofErr w:type="spellEnd"/>
      <w:r w:rsidRPr="00A66254">
        <w:t xml:space="preserve">, </w:t>
      </w:r>
      <w:proofErr w:type="spellStart"/>
      <w:r w:rsidRPr="00A66254">
        <w:t>supporting</w:t>
      </w:r>
      <w:proofErr w:type="spellEnd"/>
      <w:r w:rsidRPr="00A66254">
        <w:t xml:space="preserve"> </w:t>
      </w:r>
      <w:proofErr w:type="spellStart"/>
      <w:r w:rsidRPr="00A66254">
        <w:t>agricultural</w:t>
      </w:r>
      <w:proofErr w:type="spellEnd"/>
      <w:r w:rsidRPr="00A66254">
        <w:t xml:space="preserve"> </w:t>
      </w:r>
      <w:proofErr w:type="spellStart"/>
      <w:r w:rsidRPr="00A66254">
        <w:t>biodiversity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ECFBB1E" wp14:textId="77777777">
      <w:pPr>
        <w:numPr>
          <w:ilvl w:val="0"/>
          <w:numId w:val="2"/>
        </w:numPr>
        <w:jc w:val="both"/>
      </w:pPr>
      <w:proofErr w:type="spellStart"/>
      <w:r w:rsidRPr="00A66254">
        <w:rPr>
          <w:b/>
          <w:bCs/>
        </w:rPr>
        <w:t>Collaborative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Breeding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Plant</w:t>
      </w:r>
      <w:proofErr w:type="spellEnd"/>
      <w:r w:rsidRPr="00A66254">
        <w:t xml:space="preserve"> </w:t>
      </w:r>
      <w:proofErr w:type="spellStart"/>
      <w:r w:rsidRPr="00A66254">
        <w:t>breeders</w:t>
      </w:r>
      <w:proofErr w:type="spellEnd"/>
      <w:r w:rsidRPr="00A66254">
        <w:t xml:space="preserve"> </w:t>
      </w:r>
      <w:proofErr w:type="spellStart"/>
      <w:r w:rsidRPr="00A66254">
        <w:t>can</w:t>
      </w:r>
      <w:proofErr w:type="spellEnd"/>
      <w:r w:rsidRPr="00A66254">
        <w:t xml:space="preserve"> </w:t>
      </w:r>
      <w:proofErr w:type="spellStart"/>
      <w:r w:rsidRPr="00A66254">
        <w:t>utilize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platform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gather</w:t>
      </w:r>
      <w:proofErr w:type="spellEnd"/>
      <w:r w:rsidRPr="00A66254">
        <w:t xml:space="preserve"> </w:t>
      </w:r>
      <w:proofErr w:type="spellStart"/>
      <w:r w:rsidRPr="00A66254">
        <w:t>extensive</w:t>
      </w:r>
      <w:proofErr w:type="spellEnd"/>
      <w:r w:rsidRPr="00A66254">
        <w:t xml:space="preserve"> performance </w:t>
      </w:r>
      <w:proofErr w:type="spellStart"/>
      <w:r w:rsidRPr="00A66254">
        <w:t>data</w:t>
      </w:r>
      <w:proofErr w:type="spellEnd"/>
      <w:r w:rsidRPr="00A66254">
        <w:t xml:space="preserve">, </w:t>
      </w:r>
      <w:proofErr w:type="spellStart"/>
      <w:r w:rsidRPr="00A66254">
        <w:t>accelerating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development</w:t>
      </w:r>
      <w:proofErr w:type="spellEnd"/>
      <w:r w:rsidRPr="00A66254">
        <w:t xml:space="preserve"> of </w:t>
      </w:r>
      <w:proofErr w:type="spellStart"/>
      <w:r w:rsidRPr="00A66254">
        <w:t>improved</w:t>
      </w:r>
      <w:proofErr w:type="spellEnd"/>
      <w:r w:rsidRPr="00A66254">
        <w:t xml:space="preserve"> </w:t>
      </w:r>
      <w:proofErr w:type="spellStart"/>
      <w:r w:rsidRPr="00A66254">
        <w:t>seed</w:t>
      </w:r>
      <w:proofErr w:type="spellEnd"/>
      <w:r w:rsidRPr="00A66254">
        <w:t xml:space="preserve"> </w:t>
      </w:r>
      <w:proofErr w:type="spellStart"/>
      <w:r w:rsidRPr="00A66254">
        <w:t>varieties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E02F0A0" wp14:textId="77777777">
      <w:pPr>
        <w:jc w:val="both"/>
      </w:pPr>
      <w:proofErr w:type="spellStart"/>
      <w:r w:rsidRPr="00A66254">
        <w:rPr>
          <w:b/>
          <w:bCs/>
        </w:rPr>
        <w:t>Contact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Information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093C44E7" wp14:textId="77777777">
      <w:pPr>
        <w:numPr>
          <w:ilvl w:val="0"/>
          <w:numId w:val="3"/>
        </w:numPr>
        <w:jc w:val="both"/>
      </w:pPr>
      <w:r w:rsidRPr="00A66254">
        <w:rPr>
          <w:b/>
          <w:bCs/>
        </w:rPr>
        <w:t>Website:</w:t>
      </w:r>
      <w:r w:rsidRPr="00A66254">
        <w:t xml:space="preserve"> </w:t>
      </w:r>
      <w:hyperlink w:tgtFrame="_new" w:history="1" r:id="rId7">
        <w:proofErr w:type="spellStart"/>
        <w:r w:rsidRPr="00A66254">
          <w:rPr>
            <w:rStyle w:val="Hiperhivatkozs"/>
          </w:rPr>
          <w:t>SeedLinked</w:t>
        </w:r>
        <w:proofErr w:type="spellEnd"/>
      </w:hyperlink>
    </w:p>
    <w:p xmlns:wp14="http://schemas.microsoft.com/office/word/2010/wordml" w:rsidRPr="00A66254" w:rsidR="00A66254" w:rsidP="004A5829" w:rsidRDefault="00A66254" w14:paraId="627C70F2" wp14:textId="77777777">
      <w:pPr>
        <w:numPr>
          <w:ilvl w:val="0"/>
          <w:numId w:val="3"/>
        </w:numPr>
        <w:jc w:val="both"/>
      </w:pPr>
      <w:r w:rsidRPr="00A66254">
        <w:rPr>
          <w:b/>
          <w:bCs/>
        </w:rPr>
        <w:t>Email:</w:t>
      </w:r>
      <w:r w:rsidRPr="00A66254">
        <w:t xml:space="preserve"> info@seedlinked.com</w:t>
      </w:r>
    </w:p>
    <w:p xmlns:wp14="http://schemas.microsoft.com/office/word/2010/wordml" w:rsidRPr="00A66254" w:rsidR="00A66254" w:rsidP="004A5829" w:rsidRDefault="00A66254" w14:paraId="438972DC" wp14:textId="77777777">
      <w:pPr>
        <w:jc w:val="both"/>
        <w:rPr>
          <w:sz w:val="28"/>
          <w:szCs w:val="28"/>
        </w:rPr>
      </w:pPr>
      <w:proofErr w:type="spellStart"/>
      <w:r w:rsidRPr="00A66254">
        <w:rPr>
          <w:b/>
          <w:bCs/>
          <w:sz w:val="28"/>
          <w:szCs w:val="28"/>
        </w:rPr>
        <w:t>ClimMob</w:t>
      </w:r>
      <w:proofErr w:type="spellEnd"/>
    </w:p>
    <w:p xmlns:wp14="http://schemas.microsoft.com/office/word/2010/wordml" w:rsidRPr="00A66254" w:rsidR="00A66254" w:rsidP="004A5829" w:rsidRDefault="00A66254" w14:paraId="4D989EE1" wp14:textId="77777777">
      <w:pPr>
        <w:jc w:val="both"/>
      </w:pPr>
      <w:proofErr w:type="spellStart"/>
      <w:r w:rsidRPr="00A66254">
        <w:t>ClimMob</w:t>
      </w:r>
      <w:proofErr w:type="spellEnd"/>
      <w:r w:rsidRPr="00A66254">
        <w:t xml:space="preserve"> is an online software platform </w:t>
      </w:r>
      <w:proofErr w:type="spellStart"/>
      <w:r w:rsidRPr="00A66254">
        <w:t>developed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facilitate</w:t>
      </w:r>
      <w:proofErr w:type="spellEnd"/>
      <w:r w:rsidRPr="00A66254">
        <w:t xml:space="preserve"> </w:t>
      </w:r>
      <w:proofErr w:type="spellStart"/>
      <w:r w:rsidRPr="00A66254">
        <w:t>agricultural</w:t>
      </w:r>
      <w:proofErr w:type="spellEnd"/>
      <w:r w:rsidRPr="00A66254">
        <w:t xml:space="preserve"> </w:t>
      </w:r>
      <w:proofErr w:type="spellStart"/>
      <w:r w:rsidRPr="00A66254">
        <w:t>citizen</w:t>
      </w:r>
      <w:proofErr w:type="spellEnd"/>
      <w:r w:rsidRPr="00A66254">
        <w:t xml:space="preserve"> </w:t>
      </w:r>
      <w:proofErr w:type="spellStart"/>
      <w:r w:rsidRPr="00A66254">
        <w:t>science</w:t>
      </w:r>
      <w:proofErr w:type="spellEnd"/>
      <w:r w:rsidRPr="00A66254">
        <w:t xml:space="preserve">. </w:t>
      </w:r>
      <w:proofErr w:type="spellStart"/>
      <w:r w:rsidRPr="00A66254">
        <w:t>It</w:t>
      </w:r>
      <w:proofErr w:type="spellEnd"/>
      <w:r w:rsidRPr="00A66254">
        <w:t xml:space="preserve"> </w:t>
      </w:r>
      <w:proofErr w:type="spellStart"/>
      <w:r w:rsidRPr="00A66254">
        <w:t>enables</w:t>
      </w:r>
      <w:proofErr w:type="spellEnd"/>
      <w:r w:rsidRPr="00A66254">
        <w:t xml:space="preserve"> </w:t>
      </w:r>
      <w:proofErr w:type="spellStart"/>
      <w:r w:rsidRPr="00A66254">
        <w:t>large-scale</w:t>
      </w:r>
      <w:proofErr w:type="spellEnd"/>
      <w:r w:rsidRPr="00A66254">
        <w:t xml:space="preserve"> </w:t>
      </w:r>
      <w:proofErr w:type="spellStart"/>
      <w:r w:rsidRPr="00A66254">
        <w:t>participatory</w:t>
      </w:r>
      <w:proofErr w:type="spellEnd"/>
      <w:r w:rsidRPr="00A66254">
        <w:t xml:space="preserve"> </w:t>
      </w:r>
      <w:proofErr w:type="spellStart"/>
      <w:r w:rsidRPr="00A66254">
        <w:t>trials</w:t>
      </w:r>
      <w:proofErr w:type="spellEnd"/>
      <w:r w:rsidRPr="00A66254">
        <w:t xml:space="preserve"> </w:t>
      </w:r>
      <w:proofErr w:type="spellStart"/>
      <w:r w:rsidRPr="00A66254">
        <w:t>where</w:t>
      </w:r>
      <w:proofErr w:type="spellEnd"/>
      <w:r w:rsidRPr="00A66254">
        <w:t xml:space="preserve"> </w:t>
      </w:r>
      <w:proofErr w:type="spellStart"/>
      <w:r w:rsidRPr="00A66254">
        <w:t>farmers</w:t>
      </w:r>
      <w:proofErr w:type="spellEnd"/>
      <w:r w:rsidRPr="00A66254">
        <w:t xml:space="preserve"> test </w:t>
      </w:r>
      <w:proofErr w:type="spellStart"/>
      <w:r w:rsidRPr="00A66254">
        <w:t>different</w:t>
      </w:r>
      <w:proofErr w:type="spellEnd"/>
      <w:r w:rsidRPr="00A66254">
        <w:t xml:space="preserve"> </w:t>
      </w:r>
      <w:proofErr w:type="spellStart"/>
      <w:r w:rsidRPr="00A66254">
        <w:t>agricultural</w:t>
      </w:r>
      <w:proofErr w:type="spellEnd"/>
      <w:r w:rsidRPr="00A66254">
        <w:t xml:space="preserve"> </w:t>
      </w:r>
      <w:proofErr w:type="spellStart"/>
      <w:r w:rsidRPr="00A66254">
        <w:t>technologies</w:t>
      </w:r>
      <w:proofErr w:type="spellEnd"/>
      <w:r w:rsidRPr="00A66254">
        <w:t xml:space="preserve">, </w:t>
      </w:r>
      <w:proofErr w:type="spellStart"/>
      <w:r w:rsidRPr="00A66254">
        <w:t>such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</w:t>
      </w:r>
      <w:proofErr w:type="spellStart"/>
      <w:r w:rsidRPr="00A66254">
        <w:t>crop</w:t>
      </w:r>
      <w:proofErr w:type="spellEnd"/>
      <w:r w:rsidRPr="00A66254">
        <w:t xml:space="preserve"> </w:t>
      </w:r>
      <w:proofErr w:type="spellStart"/>
      <w:r w:rsidRPr="00A66254">
        <w:t>varieties</w:t>
      </w:r>
      <w:proofErr w:type="spellEnd"/>
      <w:r w:rsidRPr="00A66254">
        <w:t xml:space="preserve"> </w:t>
      </w:r>
      <w:proofErr w:type="spellStart"/>
      <w:r w:rsidRPr="00A66254">
        <w:t>or</w:t>
      </w:r>
      <w:proofErr w:type="spellEnd"/>
      <w:r w:rsidRPr="00A66254">
        <w:t xml:space="preserve"> farming </w:t>
      </w:r>
      <w:proofErr w:type="spellStart"/>
      <w:r w:rsidRPr="00A66254">
        <w:t>practices</w:t>
      </w:r>
      <w:proofErr w:type="spellEnd"/>
      <w:r w:rsidRPr="00A66254">
        <w:t xml:space="preserve">,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</w:t>
      </w:r>
      <w:proofErr w:type="spellStart"/>
      <w:r w:rsidRPr="00A66254">
        <w:t>own</w:t>
      </w:r>
      <w:proofErr w:type="spellEnd"/>
      <w:r w:rsidRPr="00A66254">
        <w:t xml:space="preserve"> </w:t>
      </w:r>
      <w:proofErr w:type="spellStart"/>
      <w:r w:rsidRPr="00A66254">
        <w:t>fields</w:t>
      </w:r>
      <w:proofErr w:type="spellEnd"/>
      <w:r w:rsidRPr="00A66254">
        <w:t xml:space="preserve">. The platform </w:t>
      </w:r>
      <w:proofErr w:type="spellStart"/>
      <w:r w:rsidRPr="00A66254">
        <w:t>streamlines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experimental</w:t>
      </w:r>
      <w:proofErr w:type="spellEnd"/>
      <w:r w:rsidRPr="00A66254">
        <w:t xml:space="preserve"> </w:t>
      </w:r>
      <w:proofErr w:type="spellStart"/>
      <w:r w:rsidRPr="00A66254">
        <w:t>process</w:t>
      </w:r>
      <w:proofErr w:type="spellEnd"/>
      <w:r w:rsidRPr="00A66254">
        <w:t xml:space="preserve"> </w:t>
      </w:r>
      <w:proofErr w:type="spellStart"/>
      <w:r w:rsidRPr="00A66254">
        <w:t>from</w:t>
      </w:r>
      <w:proofErr w:type="spellEnd"/>
      <w:r w:rsidRPr="00A66254">
        <w:t xml:space="preserve"> design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 and </w:t>
      </w:r>
      <w:proofErr w:type="spellStart"/>
      <w:r w:rsidRPr="00A66254">
        <w:t>analysis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16817705" wp14:textId="77777777">
      <w:pPr>
        <w:jc w:val="both"/>
      </w:pPr>
      <w:r w:rsidRPr="00A66254">
        <w:rPr>
          <w:b/>
          <w:bCs/>
        </w:rPr>
        <w:t xml:space="preserve">Key </w:t>
      </w:r>
      <w:proofErr w:type="spellStart"/>
      <w:r w:rsidRPr="00A66254">
        <w:rPr>
          <w:b/>
          <w:bCs/>
        </w:rPr>
        <w:t>Features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73985B42" wp14:textId="77777777">
      <w:pPr>
        <w:numPr>
          <w:ilvl w:val="0"/>
          <w:numId w:val="4"/>
        </w:numPr>
        <w:jc w:val="both"/>
      </w:pPr>
      <w:proofErr w:type="spellStart"/>
      <w:r w:rsidRPr="00A66254">
        <w:rPr>
          <w:b/>
          <w:bCs/>
        </w:rPr>
        <w:t>Triadic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Comparisons</w:t>
      </w:r>
      <w:proofErr w:type="spellEnd"/>
      <w:r w:rsidRPr="00A66254">
        <w:rPr>
          <w:b/>
          <w:bCs/>
        </w:rPr>
        <w:t xml:space="preserve"> (</w:t>
      </w:r>
      <w:proofErr w:type="spellStart"/>
      <w:r w:rsidRPr="00A66254">
        <w:rPr>
          <w:b/>
          <w:bCs/>
        </w:rPr>
        <w:t>Tricot</w:t>
      </w:r>
      <w:proofErr w:type="spellEnd"/>
      <w:r w:rsidRPr="00A66254">
        <w:rPr>
          <w:b/>
          <w:bCs/>
        </w:rPr>
        <w:t>):</w:t>
      </w:r>
      <w:r w:rsidRPr="00A66254">
        <w:t xml:space="preserve"> </w:t>
      </w:r>
      <w:proofErr w:type="spellStart"/>
      <w:r w:rsidRPr="00A66254">
        <w:t>Farmers</w:t>
      </w:r>
      <w:proofErr w:type="spellEnd"/>
      <w:r w:rsidRPr="00A66254">
        <w:t xml:space="preserve"> </w:t>
      </w:r>
      <w:proofErr w:type="spellStart"/>
      <w:r w:rsidRPr="00A66254">
        <w:t>receive</w:t>
      </w:r>
      <w:proofErr w:type="spellEnd"/>
      <w:r w:rsidRPr="00A66254">
        <w:t xml:space="preserve"> </w:t>
      </w:r>
      <w:proofErr w:type="spellStart"/>
      <w:r w:rsidRPr="00A66254">
        <w:t>three</w:t>
      </w:r>
      <w:proofErr w:type="spellEnd"/>
      <w:r w:rsidRPr="00A66254">
        <w:t xml:space="preserve"> </w:t>
      </w:r>
      <w:proofErr w:type="spellStart"/>
      <w:r w:rsidRPr="00A66254">
        <w:t>different</w:t>
      </w:r>
      <w:proofErr w:type="spellEnd"/>
      <w:r w:rsidRPr="00A66254">
        <w:t xml:space="preserve"> </w:t>
      </w:r>
      <w:proofErr w:type="spellStart"/>
      <w:r w:rsidRPr="00A66254">
        <w:t>technology</w:t>
      </w:r>
      <w:proofErr w:type="spellEnd"/>
      <w:r w:rsidRPr="00A66254">
        <w:t xml:space="preserve"> </w:t>
      </w:r>
      <w:proofErr w:type="spellStart"/>
      <w:r w:rsidRPr="00A66254">
        <w:t>options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test and </w:t>
      </w:r>
      <w:proofErr w:type="spellStart"/>
      <w:r w:rsidRPr="00A66254">
        <w:t>rank</w:t>
      </w:r>
      <w:proofErr w:type="spellEnd"/>
      <w:r w:rsidRPr="00A66254">
        <w:t xml:space="preserve"> </w:t>
      </w:r>
      <w:proofErr w:type="spellStart"/>
      <w:r w:rsidRPr="00A66254">
        <w:t>based</w:t>
      </w:r>
      <w:proofErr w:type="spellEnd"/>
      <w:r w:rsidRPr="00A66254">
        <w:t xml:space="preserve">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performance, </w:t>
      </w:r>
      <w:proofErr w:type="spellStart"/>
      <w:r w:rsidRPr="00A66254">
        <w:t>simplifying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evaluation</w:t>
      </w:r>
      <w:proofErr w:type="spellEnd"/>
      <w:r w:rsidRPr="00A66254">
        <w:t xml:space="preserve"> </w:t>
      </w:r>
      <w:proofErr w:type="spellStart"/>
      <w:r w:rsidRPr="00A66254">
        <w:t>process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50562155" wp14:textId="77777777">
      <w:pPr>
        <w:numPr>
          <w:ilvl w:val="0"/>
          <w:numId w:val="4"/>
        </w:numPr>
        <w:jc w:val="both"/>
      </w:pPr>
      <w:r w:rsidRPr="00A66254">
        <w:rPr>
          <w:b/>
          <w:bCs/>
        </w:rPr>
        <w:t xml:space="preserve">Digital Data </w:t>
      </w:r>
      <w:proofErr w:type="spellStart"/>
      <w:r w:rsidRPr="00A66254">
        <w:rPr>
          <w:b/>
          <w:bCs/>
        </w:rPr>
        <w:t>Collection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Utilizes</w:t>
      </w:r>
      <w:proofErr w:type="spellEnd"/>
      <w:r w:rsidRPr="00A66254">
        <w:t xml:space="preserve"> </w:t>
      </w:r>
      <w:proofErr w:type="spellStart"/>
      <w:r w:rsidRPr="00A66254">
        <w:t>electronic</w:t>
      </w:r>
      <w:proofErr w:type="spellEnd"/>
      <w:r w:rsidRPr="00A66254">
        <w:t xml:space="preserve"> </w:t>
      </w:r>
      <w:proofErr w:type="spellStart"/>
      <w:r w:rsidRPr="00A66254">
        <w:t>forms</w:t>
      </w:r>
      <w:proofErr w:type="spellEnd"/>
      <w:r w:rsidRPr="00A66254">
        <w:t xml:space="preserve"> and </w:t>
      </w:r>
      <w:proofErr w:type="spellStart"/>
      <w:r w:rsidRPr="00A66254">
        <w:t>barcodes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streamline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collection</w:t>
      </w:r>
      <w:proofErr w:type="spellEnd"/>
      <w:r w:rsidRPr="00A66254">
        <w:t xml:space="preserve">, </w:t>
      </w:r>
      <w:proofErr w:type="spellStart"/>
      <w:r w:rsidRPr="00A66254">
        <w:t>reducing</w:t>
      </w:r>
      <w:proofErr w:type="spellEnd"/>
      <w:r w:rsidRPr="00A66254">
        <w:t xml:space="preserve"> </w:t>
      </w:r>
      <w:proofErr w:type="spellStart"/>
      <w:r w:rsidRPr="00A66254">
        <w:t>errors</w:t>
      </w:r>
      <w:proofErr w:type="spellEnd"/>
      <w:r w:rsidRPr="00A66254">
        <w:t xml:space="preserve"> and </w:t>
      </w:r>
      <w:proofErr w:type="spellStart"/>
      <w:r w:rsidRPr="00A66254">
        <w:t>enhancing</w:t>
      </w:r>
      <w:proofErr w:type="spellEnd"/>
      <w:r w:rsidRPr="00A66254">
        <w:t xml:space="preserve"> </w:t>
      </w:r>
      <w:proofErr w:type="spellStart"/>
      <w:r w:rsidRPr="00A66254">
        <w:t>efficiency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3C8E3DFF" wp14:textId="77777777">
      <w:pPr>
        <w:numPr>
          <w:ilvl w:val="0"/>
          <w:numId w:val="4"/>
        </w:numPr>
        <w:jc w:val="both"/>
      </w:pPr>
      <w:proofErr w:type="spellStart"/>
      <w:r w:rsidRPr="00A66254">
        <w:rPr>
          <w:b/>
          <w:bCs/>
        </w:rPr>
        <w:t>Automatic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Analysis</w:t>
      </w:r>
      <w:proofErr w:type="spellEnd"/>
      <w:r w:rsidRPr="00A66254">
        <w:rPr>
          <w:b/>
          <w:bCs/>
        </w:rPr>
        <w:t xml:space="preserve"> and </w:t>
      </w:r>
      <w:proofErr w:type="spellStart"/>
      <w:r w:rsidRPr="00A66254">
        <w:rPr>
          <w:b/>
          <w:bCs/>
        </w:rPr>
        <w:t>Reporting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Provides</w:t>
      </w:r>
      <w:proofErr w:type="spellEnd"/>
      <w:r w:rsidRPr="00A66254">
        <w:t xml:space="preserve"> </w:t>
      </w:r>
      <w:proofErr w:type="spellStart"/>
      <w:r w:rsidRPr="00A66254">
        <w:t>quick</w:t>
      </w:r>
      <w:proofErr w:type="spellEnd"/>
      <w:r w:rsidRPr="00A66254">
        <w:t xml:space="preserve"> </w:t>
      </w:r>
      <w:proofErr w:type="spellStart"/>
      <w:r w:rsidRPr="00A66254">
        <w:t>insights</w:t>
      </w:r>
      <w:proofErr w:type="spellEnd"/>
      <w:r w:rsidRPr="00A66254">
        <w:t xml:space="preserve"> </w:t>
      </w:r>
      <w:proofErr w:type="spellStart"/>
      <w:r w:rsidRPr="00A66254">
        <w:t>through</w:t>
      </w:r>
      <w:proofErr w:type="spellEnd"/>
      <w:r w:rsidRPr="00A66254">
        <w:t xml:space="preserve"> </w:t>
      </w:r>
      <w:proofErr w:type="spellStart"/>
      <w:r w:rsidRPr="00A66254">
        <w:t>automatic</w:t>
      </w:r>
      <w:proofErr w:type="spellEnd"/>
      <w:r w:rsidRPr="00A66254">
        <w:t xml:space="preserve"> </w:t>
      </w:r>
      <w:proofErr w:type="spellStart"/>
      <w:r w:rsidRPr="00A66254">
        <w:t>reports</w:t>
      </w:r>
      <w:proofErr w:type="spellEnd"/>
      <w:r w:rsidRPr="00A66254">
        <w:t xml:space="preserve">, </w:t>
      </w:r>
      <w:proofErr w:type="spellStart"/>
      <w:r w:rsidRPr="00A66254">
        <w:t>allowing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timely</w:t>
      </w:r>
      <w:proofErr w:type="spellEnd"/>
      <w:r w:rsidRPr="00A66254">
        <w:t xml:space="preserve"> decision-</w:t>
      </w:r>
      <w:proofErr w:type="spellStart"/>
      <w:r w:rsidRPr="00A66254">
        <w:t>making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BBB55E5" wp14:textId="77777777">
      <w:pPr>
        <w:jc w:val="both"/>
      </w:pPr>
      <w:proofErr w:type="spellStart"/>
      <w:r w:rsidRPr="00A66254">
        <w:rPr>
          <w:b/>
          <w:bCs/>
        </w:rPr>
        <w:t>Benefits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47BCF459" wp14:textId="77777777">
      <w:pPr>
        <w:numPr>
          <w:ilvl w:val="0"/>
          <w:numId w:val="5"/>
        </w:numPr>
        <w:jc w:val="both"/>
      </w:pPr>
      <w:r w:rsidRPr="00A66254">
        <w:rPr>
          <w:b/>
          <w:bCs/>
        </w:rPr>
        <w:t>Cost-</w:t>
      </w:r>
      <w:proofErr w:type="spellStart"/>
      <w:r w:rsidRPr="00A66254">
        <w:rPr>
          <w:b/>
          <w:bCs/>
        </w:rPr>
        <w:t>Effective</w:t>
      </w:r>
      <w:proofErr w:type="spellEnd"/>
      <w:r w:rsidRPr="00A66254">
        <w:rPr>
          <w:b/>
          <w:bCs/>
        </w:rPr>
        <w:t xml:space="preserve"> Research:</w:t>
      </w:r>
      <w:r w:rsidRPr="00A66254">
        <w:t xml:space="preserve">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involving</w:t>
      </w:r>
      <w:proofErr w:type="spellEnd"/>
      <w:r w:rsidRPr="00A66254">
        <w:t xml:space="preserve"> </w:t>
      </w:r>
      <w:proofErr w:type="spellStart"/>
      <w:r w:rsidRPr="00A66254">
        <w:t>numerous</w:t>
      </w:r>
      <w:proofErr w:type="spellEnd"/>
      <w:r w:rsidRPr="00A66254">
        <w:t xml:space="preserve"> </w:t>
      </w:r>
      <w:proofErr w:type="spellStart"/>
      <w:r w:rsidRPr="00A66254">
        <w:t>farmers</w:t>
      </w:r>
      <w:proofErr w:type="spellEnd"/>
      <w:r w:rsidRPr="00A66254">
        <w:t xml:space="preserve"> in </w:t>
      </w:r>
      <w:proofErr w:type="spellStart"/>
      <w:r w:rsidRPr="00A66254">
        <w:t>simple</w:t>
      </w:r>
      <w:proofErr w:type="spellEnd"/>
      <w:r w:rsidRPr="00A66254">
        <w:t xml:space="preserve"> </w:t>
      </w:r>
      <w:proofErr w:type="spellStart"/>
      <w:r w:rsidRPr="00A66254">
        <w:t>trials</w:t>
      </w:r>
      <w:proofErr w:type="spellEnd"/>
      <w:r w:rsidRPr="00A66254">
        <w:t xml:space="preserve">, </w:t>
      </w:r>
      <w:proofErr w:type="spellStart"/>
      <w:r w:rsidRPr="00A66254">
        <w:t>ClimMob</w:t>
      </w:r>
      <w:proofErr w:type="spellEnd"/>
      <w:r w:rsidRPr="00A66254">
        <w:t xml:space="preserve"> </w:t>
      </w:r>
      <w:proofErr w:type="spellStart"/>
      <w:r w:rsidRPr="00A66254">
        <w:t>reduces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 xml:space="preserve"> </w:t>
      </w:r>
      <w:proofErr w:type="spellStart"/>
      <w:r w:rsidRPr="00A66254">
        <w:t>costs</w:t>
      </w:r>
      <w:proofErr w:type="spellEnd"/>
      <w:r w:rsidRPr="00A66254">
        <w:t xml:space="preserve"> and </w:t>
      </w:r>
      <w:proofErr w:type="spellStart"/>
      <w:r w:rsidRPr="00A66254">
        <w:t>disseminates</w:t>
      </w:r>
      <w:proofErr w:type="spellEnd"/>
      <w:r w:rsidRPr="00A66254">
        <w:t xml:space="preserve"> </w:t>
      </w:r>
      <w:proofErr w:type="spellStart"/>
      <w:r w:rsidRPr="00A66254">
        <w:t>seeds</w:t>
      </w:r>
      <w:proofErr w:type="spellEnd"/>
      <w:r w:rsidRPr="00A66254">
        <w:t xml:space="preserve"> </w:t>
      </w:r>
      <w:proofErr w:type="spellStart"/>
      <w:r w:rsidRPr="00A66254">
        <w:t>widely</w:t>
      </w:r>
      <w:proofErr w:type="spellEnd"/>
      <w:r w:rsidRPr="00A66254">
        <w:t xml:space="preserve"> </w:t>
      </w:r>
      <w:proofErr w:type="spellStart"/>
      <w:r w:rsidRPr="00A66254">
        <w:t>while</w:t>
      </w:r>
      <w:proofErr w:type="spellEnd"/>
      <w:r w:rsidRPr="00A66254">
        <w:t xml:space="preserve"> </w:t>
      </w:r>
      <w:proofErr w:type="spellStart"/>
      <w:r w:rsidRPr="00A66254">
        <w:t>evaluating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</w:t>
      </w:r>
      <w:proofErr w:type="spellStart"/>
      <w:r w:rsidRPr="00A66254">
        <w:t>suitability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7B1F7A6D" wp14:textId="77777777">
      <w:pPr>
        <w:numPr>
          <w:ilvl w:val="0"/>
          <w:numId w:val="5"/>
        </w:numPr>
        <w:jc w:val="both"/>
      </w:pPr>
      <w:proofErr w:type="spellStart"/>
      <w:r w:rsidRPr="00A66254">
        <w:rPr>
          <w:b/>
          <w:bCs/>
        </w:rPr>
        <w:t>Avoidance</w:t>
      </w:r>
      <w:proofErr w:type="spellEnd"/>
      <w:r w:rsidRPr="00A66254">
        <w:rPr>
          <w:b/>
          <w:bCs/>
        </w:rPr>
        <w:t xml:space="preserve"> of </w:t>
      </w:r>
      <w:proofErr w:type="spellStart"/>
      <w:r w:rsidRPr="00A66254">
        <w:rPr>
          <w:b/>
          <w:bCs/>
        </w:rPr>
        <w:t>Leadership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Bias</w:t>
      </w:r>
      <w:proofErr w:type="spellEnd"/>
      <w:r w:rsidRPr="00A66254">
        <w:rPr>
          <w:b/>
          <w:bCs/>
        </w:rPr>
        <w:t>:</w:t>
      </w:r>
      <w:r w:rsidRPr="00A66254">
        <w:t xml:space="preserve"> The </w:t>
      </w:r>
      <w:proofErr w:type="spellStart"/>
      <w:r w:rsidRPr="00A66254">
        <w:t>tricot</w:t>
      </w:r>
      <w:proofErr w:type="spellEnd"/>
      <w:r w:rsidRPr="00A66254">
        <w:t xml:space="preserve"> </w:t>
      </w:r>
      <w:proofErr w:type="spellStart"/>
      <w:r w:rsidRPr="00A66254">
        <w:t>approach</w:t>
      </w:r>
      <w:proofErr w:type="spellEnd"/>
      <w:r w:rsidRPr="00A66254">
        <w:t xml:space="preserve"> </w:t>
      </w:r>
      <w:proofErr w:type="spellStart"/>
      <w:r w:rsidRPr="00A66254">
        <w:t>minimizes</w:t>
      </w:r>
      <w:proofErr w:type="spellEnd"/>
      <w:r w:rsidRPr="00A66254">
        <w:t xml:space="preserve"> "</w:t>
      </w:r>
      <w:proofErr w:type="spellStart"/>
      <w:r w:rsidRPr="00A66254">
        <w:t>leadership</w:t>
      </w:r>
      <w:proofErr w:type="spellEnd"/>
      <w:r w:rsidRPr="00A66254">
        <w:t xml:space="preserve"> </w:t>
      </w:r>
      <w:proofErr w:type="spellStart"/>
      <w:r w:rsidRPr="00A66254">
        <w:t>effects</w:t>
      </w:r>
      <w:proofErr w:type="spellEnd"/>
      <w:r w:rsidRPr="00A66254">
        <w:t xml:space="preserve">" in </w:t>
      </w:r>
      <w:proofErr w:type="spellStart"/>
      <w:r w:rsidRPr="00A66254">
        <w:t>choice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, </w:t>
      </w:r>
      <w:proofErr w:type="spellStart"/>
      <w:r w:rsidRPr="00A66254">
        <w:t>ensuring</w:t>
      </w:r>
      <w:proofErr w:type="spellEnd"/>
      <w:r w:rsidRPr="00A66254">
        <w:t xml:space="preserve"> </w:t>
      </w:r>
      <w:proofErr w:type="spellStart"/>
      <w:r w:rsidRPr="00A66254">
        <w:t>that</w:t>
      </w:r>
      <w:proofErr w:type="spellEnd"/>
      <w:r w:rsidRPr="00A66254">
        <w:t xml:space="preserve"> </w:t>
      </w:r>
      <w:proofErr w:type="spellStart"/>
      <w:r w:rsidRPr="00A66254">
        <w:t>results</w:t>
      </w:r>
      <w:proofErr w:type="spellEnd"/>
      <w:r w:rsidRPr="00A66254">
        <w:t xml:space="preserve"> </w:t>
      </w:r>
      <w:proofErr w:type="spellStart"/>
      <w:r w:rsidRPr="00A66254">
        <w:t>reflect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preferences</w:t>
      </w:r>
      <w:proofErr w:type="spellEnd"/>
      <w:r w:rsidRPr="00A66254">
        <w:t xml:space="preserve"> of a </w:t>
      </w:r>
      <w:proofErr w:type="spellStart"/>
      <w:r w:rsidRPr="00A66254">
        <w:t>diverse</w:t>
      </w:r>
      <w:proofErr w:type="spellEnd"/>
      <w:r w:rsidRPr="00A66254">
        <w:t xml:space="preserve"> </w:t>
      </w:r>
      <w:proofErr w:type="spellStart"/>
      <w:r w:rsidRPr="00A66254">
        <w:t>group</w:t>
      </w:r>
      <w:proofErr w:type="spellEnd"/>
      <w:r w:rsidRPr="00A66254">
        <w:t xml:space="preserve"> of farmers.</w:t>
      </w:r>
    </w:p>
    <w:p xmlns:wp14="http://schemas.microsoft.com/office/word/2010/wordml" w:rsidRPr="00A66254" w:rsidR="00A66254" w:rsidP="004A5829" w:rsidRDefault="00A66254" w14:paraId="31E1B268" wp14:textId="77777777">
      <w:pPr>
        <w:numPr>
          <w:ilvl w:val="0"/>
          <w:numId w:val="5"/>
        </w:numPr>
        <w:jc w:val="both"/>
      </w:pPr>
      <w:proofErr w:type="spellStart"/>
      <w:r w:rsidRPr="00A66254">
        <w:rPr>
          <w:b/>
          <w:bCs/>
        </w:rPr>
        <w:t>Statistical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Power</w:t>
      </w:r>
      <w:proofErr w:type="spellEnd"/>
      <w:r w:rsidRPr="00A66254">
        <w:rPr>
          <w:b/>
          <w:bCs/>
        </w:rPr>
        <w:t>:</w:t>
      </w:r>
      <w:r w:rsidRPr="00A66254">
        <w:t xml:space="preserve"> The platform has </w:t>
      </w:r>
      <w:proofErr w:type="spellStart"/>
      <w:r w:rsidRPr="00A66254">
        <w:t>sufficient</w:t>
      </w:r>
      <w:proofErr w:type="spellEnd"/>
      <w:r w:rsidRPr="00A66254">
        <w:t xml:space="preserve"> </w:t>
      </w:r>
      <w:proofErr w:type="spellStart"/>
      <w:r w:rsidRPr="00A66254">
        <w:t>statistical</w:t>
      </w:r>
      <w:proofErr w:type="spellEnd"/>
      <w:r w:rsidRPr="00A66254">
        <w:t xml:space="preserve"> </w:t>
      </w:r>
      <w:proofErr w:type="spellStart"/>
      <w:r w:rsidRPr="00A66254">
        <w:t>power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distinguish</w:t>
      </w:r>
      <w:proofErr w:type="spellEnd"/>
      <w:r w:rsidRPr="00A66254">
        <w:t xml:space="preserve"> </w:t>
      </w:r>
      <w:proofErr w:type="spellStart"/>
      <w:r w:rsidRPr="00A66254">
        <w:t>socio-economic</w:t>
      </w:r>
      <w:proofErr w:type="spellEnd"/>
      <w:r w:rsidRPr="00A66254">
        <w:t xml:space="preserve"> and </w:t>
      </w:r>
      <w:proofErr w:type="spellStart"/>
      <w:r w:rsidRPr="00A66254">
        <w:t>spatial</w:t>
      </w:r>
      <w:proofErr w:type="spellEnd"/>
      <w:r w:rsidRPr="00A66254">
        <w:t xml:space="preserve"> </w:t>
      </w:r>
      <w:proofErr w:type="spellStart"/>
      <w:r w:rsidRPr="00A66254">
        <w:t>effects</w:t>
      </w:r>
      <w:proofErr w:type="spellEnd"/>
      <w:r w:rsidRPr="00A66254">
        <w:t xml:space="preserve">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variety</w:t>
      </w:r>
      <w:proofErr w:type="spellEnd"/>
      <w:r w:rsidRPr="00A66254">
        <w:t xml:space="preserve"> </w:t>
      </w:r>
      <w:proofErr w:type="spellStart"/>
      <w:r w:rsidRPr="00A66254">
        <w:t>choice</w:t>
      </w:r>
      <w:proofErr w:type="spellEnd"/>
      <w:r w:rsidRPr="00A66254">
        <w:t xml:space="preserve">, </w:t>
      </w:r>
      <w:proofErr w:type="spellStart"/>
      <w:r w:rsidRPr="00A66254">
        <w:t>providing</w:t>
      </w:r>
      <w:proofErr w:type="spellEnd"/>
      <w:r w:rsidRPr="00A66254">
        <w:t xml:space="preserve"> </w:t>
      </w:r>
      <w:proofErr w:type="spellStart"/>
      <w:r w:rsidRPr="00A66254">
        <w:t>robust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analysis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5EF6943A" wp14:textId="77777777">
      <w:pPr>
        <w:jc w:val="both"/>
      </w:pPr>
      <w:proofErr w:type="spellStart"/>
      <w:r w:rsidRPr="00A66254">
        <w:rPr>
          <w:b/>
          <w:bCs/>
        </w:rPr>
        <w:t>Contact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Information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2E5A82EE" wp14:textId="77777777">
      <w:pPr>
        <w:numPr>
          <w:ilvl w:val="0"/>
          <w:numId w:val="6"/>
        </w:numPr>
        <w:jc w:val="both"/>
      </w:pPr>
      <w:r w:rsidRPr="00A66254">
        <w:rPr>
          <w:b/>
          <w:bCs/>
        </w:rPr>
        <w:t>Website:</w:t>
      </w:r>
      <w:r w:rsidRPr="00A66254">
        <w:t xml:space="preserve"> </w:t>
      </w:r>
      <w:hyperlink w:tgtFrame="_new" w:history="1" r:id="rId8">
        <w:proofErr w:type="spellStart"/>
        <w:r w:rsidRPr="00A66254">
          <w:rPr>
            <w:rStyle w:val="Hiperhivatkozs"/>
          </w:rPr>
          <w:t>Clim</w:t>
        </w:r>
        <w:r w:rsidRPr="00A66254">
          <w:rPr>
            <w:rStyle w:val="Hiperhivatkozs"/>
          </w:rPr>
          <w:t>M</w:t>
        </w:r>
        <w:r w:rsidRPr="00A66254">
          <w:rPr>
            <w:rStyle w:val="Hiperhivatkozs"/>
          </w:rPr>
          <w:t>ob</w:t>
        </w:r>
        <w:proofErr w:type="spellEnd"/>
      </w:hyperlink>
    </w:p>
    <w:p xmlns:wp14="http://schemas.microsoft.com/office/word/2010/wordml" w:rsidR="00A66254" w:rsidP="004A5829" w:rsidRDefault="00A66254" w14:paraId="5C427A23" wp14:textId="77777777">
      <w:pPr>
        <w:numPr>
          <w:ilvl w:val="0"/>
          <w:numId w:val="6"/>
        </w:numPr>
        <w:jc w:val="both"/>
      </w:pPr>
      <w:r w:rsidRPr="00A66254">
        <w:rPr>
          <w:b/>
          <w:bCs/>
        </w:rPr>
        <w:t>Email:</w:t>
      </w:r>
      <w:r w:rsidRPr="00A66254">
        <w:t xml:space="preserve"> </w:t>
      </w:r>
      <w:hyperlink w:history="1" r:id="rId9">
        <w:r w:rsidRPr="00A66254" w:rsidR="004A5829">
          <w:rPr>
            <w:rStyle w:val="Hiperhivatkozs"/>
          </w:rPr>
          <w:t>info@climmob.net</w:t>
        </w:r>
      </w:hyperlink>
    </w:p>
    <w:p xmlns:wp14="http://schemas.microsoft.com/office/word/2010/wordml" w:rsidRPr="00A66254" w:rsidR="004A5829" w:rsidP="004A5829" w:rsidRDefault="004A5829" w14:paraId="0A37501D" wp14:textId="77777777">
      <w:pPr>
        <w:jc w:val="both"/>
      </w:pPr>
    </w:p>
    <w:p xmlns:wp14="http://schemas.microsoft.com/office/word/2010/wordml" w:rsidRPr="00A66254" w:rsidR="00A66254" w:rsidP="004A5829" w:rsidRDefault="00A66254" w14:paraId="452F0A67" wp14:textId="77777777">
      <w:pPr>
        <w:jc w:val="both"/>
        <w:rPr>
          <w:sz w:val="28"/>
          <w:szCs w:val="28"/>
        </w:rPr>
      </w:pPr>
      <w:proofErr w:type="spellStart"/>
      <w:r w:rsidRPr="00A66254">
        <w:rPr>
          <w:b/>
          <w:bCs/>
          <w:sz w:val="28"/>
          <w:szCs w:val="28"/>
        </w:rPr>
        <w:t>iNaturalist</w:t>
      </w:r>
      <w:proofErr w:type="spellEnd"/>
    </w:p>
    <w:p xmlns:wp14="http://schemas.microsoft.com/office/word/2010/wordml" w:rsidRPr="00A66254" w:rsidR="00A66254" w:rsidP="004A5829" w:rsidRDefault="00A66254" w14:paraId="0562DEA0" wp14:textId="77777777">
      <w:pPr>
        <w:jc w:val="both"/>
      </w:pPr>
      <w:proofErr w:type="spellStart"/>
      <w:r w:rsidRPr="00A66254">
        <w:t>iNaturalist</w:t>
      </w:r>
      <w:proofErr w:type="spellEnd"/>
      <w:r w:rsidRPr="00A66254">
        <w:t xml:space="preserve"> is a </w:t>
      </w:r>
      <w:proofErr w:type="spellStart"/>
      <w:r w:rsidRPr="00A66254">
        <w:t>global</w:t>
      </w:r>
      <w:proofErr w:type="spellEnd"/>
      <w:r w:rsidRPr="00A66254">
        <w:t xml:space="preserve"> online </w:t>
      </w:r>
      <w:proofErr w:type="spellStart"/>
      <w:r w:rsidRPr="00A66254">
        <w:t>social</w:t>
      </w:r>
      <w:proofErr w:type="spellEnd"/>
      <w:r w:rsidRPr="00A66254">
        <w:t xml:space="preserve"> </w:t>
      </w:r>
      <w:proofErr w:type="spellStart"/>
      <w:r w:rsidRPr="00A66254">
        <w:t>network</w:t>
      </w:r>
      <w:proofErr w:type="spellEnd"/>
      <w:r w:rsidRPr="00A66254">
        <w:t xml:space="preserve"> of </w:t>
      </w:r>
      <w:proofErr w:type="spellStart"/>
      <w:r w:rsidRPr="00A66254">
        <w:t>naturalists</w:t>
      </w:r>
      <w:proofErr w:type="spellEnd"/>
      <w:r w:rsidRPr="00A66254">
        <w:t xml:space="preserve">, </w:t>
      </w:r>
      <w:proofErr w:type="spellStart"/>
      <w:r w:rsidRPr="00A66254">
        <w:t>citizen</w:t>
      </w:r>
      <w:proofErr w:type="spellEnd"/>
      <w:r w:rsidRPr="00A66254">
        <w:t xml:space="preserve"> </w:t>
      </w:r>
      <w:proofErr w:type="spellStart"/>
      <w:r w:rsidRPr="00A66254">
        <w:t>scientists</w:t>
      </w:r>
      <w:proofErr w:type="spellEnd"/>
      <w:r w:rsidRPr="00A66254">
        <w:t xml:space="preserve">, and </w:t>
      </w:r>
      <w:proofErr w:type="spellStart"/>
      <w:r w:rsidRPr="00A66254">
        <w:t>biologists</w:t>
      </w:r>
      <w:proofErr w:type="spellEnd"/>
      <w:r w:rsidRPr="00A66254">
        <w:t xml:space="preserve"> </w:t>
      </w:r>
      <w:proofErr w:type="spellStart"/>
      <w:r w:rsidRPr="00A66254">
        <w:t>aimed</w:t>
      </w:r>
      <w:proofErr w:type="spellEnd"/>
      <w:r w:rsidRPr="00A66254">
        <w:t xml:space="preserve"> </w:t>
      </w:r>
      <w:proofErr w:type="spellStart"/>
      <w:r w:rsidRPr="00A66254">
        <w:t>at</w:t>
      </w:r>
      <w:proofErr w:type="spellEnd"/>
      <w:r w:rsidRPr="00A66254">
        <w:t xml:space="preserve"> </w:t>
      </w:r>
      <w:proofErr w:type="spellStart"/>
      <w:r w:rsidRPr="00A66254">
        <w:t>mapping</w:t>
      </w:r>
      <w:proofErr w:type="spellEnd"/>
      <w:r w:rsidRPr="00A66254">
        <w:t xml:space="preserve"> and </w:t>
      </w:r>
      <w:proofErr w:type="spellStart"/>
      <w:r w:rsidRPr="00A66254">
        <w:t>sharing</w:t>
      </w:r>
      <w:proofErr w:type="spellEnd"/>
      <w:r w:rsidRPr="00A66254">
        <w:t xml:space="preserve"> </w:t>
      </w:r>
      <w:proofErr w:type="spellStart"/>
      <w:r w:rsidRPr="00A66254">
        <w:t>observations</w:t>
      </w:r>
      <w:proofErr w:type="spellEnd"/>
      <w:r w:rsidRPr="00A66254">
        <w:t xml:space="preserve"> of </w:t>
      </w:r>
      <w:proofErr w:type="spellStart"/>
      <w:r w:rsidRPr="00A66254">
        <w:t>biodiversity</w:t>
      </w:r>
      <w:proofErr w:type="spellEnd"/>
      <w:r w:rsidRPr="00A66254">
        <w:t xml:space="preserve"> </w:t>
      </w:r>
      <w:proofErr w:type="spellStart"/>
      <w:r w:rsidRPr="00A66254">
        <w:t>across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globe</w:t>
      </w:r>
      <w:proofErr w:type="spellEnd"/>
      <w:r w:rsidRPr="00A66254">
        <w:t xml:space="preserve">. </w:t>
      </w:r>
      <w:proofErr w:type="spellStart"/>
      <w:r w:rsidRPr="00A66254">
        <w:t>It</w:t>
      </w:r>
      <w:proofErr w:type="spellEnd"/>
      <w:r w:rsidRPr="00A66254">
        <w:t xml:space="preserve"> </w:t>
      </w:r>
      <w:proofErr w:type="spellStart"/>
      <w:r w:rsidRPr="00A66254">
        <w:t>serves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a platform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users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record</w:t>
      </w:r>
      <w:proofErr w:type="spellEnd"/>
      <w:r w:rsidRPr="00A66254">
        <w:t xml:space="preserve"> and </w:t>
      </w:r>
      <w:proofErr w:type="spellStart"/>
      <w:r w:rsidRPr="00A66254">
        <w:t>share</w:t>
      </w:r>
      <w:proofErr w:type="spellEnd"/>
      <w:r w:rsidRPr="00A66254">
        <w:t xml:space="preserve"> </w:t>
      </w:r>
      <w:proofErr w:type="spellStart"/>
      <w:r w:rsidRPr="00A66254">
        <w:t>their</w:t>
      </w:r>
      <w:proofErr w:type="spellEnd"/>
      <w:r w:rsidRPr="00A66254">
        <w:t xml:space="preserve"> </w:t>
      </w:r>
      <w:proofErr w:type="spellStart"/>
      <w:r w:rsidRPr="00A66254">
        <w:t>encounters</w:t>
      </w:r>
      <w:proofErr w:type="spellEnd"/>
      <w:r w:rsidRPr="00A66254">
        <w:t xml:space="preserve"> </w:t>
      </w:r>
      <w:proofErr w:type="spellStart"/>
      <w:r w:rsidRPr="00A66254">
        <w:t>with</w:t>
      </w:r>
      <w:proofErr w:type="spellEnd"/>
      <w:r w:rsidRPr="00A66254">
        <w:t xml:space="preserve"> </w:t>
      </w:r>
      <w:proofErr w:type="spellStart"/>
      <w:r w:rsidRPr="00A66254">
        <w:t>various</w:t>
      </w:r>
      <w:proofErr w:type="spellEnd"/>
      <w:r w:rsidRPr="00A66254">
        <w:t xml:space="preserve"> </w:t>
      </w:r>
      <w:proofErr w:type="spellStart"/>
      <w:r w:rsidRPr="00A66254">
        <w:t>organisms</w:t>
      </w:r>
      <w:proofErr w:type="spellEnd"/>
      <w:r w:rsidRPr="00A66254">
        <w:t xml:space="preserve">, </w:t>
      </w:r>
      <w:proofErr w:type="spellStart"/>
      <w:r w:rsidRPr="00A66254">
        <w:t>contributing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a </w:t>
      </w:r>
      <w:proofErr w:type="spellStart"/>
      <w:r w:rsidRPr="00A66254">
        <w:t>global</w:t>
      </w:r>
      <w:proofErr w:type="spellEnd"/>
      <w:r w:rsidRPr="00A66254">
        <w:t xml:space="preserve"> </w:t>
      </w:r>
      <w:proofErr w:type="spellStart"/>
      <w:r w:rsidRPr="00A66254">
        <w:t>dataset</w:t>
      </w:r>
      <w:proofErr w:type="spellEnd"/>
      <w:r w:rsidRPr="00A66254">
        <w:t xml:space="preserve"> </w:t>
      </w:r>
      <w:proofErr w:type="spellStart"/>
      <w:r w:rsidRPr="00A66254">
        <w:t>used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scientific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 xml:space="preserve"> and </w:t>
      </w:r>
      <w:proofErr w:type="spellStart"/>
      <w:r w:rsidRPr="00A66254">
        <w:t>conservation</w:t>
      </w:r>
      <w:proofErr w:type="spellEnd"/>
      <w:r w:rsidRPr="00A66254">
        <w:t xml:space="preserve"> </w:t>
      </w:r>
      <w:proofErr w:type="spellStart"/>
      <w:r w:rsidRPr="00A66254">
        <w:t>efforts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73999C3" wp14:textId="77777777">
      <w:pPr>
        <w:jc w:val="both"/>
      </w:pPr>
      <w:r w:rsidRPr="00A66254">
        <w:rPr>
          <w:b/>
          <w:bCs/>
        </w:rPr>
        <w:t xml:space="preserve">Key </w:t>
      </w:r>
      <w:proofErr w:type="spellStart"/>
      <w:r w:rsidRPr="00A66254">
        <w:rPr>
          <w:b/>
          <w:bCs/>
        </w:rPr>
        <w:t>Features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18899085" wp14:textId="77777777">
      <w:pPr>
        <w:numPr>
          <w:ilvl w:val="0"/>
          <w:numId w:val="7"/>
        </w:numPr>
        <w:jc w:val="both"/>
      </w:pPr>
      <w:proofErr w:type="spellStart"/>
      <w:r w:rsidRPr="00A66254">
        <w:rPr>
          <w:b/>
          <w:bCs/>
        </w:rPr>
        <w:t>Observation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Recording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Users</w:t>
      </w:r>
      <w:proofErr w:type="spellEnd"/>
      <w:r w:rsidRPr="00A66254">
        <w:t xml:space="preserve"> </w:t>
      </w:r>
      <w:proofErr w:type="spellStart"/>
      <w:r w:rsidRPr="00A66254">
        <w:t>can</w:t>
      </w:r>
      <w:proofErr w:type="spellEnd"/>
      <w:r w:rsidRPr="00A66254">
        <w:t xml:space="preserve"> </w:t>
      </w:r>
      <w:proofErr w:type="spellStart"/>
      <w:r w:rsidRPr="00A66254">
        <w:t>upload</w:t>
      </w:r>
      <w:proofErr w:type="spellEnd"/>
      <w:r w:rsidRPr="00A66254">
        <w:t xml:space="preserve"> </w:t>
      </w:r>
      <w:proofErr w:type="spellStart"/>
      <w:r w:rsidRPr="00A66254">
        <w:t>photos</w:t>
      </w:r>
      <w:proofErr w:type="spellEnd"/>
      <w:r w:rsidRPr="00A66254">
        <w:t xml:space="preserve"> </w:t>
      </w:r>
      <w:proofErr w:type="spellStart"/>
      <w:r w:rsidRPr="00A66254">
        <w:t>or</w:t>
      </w:r>
      <w:proofErr w:type="spellEnd"/>
      <w:r w:rsidRPr="00A66254">
        <w:t xml:space="preserve"> </w:t>
      </w:r>
      <w:proofErr w:type="spellStart"/>
      <w:r w:rsidRPr="00A66254">
        <w:t>audio</w:t>
      </w:r>
      <w:proofErr w:type="spellEnd"/>
      <w:r w:rsidRPr="00A66254">
        <w:t xml:space="preserve"> </w:t>
      </w:r>
      <w:proofErr w:type="spellStart"/>
      <w:r w:rsidRPr="00A66254">
        <w:t>recordings</w:t>
      </w:r>
      <w:proofErr w:type="spellEnd"/>
      <w:r w:rsidRPr="00A66254">
        <w:t xml:space="preserve"> of </w:t>
      </w:r>
      <w:proofErr w:type="spellStart"/>
      <w:r w:rsidRPr="00A66254">
        <w:t>organisms</w:t>
      </w:r>
      <w:proofErr w:type="spellEnd"/>
      <w:r w:rsidRPr="00A66254">
        <w:t xml:space="preserve"> </w:t>
      </w:r>
      <w:proofErr w:type="spellStart"/>
      <w:r w:rsidRPr="00A66254">
        <w:t>they</w:t>
      </w:r>
      <w:proofErr w:type="spellEnd"/>
      <w:r w:rsidRPr="00A66254">
        <w:t xml:space="preserve"> </w:t>
      </w:r>
      <w:proofErr w:type="spellStart"/>
      <w:r w:rsidRPr="00A66254">
        <w:t>encounter</w:t>
      </w:r>
      <w:proofErr w:type="spellEnd"/>
      <w:r w:rsidRPr="00A66254">
        <w:t xml:space="preserve">, </w:t>
      </w:r>
      <w:proofErr w:type="spellStart"/>
      <w:r w:rsidRPr="00A66254">
        <w:t>along</w:t>
      </w:r>
      <w:proofErr w:type="spellEnd"/>
      <w:r w:rsidRPr="00A66254">
        <w:t xml:space="preserve"> </w:t>
      </w:r>
      <w:proofErr w:type="spellStart"/>
      <w:r w:rsidRPr="00A66254">
        <w:t>with</w:t>
      </w:r>
      <w:proofErr w:type="spellEnd"/>
      <w:r w:rsidRPr="00A66254">
        <w:t xml:space="preserve"> </w:t>
      </w:r>
      <w:proofErr w:type="spellStart"/>
      <w:r w:rsidRPr="00A66254">
        <w:t>metadata</w:t>
      </w:r>
      <w:proofErr w:type="spellEnd"/>
      <w:r w:rsidRPr="00A66254">
        <w:t xml:space="preserve"> </w:t>
      </w:r>
      <w:proofErr w:type="spellStart"/>
      <w:r w:rsidRPr="00A66254">
        <w:t>such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</w:t>
      </w:r>
      <w:proofErr w:type="spellStart"/>
      <w:r w:rsidRPr="00A66254">
        <w:t>date</w:t>
      </w:r>
      <w:proofErr w:type="spellEnd"/>
      <w:r w:rsidRPr="00A66254">
        <w:t xml:space="preserve">, </w:t>
      </w:r>
      <w:proofErr w:type="spellStart"/>
      <w:r w:rsidRPr="00A66254">
        <w:t>time</w:t>
      </w:r>
      <w:proofErr w:type="spellEnd"/>
      <w:r w:rsidRPr="00A66254">
        <w:t xml:space="preserve">, and </w:t>
      </w:r>
      <w:proofErr w:type="spellStart"/>
      <w:r w:rsidRPr="00A66254">
        <w:t>location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61D4F5DF" wp14:textId="77777777">
      <w:pPr>
        <w:numPr>
          <w:ilvl w:val="0"/>
          <w:numId w:val="7"/>
        </w:numPr>
        <w:jc w:val="both"/>
      </w:pPr>
      <w:proofErr w:type="spellStart"/>
      <w:r w:rsidRPr="00A66254">
        <w:rPr>
          <w:b/>
          <w:bCs/>
        </w:rPr>
        <w:t>Community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Identification</w:t>
      </w:r>
      <w:proofErr w:type="spellEnd"/>
      <w:r w:rsidRPr="00A66254">
        <w:rPr>
          <w:b/>
          <w:bCs/>
        </w:rPr>
        <w:t>:</w:t>
      </w:r>
      <w:r w:rsidRPr="00A66254">
        <w:t xml:space="preserve"> The </w:t>
      </w:r>
      <w:proofErr w:type="spellStart"/>
      <w:r w:rsidRPr="00A66254">
        <w:t>iNaturalist</w:t>
      </w:r>
      <w:proofErr w:type="spellEnd"/>
      <w:r w:rsidRPr="00A66254">
        <w:t xml:space="preserve"> </w:t>
      </w:r>
      <w:proofErr w:type="spellStart"/>
      <w:r w:rsidRPr="00A66254">
        <w:t>community</w:t>
      </w:r>
      <w:proofErr w:type="spellEnd"/>
      <w:r w:rsidRPr="00A66254">
        <w:t xml:space="preserve"> </w:t>
      </w:r>
      <w:proofErr w:type="spellStart"/>
      <w:r w:rsidRPr="00A66254">
        <w:t>collaborates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identify</w:t>
      </w:r>
      <w:proofErr w:type="spellEnd"/>
      <w:r w:rsidRPr="00A66254">
        <w:t xml:space="preserve"> and </w:t>
      </w:r>
      <w:proofErr w:type="spellStart"/>
      <w:r w:rsidRPr="00A66254">
        <w:t>verify</w:t>
      </w:r>
      <w:proofErr w:type="spellEnd"/>
      <w:r w:rsidRPr="00A66254">
        <w:t xml:space="preserve"> </w:t>
      </w:r>
      <w:proofErr w:type="spellStart"/>
      <w:r w:rsidRPr="00A66254">
        <w:t>observations</w:t>
      </w:r>
      <w:proofErr w:type="spellEnd"/>
      <w:r w:rsidRPr="00A66254">
        <w:t xml:space="preserve">, </w:t>
      </w:r>
      <w:proofErr w:type="spellStart"/>
      <w:r w:rsidRPr="00A66254">
        <w:t>enhancing</w:t>
      </w:r>
      <w:proofErr w:type="spellEnd"/>
      <w:r w:rsidRPr="00A66254">
        <w:t xml:space="preserve">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accuracy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36BCBA7B" wp14:textId="77777777">
      <w:pPr>
        <w:numPr>
          <w:ilvl w:val="0"/>
          <w:numId w:val="7"/>
        </w:numPr>
        <w:jc w:val="both"/>
      </w:pPr>
      <w:proofErr w:type="spellStart"/>
      <w:r w:rsidRPr="00A66254">
        <w:rPr>
          <w:b/>
          <w:bCs/>
        </w:rPr>
        <w:t>Automated</w:t>
      </w:r>
      <w:proofErr w:type="spellEnd"/>
      <w:r w:rsidRPr="00A66254">
        <w:rPr>
          <w:b/>
          <w:bCs/>
        </w:rPr>
        <w:t xml:space="preserve"> Species </w:t>
      </w:r>
      <w:proofErr w:type="spellStart"/>
      <w:r w:rsidRPr="00A66254">
        <w:rPr>
          <w:b/>
          <w:bCs/>
        </w:rPr>
        <w:t>Identification</w:t>
      </w:r>
      <w:proofErr w:type="spellEnd"/>
      <w:r w:rsidRPr="00A66254">
        <w:rPr>
          <w:b/>
          <w:bCs/>
        </w:rPr>
        <w:t>:</w:t>
      </w:r>
      <w:r w:rsidRPr="00A66254">
        <w:t xml:space="preserve"> The platform </w:t>
      </w:r>
      <w:proofErr w:type="spellStart"/>
      <w:r w:rsidRPr="00A66254">
        <w:t>includes</w:t>
      </w:r>
      <w:proofErr w:type="spellEnd"/>
      <w:r w:rsidRPr="00A66254">
        <w:t xml:space="preserve"> an </w:t>
      </w:r>
      <w:proofErr w:type="spellStart"/>
      <w:r w:rsidRPr="00A66254">
        <w:t>automated</w:t>
      </w:r>
      <w:proofErr w:type="spellEnd"/>
      <w:r w:rsidRPr="00A66254">
        <w:t xml:space="preserve"> species </w:t>
      </w:r>
      <w:proofErr w:type="spellStart"/>
      <w:r w:rsidRPr="00A66254">
        <w:t>identification</w:t>
      </w:r>
      <w:proofErr w:type="spellEnd"/>
      <w:r w:rsidRPr="00A66254">
        <w:t xml:space="preserve"> </w:t>
      </w:r>
      <w:proofErr w:type="spellStart"/>
      <w:r w:rsidRPr="00A66254">
        <w:t>tool</w:t>
      </w:r>
      <w:proofErr w:type="spellEnd"/>
      <w:r w:rsidRPr="00A66254">
        <w:t xml:space="preserve"> </w:t>
      </w:r>
      <w:proofErr w:type="spellStart"/>
      <w:r w:rsidRPr="00A66254">
        <w:t>that</w:t>
      </w:r>
      <w:proofErr w:type="spellEnd"/>
      <w:r w:rsidRPr="00A66254">
        <w:t xml:space="preserve"> </w:t>
      </w:r>
      <w:proofErr w:type="spellStart"/>
      <w:r w:rsidRPr="00A66254">
        <w:t>suggests</w:t>
      </w:r>
      <w:proofErr w:type="spellEnd"/>
      <w:r w:rsidRPr="00A66254">
        <w:t xml:space="preserve"> </w:t>
      </w:r>
      <w:proofErr w:type="spellStart"/>
      <w:r w:rsidRPr="00A66254">
        <w:t>possible</w:t>
      </w:r>
      <w:proofErr w:type="spellEnd"/>
      <w:r w:rsidRPr="00A66254">
        <w:t xml:space="preserve"> </w:t>
      </w:r>
      <w:proofErr w:type="spellStart"/>
      <w:r w:rsidRPr="00A66254">
        <w:t>identifications</w:t>
      </w:r>
      <w:proofErr w:type="spellEnd"/>
      <w:r w:rsidRPr="00A66254">
        <w:t xml:space="preserve"> </w:t>
      </w:r>
      <w:proofErr w:type="spellStart"/>
      <w:r w:rsidRPr="00A66254">
        <w:t>based</w:t>
      </w:r>
      <w:proofErr w:type="spellEnd"/>
      <w:r w:rsidRPr="00A66254">
        <w:t xml:space="preserve"> </w:t>
      </w:r>
      <w:proofErr w:type="spellStart"/>
      <w:r w:rsidRPr="00A66254">
        <w:t>on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uploaded</w:t>
      </w:r>
      <w:proofErr w:type="spellEnd"/>
      <w:r w:rsidRPr="00A66254">
        <w:t xml:space="preserve"> </w:t>
      </w:r>
      <w:proofErr w:type="spellStart"/>
      <w:r w:rsidRPr="00A66254">
        <w:t>media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7C0B8B6B" wp14:textId="77777777">
      <w:pPr>
        <w:jc w:val="both"/>
      </w:pPr>
      <w:proofErr w:type="spellStart"/>
      <w:r w:rsidRPr="00A66254">
        <w:rPr>
          <w:b/>
          <w:bCs/>
        </w:rPr>
        <w:t>Benefits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64BB3D5A" wp14:textId="77777777">
      <w:pPr>
        <w:numPr>
          <w:ilvl w:val="0"/>
          <w:numId w:val="8"/>
        </w:numPr>
        <w:jc w:val="both"/>
      </w:pPr>
      <w:proofErr w:type="spellStart"/>
      <w:r w:rsidRPr="00A66254">
        <w:rPr>
          <w:b/>
          <w:bCs/>
        </w:rPr>
        <w:t>Biodiversity</w:t>
      </w:r>
      <w:proofErr w:type="spellEnd"/>
      <w:r w:rsidRPr="00A66254">
        <w:rPr>
          <w:b/>
          <w:bCs/>
        </w:rPr>
        <w:t xml:space="preserve"> Monitoring:</w:t>
      </w:r>
      <w:r w:rsidRPr="00A66254">
        <w:t xml:space="preserve"> </w:t>
      </w:r>
      <w:proofErr w:type="spellStart"/>
      <w:r w:rsidRPr="00A66254">
        <w:t>iNaturalist</w:t>
      </w:r>
      <w:proofErr w:type="spellEnd"/>
      <w:r w:rsidRPr="00A66254">
        <w:t xml:space="preserve"> </w:t>
      </w:r>
      <w:proofErr w:type="spellStart"/>
      <w:r w:rsidRPr="00A66254">
        <w:t>functions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a </w:t>
      </w:r>
      <w:proofErr w:type="spellStart"/>
      <w:r w:rsidRPr="00A66254">
        <w:t>crowdsourced</w:t>
      </w:r>
      <w:proofErr w:type="spellEnd"/>
      <w:r w:rsidRPr="00A66254">
        <w:t xml:space="preserve"> species </w:t>
      </w:r>
      <w:proofErr w:type="spellStart"/>
      <w:r w:rsidRPr="00A66254">
        <w:t>identification</w:t>
      </w:r>
      <w:proofErr w:type="spellEnd"/>
      <w:r w:rsidRPr="00A66254">
        <w:t xml:space="preserve"> </w:t>
      </w:r>
      <w:proofErr w:type="spellStart"/>
      <w:r w:rsidRPr="00A66254">
        <w:t>system</w:t>
      </w:r>
      <w:proofErr w:type="spellEnd"/>
      <w:r w:rsidRPr="00A66254">
        <w:t xml:space="preserve"> and </w:t>
      </w:r>
      <w:proofErr w:type="spellStart"/>
      <w:r w:rsidRPr="00A66254">
        <w:t>organism</w:t>
      </w:r>
      <w:proofErr w:type="spellEnd"/>
      <w:r w:rsidRPr="00A66254">
        <w:t xml:space="preserve"> </w:t>
      </w:r>
      <w:proofErr w:type="spellStart"/>
      <w:r w:rsidRPr="00A66254">
        <w:t>recurrence</w:t>
      </w:r>
      <w:proofErr w:type="spellEnd"/>
      <w:r w:rsidRPr="00A66254">
        <w:t xml:space="preserve"> </w:t>
      </w:r>
      <w:proofErr w:type="spellStart"/>
      <w:r w:rsidRPr="00A66254">
        <w:t>recording</w:t>
      </w:r>
      <w:proofErr w:type="spellEnd"/>
      <w:r w:rsidRPr="00A66254">
        <w:t xml:space="preserve"> </w:t>
      </w:r>
      <w:proofErr w:type="spellStart"/>
      <w:r w:rsidRPr="00A66254">
        <w:t>tool</w:t>
      </w:r>
      <w:proofErr w:type="spellEnd"/>
      <w:r w:rsidRPr="00A66254">
        <w:t xml:space="preserve">, </w:t>
      </w:r>
      <w:proofErr w:type="spellStart"/>
      <w:r w:rsidRPr="00A66254">
        <w:t>helping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understand</w:t>
      </w:r>
      <w:proofErr w:type="spellEnd"/>
      <w:r w:rsidRPr="00A66254">
        <w:t xml:space="preserve"> </w:t>
      </w:r>
      <w:proofErr w:type="spellStart"/>
      <w:r w:rsidRPr="00A66254">
        <w:t>the</w:t>
      </w:r>
      <w:proofErr w:type="spellEnd"/>
      <w:r w:rsidRPr="00A66254">
        <w:t xml:space="preserve"> </w:t>
      </w:r>
      <w:proofErr w:type="spellStart"/>
      <w:r w:rsidRPr="00A66254">
        <w:t>presence</w:t>
      </w:r>
      <w:proofErr w:type="spellEnd"/>
      <w:r w:rsidRPr="00A66254">
        <w:t xml:space="preserve"> and </w:t>
      </w:r>
      <w:proofErr w:type="spellStart"/>
      <w:r w:rsidRPr="00A66254">
        <w:t>prevalence</w:t>
      </w:r>
      <w:proofErr w:type="spellEnd"/>
      <w:r w:rsidRPr="00A66254">
        <w:t xml:space="preserve"> of </w:t>
      </w:r>
      <w:proofErr w:type="spellStart"/>
      <w:r w:rsidRPr="00A66254">
        <w:t>plant</w:t>
      </w:r>
      <w:proofErr w:type="spellEnd"/>
      <w:r w:rsidRPr="00A66254">
        <w:t xml:space="preserve"> and </w:t>
      </w:r>
      <w:proofErr w:type="spellStart"/>
      <w:r w:rsidRPr="00A66254">
        <w:t>animal</w:t>
      </w:r>
      <w:proofErr w:type="spellEnd"/>
      <w:r w:rsidRPr="00A66254">
        <w:t xml:space="preserve"> species </w:t>
      </w:r>
      <w:proofErr w:type="spellStart"/>
      <w:r w:rsidRPr="00A66254">
        <w:t>at</w:t>
      </w:r>
      <w:proofErr w:type="spellEnd"/>
      <w:r w:rsidRPr="00A66254">
        <w:t xml:space="preserve"> a </w:t>
      </w:r>
      <w:proofErr w:type="spellStart"/>
      <w:r w:rsidRPr="00A66254">
        <w:t>location-specific</w:t>
      </w:r>
      <w:proofErr w:type="spellEnd"/>
      <w:r w:rsidRPr="00A66254">
        <w:t xml:space="preserve"> </w:t>
      </w:r>
      <w:proofErr w:type="spellStart"/>
      <w:r w:rsidRPr="00A66254">
        <w:t>level</w:t>
      </w:r>
      <w:proofErr w:type="spellEnd"/>
      <w:r w:rsidRPr="00A66254">
        <w:t xml:space="preserve">. </w:t>
      </w:r>
    </w:p>
    <w:p xmlns:wp14="http://schemas.microsoft.com/office/word/2010/wordml" w:rsidRPr="00A66254" w:rsidR="00A66254" w:rsidP="004A5829" w:rsidRDefault="00A66254" w14:paraId="53AD2887" wp14:textId="77777777">
      <w:pPr>
        <w:jc w:val="both"/>
      </w:pPr>
      <w:hyperlink w:tgtFrame="_blank" w:history="1" r:id="rId10">
        <w:proofErr w:type="spellStart"/>
        <w:r w:rsidRPr="00A66254">
          <w:rPr>
            <w:rStyle w:val="Hiperhivatkozs"/>
          </w:rPr>
          <w:t>Landscape</w:t>
        </w:r>
        <w:proofErr w:type="spellEnd"/>
        <w:r w:rsidRPr="00A66254">
          <w:rPr>
            <w:rStyle w:val="Hiperhivatkozs"/>
          </w:rPr>
          <w:t xml:space="preserve"> Perform</w:t>
        </w:r>
        <w:r w:rsidRPr="00A66254">
          <w:rPr>
            <w:rStyle w:val="Hiperhivatkozs"/>
          </w:rPr>
          <w:t>a</w:t>
        </w:r>
        <w:r w:rsidRPr="00A66254">
          <w:rPr>
            <w:rStyle w:val="Hiperhivatkozs"/>
          </w:rPr>
          <w:t xml:space="preserve">nce </w:t>
        </w:r>
        <w:proofErr w:type="spellStart"/>
        <w:r w:rsidRPr="00A66254">
          <w:rPr>
            <w:rStyle w:val="Hiperhivatkozs"/>
          </w:rPr>
          <w:t>Series</w:t>
        </w:r>
        <w:proofErr w:type="spellEnd"/>
      </w:hyperlink>
    </w:p>
    <w:p xmlns:wp14="http://schemas.microsoft.com/office/word/2010/wordml" w:rsidRPr="00A66254" w:rsidR="00A66254" w:rsidP="004A5829" w:rsidRDefault="00A66254" w14:paraId="6C9EC1F3" wp14:textId="77777777">
      <w:pPr>
        <w:numPr>
          <w:ilvl w:val="0"/>
          <w:numId w:val="8"/>
        </w:numPr>
        <w:jc w:val="both"/>
      </w:pPr>
      <w:proofErr w:type="spellStart"/>
      <w:r w:rsidRPr="00A66254">
        <w:rPr>
          <w:b/>
          <w:bCs/>
        </w:rPr>
        <w:t>Educational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Resource</w:t>
      </w:r>
      <w:proofErr w:type="spellEnd"/>
      <w:r w:rsidRPr="00A66254">
        <w:rPr>
          <w:b/>
          <w:bCs/>
        </w:rPr>
        <w:t>:</w:t>
      </w:r>
      <w:r w:rsidRPr="00A66254">
        <w:t xml:space="preserve"> The platform </w:t>
      </w:r>
      <w:proofErr w:type="spellStart"/>
      <w:r w:rsidRPr="00A66254">
        <w:t>serves</w:t>
      </w:r>
      <w:proofErr w:type="spellEnd"/>
      <w:r w:rsidRPr="00A66254">
        <w:t xml:space="preserve"> </w:t>
      </w:r>
      <w:proofErr w:type="spellStart"/>
      <w:r w:rsidRPr="00A66254">
        <w:t>as</w:t>
      </w:r>
      <w:proofErr w:type="spellEnd"/>
      <w:r w:rsidRPr="00A66254">
        <w:t xml:space="preserve"> a </w:t>
      </w:r>
      <w:proofErr w:type="spellStart"/>
      <w:r w:rsidRPr="00A66254">
        <w:t>learning</w:t>
      </w:r>
      <w:proofErr w:type="spellEnd"/>
      <w:r w:rsidRPr="00A66254">
        <w:t xml:space="preserve"> </w:t>
      </w:r>
      <w:proofErr w:type="spellStart"/>
      <w:r w:rsidRPr="00A66254">
        <w:t>tool</w:t>
      </w:r>
      <w:proofErr w:type="spellEnd"/>
      <w:r w:rsidRPr="00A66254">
        <w:t xml:space="preserve"> </w:t>
      </w:r>
      <w:proofErr w:type="spellStart"/>
      <w:r w:rsidRPr="00A66254">
        <w:t>for</w:t>
      </w:r>
      <w:proofErr w:type="spellEnd"/>
      <w:r w:rsidRPr="00A66254">
        <w:t xml:space="preserve"> </w:t>
      </w:r>
      <w:proofErr w:type="spellStart"/>
      <w:r w:rsidRPr="00A66254">
        <w:t>individuals</w:t>
      </w:r>
      <w:proofErr w:type="spellEnd"/>
      <w:r w:rsidRPr="00A66254">
        <w:t xml:space="preserve"> </w:t>
      </w:r>
      <w:proofErr w:type="spellStart"/>
      <w:r w:rsidRPr="00A66254">
        <w:t>interested</w:t>
      </w:r>
      <w:proofErr w:type="spellEnd"/>
      <w:r w:rsidRPr="00A66254">
        <w:t xml:space="preserve"> in </w:t>
      </w:r>
      <w:proofErr w:type="spellStart"/>
      <w:r w:rsidRPr="00A66254">
        <w:t>nature</w:t>
      </w:r>
      <w:proofErr w:type="spellEnd"/>
      <w:r w:rsidRPr="00A66254">
        <w:t xml:space="preserve">, </w:t>
      </w:r>
      <w:proofErr w:type="spellStart"/>
      <w:r w:rsidRPr="00A66254">
        <w:t>providing</w:t>
      </w:r>
      <w:proofErr w:type="spellEnd"/>
      <w:r w:rsidRPr="00A66254">
        <w:t xml:space="preserve"> </w:t>
      </w:r>
      <w:proofErr w:type="spellStart"/>
      <w:r w:rsidRPr="00A66254">
        <w:t>access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a </w:t>
      </w:r>
      <w:proofErr w:type="spellStart"/>
      <w:r w:rsidRPr="00A66254">
        <w:t>vast</w:t>
      </w:r>
      <w:proofErr w:type="spellEnd"/>
      <w:r w:rsidRPr="00A66254">
        <w:t xml:space="preserve"> </w:t>
      </w:r>
      <w:proofErr w:type="spellStart"/>
      <w:r w:rsidRPr="00A66254">
        <w:t>repository</w:t>
      </w:r>
      <w:proofErr w:type="spellEnd"/>
      <w:r w:rsidRPr="00A66254">
        <w:t xml:space="preserve"> of </w:t>
      </w:r>
      <w:proofErr w:type="spellStart"/>
      <w:r w:rsidRPr="00A66254">
        <w:t>biodiversity</w:t>
      </w:r>
      <w:proofErr w:type="spellEnd"/>
      <w:r w:rsidRPr="00A66254">
        <w:t xml:space="preserve"> </w:t>
      </w:r>
      <w:proofErr w:type="spellStart"/>
      <w:r w:rsidRPr="00A66254">
        <w:t>information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33C443F5" wp14:textId="77777777">
      <w:pPr>
        <w:numPr>
          <w:ilvl w:val="0"/>
          <w:numId w:val="8"/>
        </w:numPr>
        <w:jc w:val="both"/>
      </w:pPr>
      <w:proofErr w:type="spellStart"/>
      <w:r w:rsidRPr="00A66254">
        <w:rPr>
          <w:b/>
          <w:bCs/>
        </w:rPr>
        <w:t>Conservation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Support</w:t>
      </w:r>
      <w:proofErr w:type="spellEnd"/>
      <w:r w:rsidRPr="00A66254">
        <w:rPr>
          <w:b/>
          <w:bCs/>
        </w:rPr>
        <w:t>:</w:t>
      </w:r>
      <w:r w:rsidRPr="00A66254">
        <w:t xml:space="preserve"> Data </w:t>
      </w:r>
      <w:proofErr w:type="spellStart"/>
      <w:r w:rsidRPr="00A66254">
        <w:t>collected</w:t>
      </w:r>
      <w:proofErr w:type="spellEnd"/>
      <w:r w:rsidRPr="00A66254">
        <w:t xml:space="preserve"> </w:t>
      </w:r>
      <w:proofErr w:type="spellStart"/>
      <w:r w:rsidRPr="00A66254">
        <w:t>through</w:t>
      </w:r>
      <w:proofErr w:type="spellEnd"/>
      <w:r w:rsidRPr="00A66254">
        <w:t xml:space="preserve"> </w:t>
      </w:r>
      <w:proofErr w:type="spellStart"/>
      <w:r w:rsidRPr="00A66254">
        <w:t>iNaturalist</w:t>
      </w:r>
      <w:proofErr w:type="spellEnd"/>
      <w:r w:rsidRPr="00A66254">
        <w:t xml:space="preserve"> is </w:t>
      </w:r>
      <w:proofErr w:type="spellStart"/>
      <w:r w:rsidRPr="00A66254">
        <w:t>used</w:t>
      </w:r>
      <w:proofErr w:type="spellEnd"/>
      <w:r w:rsidRPr="00A66254">
        <w:t xml:space="preserve">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researchers</w:t>
      </w:r>
      <w:proofErr w:type="spellEnd"/>
      <w:r w:rsidRPr="00A66254">
        <w:t xml:space="preserve"> and </w:t>
      </w:r>
      <w:proofErr w:type="spellStart"/>
      <w:r w:rsidRPr="00A66254">
        <w:t>conservation</w:t>
      </w:r>
      <w:proofErr w:type="spellEnd"/>
      <w:r w:rsidRPr="00A66254">
        <w:t xml:space="preserve"> </w:t>
      </w:r>
      <w:proofErr w:type="spellStart"/>
      <w:r w:rsidRPr="00A66254">
        <w:t>organizations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monitor species </w:t>
      </w:r>
      <w:proofErr w:type="spellStart"/>
      <w:r w:rsidRPr="00A66254">
        <w:t>distributions</w:t>
      </w:r>
      <w:proofErr w:type="spellEnd"/>
      <w:r w:rsidRPr="00A66254">
        <w:t xml:space="preserve"> and </w:t>
      </w:r>
      <w:proofErr w:type="spellStart"/>
      <w:r w:rsidRPr="00A66254">
        <w:t>inform</w:t>
      </w:r>
      <w:proofErr w:type="spellEnd"/>
      <w:r w:rsidRPr="00A66254">
        <w:t xml:space="preserve"> </w:t>
      </w:r>
      <w:proofErr w:type="spellStart"/>
      <w:r w:rsidRPr="00A66254">
        <w:t>conservation</w:t>
      </w:r>
      <w:proofErr w:type="spellEnd"/>
      <w:r w:rsidRPr="00A66254">
        <w:t xml:space="preserve"> </w:t>
      </w:r>
      <w:proofErr w:type="spellStart"/>
      <w:r w:rsidRPr="00A66254">
        <w:t>strategies</w:t>
      </w:r>
      <w:proofErr w:type="spellEnd"/>
      <w:r w:rsidRPr="00A66254">
        <w:t>.</w:t>
      </w:r>
    </w:p>
    <w:p xmlns:wp14="http://schemas.microsoft.com/office/word/2010/wordml" w:rsidRPr="00A66254" w:rsidR="00A66254" w:rsidP="004A5829" w:rsidRDefault="00A66254" w14:paraId="0693E944" wp14:textId="77777777">
      <w:pPr>
        <w:jc w:val="both"/>
      </w:pPr>
      <w:proofErr w:type="spellStart"/>
      <w:r w:rsidRPr="00A66254">
        <w:rPr>
          <w:b/>
          <w:bCs/>
        </w:rPr>
        <w:t>Contact</w:t>
      </w:r>
      <w:proofErr w:type="spellEnd"/>
      <w:r w:rsidRPr="00A66254">
        <w:rPr>
          <w:b/>
          <w:bCs/>
        </w:rPr>
        <w:t xml:space="preserve"> </w:t>
      </w:r>
      <w:proofErr w:type="spellStart"/>
      <w:r w:rsidRPr="00A66254">
        <w:rPr>
          <w:b/>
          <w:bCs/>
        </w:rPr>
        <w:t>Information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A66254" w:rsidR="00A66254" w:rsidP="004A5829" w:rsidRDefault="00A66254" w14:paraId="785E1068" wp14:textId="77777777">
      <w:pPr>
        <w:numPr>
          <w:ilvl w:val="0"/>
          <w:numId w:val="9"/>
        </w:numPr>
        <w:jc w:val="both"/>
      </w:pPr>
      <w:r w:rsidRPr="00A66254">
        <w:rPr>
          <w:b/>
          <w:bCs/>
        </w:rPr>
        <w:t>Website:</w:t>
      </w:r>
      <w:r w:rsidRPr="00A66254">
        <w:t xml:space="preserve"> </w:t>
      </w:r>
      <w:hyperlink w:tgtFrame="_new" w:history="1" r:id="rId11">
        <w:proofErr w:type="spellStart"/>
        <w:r w:rsidRPr="00A66254">
          <w:rPr>
            <w:rStyle w:val="Hiperhivatkozs"/>
          </w:rPr>
          <w:t>iNatu</w:t>
        </w:r>
        <w:r w:rsidRPr="00A66254">
          <w:rPr>
            <w:rStyle w:val="Hiperhivatkozs"/>
          </w:rPr>
          <w:t>r</w:t>
        </w:r>
        <w:r w:rsidRPr="00A66254">
          <w:rPr>
            <w:rStyle w:val="Hiperhivatkozs"/>
          </w:rPr>
          <w:t>alist</w:t>
        </w:r>
        <w:proofErr w:type="spellEnd"/>
      </w:hyperlink>
    </w:p>
    <w:p xmlns:wp14="http://schemas.microsoft.com/office/word/2010/wordml" w:rsidRPr="00A66254" w:rsidR="00A66254" w:rsidP="004A5829" w:rsidRDefault="00A66254" w14:paraId="3BD17FC7" wp14:textId="77777777">
      <w:pPr>
        <w:numPr>
          <w:ilvl w:val="0"/>
          <w:numId w:val="9"/>
        </w:numPr>
        <w:jc w:val="both"/>
      </w:pPr>
      <w:r w:rsidRPr="00A66254">
        <w:rPr>
          <w:b/>
          <w:bCs/>
        </w:rPr>
        <w:t>Email:</w:t>
      </w:r>
      <w:r w:rsidRPr="00A66254">
        <w:t xml:space="preserve"> help@inaturalist.org</w:t>
      </w:r>
    </w:p>
    <w:p xmlns:wp14="http://schemas.microsoft.com/office/word/2010/wordml" w:rsidR="00A66254" w:rsidP="004A5829" w:rsidRDefault="00A66254" w14:paraId="10B95F45" wp14:textId="77777777">
      <w:pPr>
        <w:numPr>
          <w:ilvl w:val="0"/>
          <w:numId w:val="9"/>
        </w:numPr>
        <w:jc w:val="both"/>
      </w:pPr>
      <w:r w:rsidRPr="00A66254">
        <w:rPr>
          <w:b/>
          <w:bCs/>
        </w:rPr>
        <w:t xml:space="preserve">Mailing </w:t>
      </w:r>
      <w:proofErr w:type="spellStart"/>
      <w:r w:rsidRPr="00A66254">
        <w:rPr>
          <w:b/>
          <w:bCs/>
        </w:rPr>
        <w:t>Address</w:t>
      </w:r>
      <w:proofErr w:type="spellEnd"/>
      <w:r w:rsidRPr="00A66254">
        <w:rPr>
          <w:b/>
          <w:bCs/>
        </w:rPr>
        <w:t>:</w:t>
      </w:r>
      <w:r w:rsidRPr="00A66254">
        <w:t xml:space="preserve"> </w:t>
      </w:r>
      <w:proofErr w:type="spellStart"/>
      <w:r w:rsidRPr="00A66254">
        <w:t>iNaturalist</w:t>
      </w:r>
      <w:proofErr w:type="spellEnd"/>
      <w:r w:rsidRPr="00A66254">
        <w:t xml:space="preserve">, PO </w:t>
      </w:r>
      <w:proofErr w:type="spellStart"/>
      <w:r w:rsidRPr="00A66254">
        <w:t>Box</w:t>
      </w:r>
      <w:proofErr w:type="spellEnd"/>
      <w:r w:rsidRPr="00A66254">
        <w:t xml:space="preserve"> 150357, San Rafael, CA 94915-0357</w:t>
      </w:r>
    </w:p>
    <w:p xmlns:wp14="http://schemas.microsoft.com/office/word/2010/wordml" w:rsidR="00125A27" w:rsidP="00125A27" w:rsidRDefault="00125A27" w14:paraId="6E7D1B3F" wp14:textId="77777777">
      <w:pPr>
        <w:jc w:val="both"/>
      </w:pPr>
      <w:r w:rsidRPr="00A66254">
        <w:t xml:space="preserve">In </w:t>
      </w:r>
      <w:proofErr w:type="spellStart"/>
      <w:r w:rsidRPr="00A66254">
        <w:t>summary</w:t>
      </w:r>
      <w:proofErr w:type="spellEnd"/>
      <w:r w:rsidRPr="00A66254">
        <w:t xml:space="preserve">, </w:t>
      </w:r>
      <w:proofErr w:type="spellStart"/>
      <w:r w:rsidRPr="00A66254">
        <w:t>SeedLinked</w:t>
      </w:r>
      <w:proofErr w:type="spellEnd"/>
      <w:r w:rsidRPr="00A66254">
        <w:t xml:space="preserve">, </w:t>
      </w:r>
      <w:proofErr w:type="spellStart"/>
      <w:r w:rsidRPr="00A66254">
        <w:t>ClimMob</w:t>
      </w:r>
      <w:proofErr w:type="spellEnd"/>
      <w:r w:rsidRPr="00A66254">
        <w:t xml:space="preserve">, and </w:t>
      </w:r>
      <w:proofErr w:type="spellStart"/>
      <w:r w:rsidRPr="00A66254">
        <w:t>iNaturalist</w:t>
      </w:r>
      <w:proofErr w:type="spellEnd"/>
      <w:r w:rsidRPr="00A66254">
        <w:t xml:space="preserve"> </w:t>
      </w:r>
      <w:proofErr w:type="spellStart"/>
      <w:r w:rsidRPr="00A66254">
        <w:t>are</w:t>
      </w:r>
      <w:proofErr w:type="spellEnd"/>
      <w:r w:rsidRPr="00A66254">
        <w:t xml:space="preserve"> </w:t>
      </w:r>
      <w:proofErr w:type="spellStart"/>
      <w:r w:rsidRPr="00A66254">
        <w:t>powerful</w:t>
      </w:r>
      <w:proofErr w:type="spellEnd"/>
      <w:r w:rsidRPr="00A66254">
        <w:t xml:space="preserve"> </w:t>
      </w:r>
      <w:proofErr w:type="spellStart"/>
      <w:r w:rsidRPr="00A66254">
        <w:t>digital</w:t>
      </w:r>
      <w:proofErr w:type="spellEnd"/>
      <w:r w:rsidRPr="00A66254">
        <w:t xml:space="preserve"> </w:t>
      </w:r>
      <w:proofErr w:type="spellStart"/>
      <w:r w:rsidRPr="00A66254">
        <w:t>tools</w:t>
      </w:r>
      <w:proofErr w:type="spellEnd"/>
      <w:r w:rsidRPr="00A66254">
        <w:t xml:space="preserve"> </w:t>
      </w:r>
      <w:proofErr w:type="spellStart"/>
      <w:r w:rsidRPr="00A66254">
        <w:t>that</w:t>
      </w:r>
      <w:proofErr w:type="spellEnd"/>
      <w:r w:rsidRPr="00A66254">
        <w:t xml:space="preserve"> </w:t>
      </w:r>
      <w:proofErr w:type="spellStart"/>
      <w:r w:rsidRPr="00A66254">
        <w:t>facilitate</w:t>
      </w:r>
      <w:proofErr w:type="spellEnd"/>
      <w:r w:rsidRPr="00A66254">
        <w:t xml:space="preserve"> </w:t>
      </w:r>
      <w:proofErr w:type="spellStart"/>
      <w:r w:rsidRPr="00A66254">
        <w:t>collaboration</w:t>
      </w:r>
      <w:proofErr w:type="spellEnd"/>
      <w:r w:rsidRPr="00A66254">
        <w:t xml:space="preserve">, </w:t>
      </w:r>
      <w:proofErr w:type="spellStart"/>
      <w:r w:rsidRPr="00A66254">
        <w:t>data</w:t>
      </w:r>
      <w:proofErr w:type="spellEnd"/>
      <w:r w:rsidRPr="00A66254">
        <w:t xml:space="preserve"> </w:t>
      </w:r>
      <w:proofErr w:type="spellStart"/>
      <w:r w:rsidRPr="00A66254">
        <w:t>sharing</w:t>
      </w:r>
      <w:proofErr w:type="spellEnd"/>
      <w:r w:rsidRPr="00A66254">
        <w:t xml:space="preserve">, and </w:t>
      </w:r>
      <w:proofErr w:type="spellStart"/>
      <w:r w:rsidRPr="00A66254">
        <w:t>citizen</w:t>
      </w:r>
      <w:proofErr w:type="spellEnd"/>
      <w:r w:rsidRPr="00A66254">
        <w:t xml:space="preserve"> </w:t>
      </w:r>
      <w:proofErr w:type="spellStart"/>
      <w:r w:rsidRPr="00A66254">
        <w:t>science</w:t>
      </w:r>
      <w:proofErr w:type="spellEnd"/>
      <w:r w:rsidRPr="00A66254">
        <w:t xml:space="preserve"> in </w:t>
      </w:r>
      <w:proofErr w:type="spellStart"/>
      <w:r w:rsidRPr="00A66254">
        <w:t>agriculture</w:t>
      </w:r>
      <w:proofErr w:type="spellEnd"/>
      <w:r w:rsidRPr="00A66254">
        <w:t xml:space="preserve"> and </w:t>
      </w:r>
      <w:proofErr w:type="spellStart"/>
      <w:r w:rsidRPr="00A66254">
        <w:t>biodiversity</w:t>
      </w:r>
      <w:proofErr w:type="spellEnd"/>
      <w:r w:rsidRPr="00A66254">
        <w:t xml:space="preserve"> </w:t>
      </w:r>
      <w:proofErr w:type="spellStart"/>
      <w:r w:rsidRPr="00A66254">
        <w:t>conservation</w:t>
      </w:r>
      <w:proofErr w:type="spellEnd"/>
      <w:r w:rsidRPr="00A66254">
        <w:t xml:space="preserve">. </w:t>
      </w:r>
      <w:proofErr w:type="spellStart"/>
      <w:r w:rsidRPr="00A66254">
        <w:t>By</w:t>
      </w:r>
      <w:proofErr w:type="spellEnd"/>
      <w:r w:rsidRPr="00A66254">
        <w:t xml:space="preserve"> </w:t>
      </w:r>
      <w:proofErr w:type="spellStart"/>
      <w:r w:rsidRPr="00A66254">
        <w:t>leveraging</w:t>
      </w:r>
      <w:proofErr w:type="spellEnd"/>
      <w:r w:rsidRPr="00A66254">
        <w:t xml:space="preserve"> </w:t>
      </w:r>
      <w:proofErr w:type="spellStart"/>
      <w:r w:rsidRPr="00A66254">
        <w:t>these</w:t>
      </w:r>
      <w:proofErr w:type="spellEnd"/>
      <w:r w:rsidRPr="00A66254">
        <w:t xml:space="preserve"> </w:t>
      </w:r>
      <w:proofErr w:type="spellStart"/>
      <w:r w:rsidRPr="00A66254">
        <w:t>platforms</w:t>
      </w:r>
      <w:proofErr w:type="spellEnd"/>
      <w:r w:rsidRPr="00A66254">
        <w:t xml:space="preserve">, </w:t>
      </w:r>
      <w:proofErr w:type="spellStart"/>
      <w:r w:rsidRPr="00A66254">
        <w:t>individuals</w:t>
      </w:r>
      <w:proofErr w:type="spellEnd"/>
      <w:r w:rsidRPr="00A66254">
        <w:t xml:space="preserve"> and </w:t>
      </w:r>
      <w:proofErr w:type="spellStart"/>
      <w:r w:rsidRPr="00A66254">
        <w:t>communities</w:t>
      </w:r>
      <w:proofErr w:type="spellEnd"/>
      <w:r w:rsidRPr="00A66254">
        <w:t xml:space="preserve"> </w:t>
      </w:r>
      <w:proofErr w:type="spellStart"/>
      <w:r w:rsidRPr="00A66254">
        <w:t>can</w:t>
      </w:r>
      <w:proofErr w:type="spellEnd"/>
      <w:r w:rsidRPr="00A66254">
        <w:t xml:space="preserve"> </w:t>
      </w:r>
      <w:proofErr w:type="spellStart"/>
      <w:r w:rsidRPr="00A66254">
        <w:t>contribute</w:t>
      </w:r>
      <w:proofErr w:type="spellEnd"/>
      <w:r w:rsidRPr="00A66254">
        <w:t xml:space="preserve"> </w:t>
      </w:r>
      <w:proofErr w:type="spellStart"/>
      <w:r w:rsidRPr="00A66254">
        <w:t>to</w:t>
      </w:r>
      <w:proofErr w:type="spellEnd"/>
      <w:r w:rsidRPr="00A66254">
        <w:t xml:space="preserve"> </w:t>
      </w:r>
      <w:proofErr w:type="spellStart"/>
      <w:r w:rsidRPr="00A66254">
        <w:t>scientific</w:t>
      </w:r>
      <w:proofErr w:type="spellEnd"/>
      <w:r w:rsidRPr="00A66254">
        <w:t xml:space="preserve"> </w:t>
      </w:r>
      <w:proofErr w:type="spellStart"/>
      <w:r w:rsidRPr="00A66254">
        <w:t>research</w:t>
      </w:r>
      <w:proofErr w:type="spellEnd"/>
      <w:r w:rsidRPr="00A66254">
        <w:t xml:space="preserve">, </w:t>
      </w:r>
      <w:proofErr w:type="spellStart"/>
      <w:r w:rsidRPr="00A66254">
        <w:t>make</w:t>
      </w:r>
      <w:proofErr w:type="spellEnd"/>
      <w:r w:rsidRPr="00A66254">
        <w:t xml:space="preserve"> </w:t>
      </w:r>
      <w:proofErr w:type="spellStart"/>
      <w:r w:rsidRPr="00A66254">
        <w:t>informed</w:t>
      </w:r>
      <w:proofErr w:type="spellEnd"/>
      <w:r w:rsidRPr="00A66254">
        <w:t xml:space="preserve"> </w:t>
      </w:r>
      <w:proofErr w:type="spellStart"/>
      <w:r w:rsidRPr="00A66254">
        <w:t>decisions</w:t>
      </w:r>
      <w:proofErr w:type="spellEnd"/>
      <w:r w:rsidRPr="00A66254">
        <w:t xml:space="preserve">, and </w:t>
      </w:r>
      <w:proofErr w:type="spellStart"/>
      <w:r w:rsidRPr="00A66254">
        <w:t>promote</w:t>
      </w:r>
      <w:proofErr w:type="spellEnd"/>
      <w:r w:rsidRPr="00A66254">
        <w:t xml:space="preserve"> </w:t>
      </w:r>
      <w:proofErr w:type="spellStart"/>
      <w:r w:rsidRPr="00A66254">
        <w:t>sustainable</w:t>
      </w:r>
      <w:proofErr w:type="spellEnd"/>
      <w:r w:rsidRPr="00A66254">
        <w:t xml:space="preserve"> </w:t>
      </w:r>
      <w:proofErr w:type="spellStart"/>
      <w:r w:rsidRPr="00A66254">
        <w:t>practices</w:t>
      </w:r>
      <w:proofErr w:type="spellEnd"/>
      <w:r w:rsidRPr="00A66254">
        <w:t>.</w:t>
      </w:r>
    </w:p>
    <w:p xmlns:wp14="http://schemas.microsoft.com/office/word/2010/wordml" w:rsidRPr="00A66254" w:rsidR="00125A27" w:rsidP="00125A27" w:rsidRDefault="00125A27" w14:paraId="5DAB6C7B" wp14:textId="77777777">
      <w:pPr>
        <w:jc w:val="both"/>
      </w:pPr>
    </w:p>
    <w:p xmlns:wp14="http://schemas.microsoft.com/office/word/2010/wordml" w:rsidR="00A66254" w:rsidP="004A5829" w:rsidRDefault="00A66254" w14:paraId="21C1D4E2" wp14:textId="77777777">
      <w:pPr>
        <w:jc w:val="both"/>
        <w:rPr>
          <w:b/>
          <w:bCs/>
        </w:rPr>
      </w:pPr>
      <w:r w:rsidRPr="00A66254">
        <w:rPr>
          <w:b/>
          <w:bCs/>
        </w:rPr>
        <w:t xml:space="preserve">YouTube </w:t>
      </w:r>
      <w:proofErr w:type="spellStart"/>
      <w:r w:rsidRPr="00A66254">
        <w:rPr>
          <w:b/>
          <w:bCs/>
        </w:rPr>
        <w:t>Resources</w:t>
      </w:r>
      <w:proofErr w:type="spellEnd"/>
      <w:r w:rsidRPr="00A66254">
        <w:rPr>
          <w:b/>
          <w:bCs/>
        </w:rPr>
        <w:t>:</w:t>
      </w:r>
    </w:p>
    <w:p xmlns:wp14="http://schemas.microsoft.com/office/word/2010/wordml" w:rsidRPr="00125A27" w:rsidR="00125A27" w:rsidP="00125A27" w:rsidRDefault="00125A27" w14:paraId="5B3C8CDD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rPr>
          <w:b/>
          <w:bCs/>
        </w:rPr>
        <w:t>What</w:t>
      </w:r>
      <w:proofErr w:type="spellEnd"/>
      <w:r w:rsidRPr="00125A27">
        <w:rPr>
          <w:b/>
          <w:bCs/>
        </w:rPr>
        <w:t xml:space="preserve"> is </w:t>
      </w:r>
      <w:proofErr w:type="spellStart"/>
      <w:r w:rsidRPr="00125A27">
        <w:rPr>
          <w:b/>
          <w:bCs/>
        </w:rPr>
        <w:t>SeedLinked</w:t>
      </w:r>
      <w:proofErr w:type="spellEnd"/>
      <w:r w:rsidRPr="00125A27">
        <w:rPr>
          <w:b/>
          <w:bCs/>
        </w:rPr>
        <w:t>?</w:t>
      </w:r>
      <w:r w:rsidRPr="00125A27">
        <w:br/>
      </w:r>
      <w:proofErr w:type="spellStart"/>
      <w:r w:rsidRPr="00125A27">
        <w:t>This</w:t>
      </w:r>
      <w:proofErr w:type="spellEnd"/>
      <w:r w:rsidRPr="00125A27">
        <w:t xml:space="preserve"> video </w:t>
      </w:r>
      <w:proofErr w:type="spellStart"/>
      <w:r w:rsidRPr="00125A27">
        <w:t>introduces</w:t>
      </w:r>
      <w:proofErr w:type="spellEnd"/>
      <w:r w:rsidRPr="00125A27">
        <w:t xml:space="preserve"> </w:t>
      </w:r>
      <w:proofErr w:type="spellStart"/>
      <w:r w:rsidRPr="00125A27">
        <w:t>SeedLinked's</w:t>
      </w:r>
      <w:proofErr w:type="spellEnd"/>
      <w:r w:rsidRPr="00125A27">
        <w:t xml:space="preserve"> </w:t>
      </w:r>
      <w:proofErr w:type="spellStart"/>
      <w:r w:rsidRPr="00125A27">
        <w:t>mission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build</w:t>
      </w:r>
      <w:proofErr w:type="spellEnd"/>
      <w:r w:rsidRPr="00125A27">
        <w:t xml:space="preserve"> a more </w:t>
      </w:r>
      <w:proofErr w:type="spellStart"/>
      <w:r w:rsidRPr="00125A27">
        <w:t>transparent</w:t>
      </w:r>
      <w:proofErr w:type="spellEnd"/>
      <w:r w:rsidRPr="00125A27">
        <w:t xml:space="preserve"> and </w:t>
      </w:r>
      <w:proofErr w:type="spellStart"/>
      <w:r w:rsidRPr="00125A27">
        <w:t>resilient</w:t>
      </w:r>
      <w:proofErr w:type="spellEnd"/>
      <w:r w:rsidRPr="00125A27">
        <w:t xml:space="preserve"> </w:t>
      </w:r>
      <w:proofErr w:type="spellStart"/>
      <w:r w:rsidRPr="00125A27">
        <w:t>seed</w:t>
      </w:r>
      <w:proofErr w:type="spellEnd"/>
      <w:r w:rsidRPr="00125A27">
        <w:t xml:space="preserve"> </w:t>
      </w:r>
      <w:proofErr w:type="spellStart"/>
      <w:r w:rsidRPr="00125A27">
        <w:t>system</w:t>
      </w:r>
      <w:proofErr w:type="spellEnd"/>
      <w:r w:rsidRPr="00125A27">
        <w:t xml:space="preserve"> </w:t>
      </w:r>
      <w:proofErr w:type="spellStart"/>
      <w:r w:rsidRPr="00125A27">
        <w:t>by</w:t>
      </w:r>
      <w:proofErr w:type="spellEnd"/>
      <w:r w:rsidRPr="00125A27">
        <w:t xml:space="preserve"> </w:t>
      </w:r>
      <w:proofErr w:type="spellStart"/>
      <w:r w:rsidRPr="00125A27">
        <w:t>openly</w:t>
      </w:r>
      <w:proofErr w:type="spellEnd"/>
      <w:r w:rsidRPr="00125A27">
        <w:t xml:space="preserve"> </w:t>
      </w:r>
      <w:proofErr w:type="spellStart"/>
      <w:r w:rsidRPr="00125A27">
        <w:t>sharing</w:t>
      </w:r>
      <w:proofErr w:type="spellEnd"/>
      <w:r w:rsidRPr="00125A27">
        <w:t xml:space="preserve"> performance </w:t>
      </w:r>
      <w:proofErr w:type="spellStart"/>
      <w:r w:rsidRPr="00125A27">
        <w:t>data</w:t>
      </w:r>
      <w:proofErr w:type="spellEnd"/>
      <w:r w:rsidRPr="00125A27">
        <w:t xml:space="preserve"> and </w:t>
      </w:r>
      <w:proofErr w:type="spellStart"/>
      <w:r w:rsidRPr="00125A27">
        <w:t>reviews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foster</w:t>
      </w:r>
      <w:proofErr w:type="spellEnd"/>
      <w:r w:rsidRPr="00125A27">
        <w:t xml:space="preserve"> </w:t>
      </w:r>
      <w:proofErr w:type="spellStart"/>
      <w:r w:rsidRPr="00125A27">
        <w:t>collaboration</w:t>
      </w:r>
      <w:proofErr w:type="spellEnd"/>
      <w:r w:rsidRPr="00125A27">
        <w:t xml:space="preserve"> </w:t>
      </w:r>
      <w:proofErr w:type="spellStart"/>
      <w:r w:rsidRPr="00125A27">
        <w:t>among</w:t>
      </w:r>
      <w:proofErr w:type="spellEnd"/>
      <w:r w:rsidRPr="00125A27">
        <w:t xml:space="preserve"> </w:t>
      </w:r>
      <w:proofErr w:type="spellStart"/>
      <w:r w:rsidRPr="00125A27">
        <w:t>farmers</w:t>
      </w:r>
      <w:proofErr w:type="spellEnd"/>
      <w:r w:rsidRPr="00125A27">
        <w:t xml:space="preserve">, </w:t>
      </w:r>
      <w:proofErr w:type="spellStart"/>
      <w:r w:rsidRPr="00125A27">
        <w:t>gardeners</w:t>
      </w:r>
      <w:proofErr w:type="spellEnd"/>
      <w:r w:rsidRPr="00125A27">
        <w:t xml:space="preserve">, </w:t>
      </w:r>
      <w:proofErr w:type="spellStart"/>
      <w:r w:rsidRPr="00125A27">
        <w:t>breeders</w:t>
      </w:r>
      <w:proofErr w:type="spellEnd"/>
      <w:r w:rsidRPr="00125A27">
        <w:t xml:space="preserve">, </w:t>
      </w:r>
      <w:proofErr w:type="spellStart"/>
      <w:r w:rsidRPr="00125A27">
        <w:t>seed</w:t>
      </w:r>
      <w:proofErr w:type="spellEnd"/>
      <w:r w:rsidRPr="00125A27">
        <w:t xml:space="preserve"> </w:t>
      </w:r>
      <w:proofErr w:type="spellStart"/>
      <w:r w:rsidRPr="00125A27">
        <w:t>companies</w:t>
      </w:r>
      <w:proofErr w:type="spellEnd"/>
      <w:r w:rsidRPr="00125A27">
        <w:t>, and chefs.</w:t>
      </w:r>
      <w:r w:rsidRPr="00125A27">
        <w:br/>
      </w:r>
      <w:hyperlink w:tgtFrame="_new" w:history="1" r:id="rId12">
        <w:r w:rsidRPr="00125A27">
          <w:rPr>
            <w:rStyle w:val="Hiperhivatkozs"/>
          </w:rPr>
          <w:t>https://www.youtube.com/watch?v=mWcgTPepiL4</w:t>
        </w:r>
      </w:hyperlink>
    </w:p>
    <w:p xmlns:wp14="http://schemas.microsoft.com/office/word/2010/wordml" w:rsidRPr="00125A27" w:rsidR="00125A27" w:rsidP="00125A27" w:rsidRDefault="00125A27" w14:paraId="3EB765D8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rPr>
          <w:b/>
          <w:bCs/>
        </w:rPr>
        <w:t>SeedLinked</w:t>
      </w:r>
      <w:proofErr w:type="spellEnd"/>
      <w:r w:rsidRPr="00125A27">
        <w:rPr>
          <w:b/>
          <w:bCs/>
        </w:rPr>
        <w:t xml:space="preserve"> - </w:t>
      </w:r>
      <w:proofErr w:type="spellStart"/>
      <w:r w:rsidRPr="00125A27">
        <w:rPr>
          <w:b/>
          <w:bCs/>
        </w:rPr>
        <w:t>Full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Pitch</w:t>
      </w:r>
      <w:proofErr w:type="spellEnd"/>
      <w:r w:rsidRPr="00125A27">
        <w:rPr>
          <w:b/>
          <w:bCs/>
        </w:rPr>
        <w:t xml:space="preserve"> - </w:t>
      </w:r>
      <w:proofErr w:type="spellStart"/>
      <w:r w:rsidRPr="00125A27">
        <w:rPr>
          <w:b/>
          <w:bCs/>
        </w:rPr>
        <w:t>FoodBytes</w:t>
      </w:r>
      <w:proofErr w:type="spellEnd"/>
      <w:r w:rsidRPr="00125A27">
        <w:rPr>
          <w:b/>
          <w:bCs/>
        </w:rPr>
        <w:t>! Chicago 2019</w:t>
      </w:r>
      <w:r w:rsidRPr="00125A27">
        <w:br/>
      </w:r>
      <w:r w:rsidRPr="00125A27">
        <w:t xml:space="preserve">Dylan Bruce </w:t>
      </w:r>
      <w:proofErr w:type="spellStart"/>
      <w:r w:rsidRPr="00125A27">
        <w:t>presents</w:t>
      </w:r>
      <w:proofErr w:type="spellEnd"/>
      <w:r w:rsidRPr="00125A27">
        <w:t xml:space="preserve"> </w:t>
      </w:r>
      <w:proofErr w:type="spellStart"/>
      <w:r w:rsidRPr="00125A27">
        <w:t>SeedLinked</w:t>
      </w:r>
      <w:proofErr w:type="spellEnd"/>
      <w:r w:rsidRPr="00125A27">
        <w:t xml:space="preserve"> </w:t>
      </w:r>
      <w:proofErr w:type="spellStart"/>
      <w:r w:rsidRPr="00125A27">
        <w:t>at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FoodBytes</w:t>
      </w:r>
      <w:proofErr w:type="spellEnd"/>
      <w:r w:rsidRPr="00125A27">
        <w:t xml:space="preserve">! Chicago 2019 </w:t>
      </w:r>
      <w:proofErr w:type="spellStart"/>
      <w:r w:rsidRPr="00125A27">
        <w:t>event</w:t>
      </w:r>
      <w:proofErr w:type="spellEnd"/>
      <w:r w:rsidRPr="00125A27">
        <w:t xml:space="preserve">, </w:t>
      </w:r>
      <w:proofErr w:type="spellStart"/>
      <w:r w:rsidRPr="00125A27">
        <w:t>discussing</w:t>
      </w:r>
      <w:proofErr w:type="spellEnd"/>
      <w:r w:rsidRPr="00125A27">
        <w:t xml:space="preserve"> </w:t>
      </w:r>
      <w:proofErr w:type="spellStart"/>
      <w:r w:rsidRPr="00125A27">
        <w:t>how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platform </w:t>
      </w:r>
      <w:proofErr w:type="spellStart"/>
      <w:r w:rsidRPr="00125A27">
        <w:t>uses</w:t>
      </w:r>
      <w:proofErr w:type="spellEnd"/>
      <w:r w:rsidRPr="00125A27">
        <w:t xml:space="preserve"> </w:t>
      </w:r>
      <w:proofErr w:type="spellStart"/>
      <w:r w:rsidRPr="00125A27">
        <w:t>crowdsourced</w:t>
      </w:r>
      <w:proofErr w:type="spellEnd"/>
      <w:r w:rsidRPr="00125A27">
        <w:t xml:space="preserve"> </w:t>
      </w:r>
      <w:proofErr w:type="spellStart"/>
      <w:r w:rsidRPr="00125A27">
        <w:t>data</w:t>
      </w:r>
      <w:proofErr w:type="spellEnd"/>
      <w:r w:rsidRPr="00125A27">
        <w:t xml:space="preserve"> and </w:t>
      </w:r>
      <w:proofErr w:type="spellStart"/>
      <w:r w:rsidRPr="00125A27">
        <w:t>advanced</w:t>
      </w:r>
      <w:proofErr w:type="spellEnd"/>
      <w:r w:rsidRPr="00125A27">
        <w:t xml:space="preserve"> </w:t>
      </w:r>
      <w:proofErr w:type="spellStart"/>
      <w:r w:rsidRPr="00125A27">
        <w:t>analytics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enable</w:t>
      </w:r>
      <w:proofErr w:type="spellEnd"/>
      <w:r w:rsidRPr="00125A27">
        <w:t xml:space="preserve"> </w:t>
      </w:r>
      <w:proofErr w:type="spellStart"/>
      <w:r w:rsidRPr="00125A27">
        <w:t>plant</w:t>
      </w:r>
      <w:proofErr w:type="spellEnd"/>
      <w:r w:rsidRPr="00125A27">
        <w:t xml:space="preserve"> </w:t>
      </w:r>
      <w:proofErr w:type="spellStart"/>
      <w:r w:rsidRPr="00125A27">
        <w:t>growers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choose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best</w:t>
      </w:r>
      <w:proofErr w:type="spellEnd"/>
      <w:r w:rsidRPr="00125A27">
        <w:t xml:space="preserve"> </w:t>
      </w:r>
      <w:proofErr w:type="spellStart"/>
      <w:r w:rsidRPr="00125A27">
        <w:t>varieties</w:t>
      </w:r>
      <w:proofErr w:type="spellEnd"/>
      <w:r w:rsidRPr="00125A27">
        <w:t xml:space="preserve"> </w:t>
      </w:r>
      <w:proofErr w:type="spellStart"/>
      <w:r w:rsidRPr="00125A27">
        <w:t>for</w:t>
      </w:r>
      <w:proofErr w:type="spellEnd"/>
      <w:r w:rsidRPr="00125A27">
        <w:t xml:space="preserve"> </w:t>
      </w:r>
      <w:proofErr w:type="spellStart"/>
      <w:r w:rsidRPr="00125A27">
        <w:t>their</w:t>
      </w:r>
      <w:proofErr w:type="spellEnd"/>
      <w:r w:rsidRPr="00125A27">
        <w:t xml:space="preserve"> </w:t>
      </w:r>
      <w:proofErr w:type="spellStart"/>
      <w:r w:rsidRPr="00125A27">
        <w:t>specific</w:t>
      </w:r>
      <w:proofErr w:type="spellEnd"/>
      <w:r w:rsidRPr="00125A27">
        <w:t xml:space="preserve"> </w:t>
      </w:r>
      <w:proofErr w:type="spellStart"/>
      <w:r w:rsidRPr="00125A27">
        <w:t>conditions</w:t>
      </w:r>
      <w:proofErr w:type="spellEnd"/>
      <w:r w:rsidRPr="00125A27">
        <w:t>.</w:t>
      </w:r>
      <w:r w:rsidRPr="00125A27">
        <w:br/>
      </w:r>
      <w:hyperlink w:tgtFrame="_new" w:history="1" r:id="rId13">
        <w:r w:rsidRPr="00125A27">
          <w:rPr>
            <w:rStyle w:val="Hiperhivatkozs"/>
          </w:rPr>
          <w:t>https://www.youtube.com/watch?v=l3ipvDZQIoE</w:t>
        </w:r>
      </w:hyperlink>
    </w:p>
    <w:p xmlns:wp14="http://schemas.microsoft.com/office/word/2010/wordml" w:rsidRPr="00125A27" w:rsidR="00125A27" w:rsidP="00125A27" w:rsidRDefault="00125A27" w14:paraId="340EC60C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rPr>
          <w:b/>
          <w:bCs/>
        </w:rPr>
        <w:t>SeedLinked</w:t>
      </w:r>
      <w:proofErr w:type="spellEnd"/>
      <w:r w:rsidRPr="00125A27">
        <w:rPr>
          <w:b/>
          <w:bCs/>
        </w:rPr>
        <w:t xml:space="preserve"> Platform </w:t>
      </w:r>
      <w:proofErr w:type="spellStart"/>
      <w:r w:rsidRPr="00125A27">
        <w:rPr>
          <w:b/>
          <w:bCs/>
        </w:rPr>
        <w:t>Overview</w:t>
      </w:r>
      <w:proofErr w:type="spellEnd"/>
      <w:r w:rsidRPr="00125A27">
        <w:br/>
      </w:r>
      <w:r w:rsidRPr="00125A27">
        <w:t xml:space="preserve">An </w:t>
      </w:r>
      <w:proofErr w:type="spellStart"/>
      <w:r w:rsidRPr="00125A27">
        <w:t>overview</w:t>
      </w:r>
      <w:proofErr w:type="spellEnd"/>
      <w:r w:rsidRPr="00125A27">
        <w:t xml:space="preserve"> of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new</w:t>
      </w:r>
      <w:proofErr w:type="spellEnd"/>
      <w:r w:rsidRPr="00125A27">
        <w:t xml:space="preserve"> </w:t>
      </w:r>
      <w:proofErr w:type="spellStart"/>
      <w:r w:rsidRPr="00125A27">
        <w:t>SeedLinked</w:t>
      </w:r>
      <w:proofErr w:type="spellEnd"/>
      <w:r w:rsidRPr="00125A27">
        <w:t xml:space="preserve"> platform and </w:t>
      </w:r>
      <w:proofErr w:type="spellStart"/>
      <w:r w:rsidRPr="00125A27">
        <w:t>apps</w:t>
      </w:r>
      <w:proofErr w:type="spellEnd"/>
      <w:r w:rsidRPr="00125A27">
        <w:t xml:space="preserve">, </w:t>
      </w:r>
      <w:proofErr w:type="spellStart"/>
      <w:r w:rsidRPr="00125A27">
        <w:t>highlighting</w:t>
      </w:r>
      <w:proofErr w:type="spellEnd"/>
      <w:r w:rsidRPr="00125A27">
        <w:t xml:space="preserve"> </w:t>
      </w:r>
      <w:proofErr w:type="spellStart"/>
      <w:r w:rsidRPr="00125A27">
        <w:t>their</w:t>
      </w:r>
      <w:proofErr w:type="spellEnd"/>
      <w:r w:rsidRPr="00125A27">
        <w:t xml:space="preserve"> </w:t>
      </w:r>
      <w:proofErr w:type="spellStart"/>
      <w:r w:rsidRPr="00125A27">
        <w:t>features</w:t>
      </w:r>
      <w:proofErr w:type="spellEnd"/>
      <w:r w:rsidRPr="00125A27">
        <w:t xml:space="preserve"> and </w:t>
      </w:r>
      <w:proofErr w:type="spellStart"/>
      <w:r w:rsidRPr="00125A27">
        <w:t>functionalities</w:t>
      </w:r>
      <w:proofErr w:type="spellEnd"/>
      <w:r w:rsidRPr="00125A27">
        <w:t>.</w:t>
      </w:r>
      <w:r w:rsidRPr="00125A27">
        <w:br/>
      </w:r>
      <w:hyperlink w:tgtFrame="_new" w:history="1" r:id="rId14">
        <w:r w:rsidRPr="00125A27">
          <w:rPr>
            <w:rStyle w:val="Hiperhivatkozs"/>
          </w:rPr>
          <w:t>https://www.youtube.com/watch?v=GNFRVKhjIwY</w:t>
        </w:r>
      </w:hyperlink>
    </w:p>
    <w:p xmlns:wp14="http://schemas.microsoft.com/office/word/2010/wordml" w:rsidRPr="00125A27" w:rsidR="00125A27" w:rsidP="00125A27" w:rsidRDefault="00125A27" w14:paraId="01E35C06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rPr>
          <w:b/>
          <w:bCs/>
        </w:rPr>
        <w:t>SeedLinked</w:t>
      </w:r>
      <w:proofErr w:type="spellEnd"/>
      <w:r w:rsidRPr="00125A27">
        <w:rPr>
          <w:b/>
          <w:bCs/>
        </w:rPr>
        <w:t xml:space="preserve">: 2024 </w:t>
      </w:r>
      <w:proofErr w:type="spellStart"/>
      <w:r w:rsidRPr="00125A27">
        <w:rPr>
          <w:b/>
          <w:bCs/>
        </w:rPr>
        <w:t>Collaborative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Trial</w:t>
      </w:r>
      <w:proofErr w:type="spellEnd"/>
      <w:r w:rsidRPr="00125A27">
        <w:rPr>
          <w:b/>
          <w:bCs/>
        </w:rPr>
        <w:t xml:space="preserve"> Platform </w:t>
      </w:r>
      <w:proofErr w:type="spellStart"/>
      <w:r w:rsidRPr="00125A27">
        <w:rPr>
          <w:b/>
          <w:bCs/>
        </w:rPr>
        <w:t>Product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Demo</w:t>
      </w:r>
      <w:proofErr w:type="spellEnd"/>
      <w:r w:rsidRPr="00125A27">
        <w:br/>
      </w:r>
      <w:r w:rsidRPr="00125A27">
        <w:t xml:space="preserve">A </w:t>
      </w:r>
      <w:proofErr w:type="spellStart"/>
      <w:r w:rsidRPr="00125A27">
        <w:t>comprehensive</w:t>
      </w:r>
      <w:proofErr w:type="spellEnd"/>
      <w:r w:rsidRPr="00125A27">
        <w:t xml:space="preserve"> </w:t>
      </w:r>
      <w:proofErr w:type="spellStart"/>
      <w:r w:rsidRPr="00125A27">
        <w:t>product</w:t>
      </w:r>
      <w:proofErr w:type="spellEnd"/>
      <w:r w:rsidRPr="00125A27">
        <w:t xml:space="preserve"> </w:t>
      </w:r>
      <w:proofErr w:type="spellStart"/>
      <w:r w:rsidRPr="00125A27">
        <w:t>demo</w:t>
      </w:r>
      <w:proofErr w:type="spellEnd"/>
      <w:r w:rsidRPr="00125A27">
        <w:t xml:space="preserve"> </w:t>
      </w:r>
      <w:proofErr w:type="spellStart"/>
      <w:r w:rsidRPr="00125A27">
        <w:t>exploring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features</w:t>
      </w:r>
      <w:proofErr w:type="spellEnd"/>
      <w:r w:rsidRPr="00125A27">
        <w:t xml:space="preserve"> and </w:t>
      </w:r>
      <w:proofErr w:type="spellStart"/>
      <w:r w:rsidRPr="00125A27">
        <w:t>benefits</w:t>
      </w:r>
      <w:proofErr w:type="spellEnd"/>
      <w:r w:rsidRPr="00125A27">
        <w:t xml:space="preserve"> of </w:t>
      </w:r>
      <w:proofErr w:type="spellStart"/>
      <w:r w:rsidRPr="00125A27">
        <w:t>SeedLinked's</w:t>
      </w:r>
      <w:proofErr w:type="spellEnd"/>
      <w:r w:rsidRPr="00125A27">
        <w:t xml:space="preserve"> </w:t>
      </w:r>
      <w:proofErr w:type="spellStart"/>
      <w:r w:rsidRPr="00125A27">
        <w:t>Collaborative</w:t>
      </w:r>
      <w:proofErr w:type="spellEnd"/>
      <w:r w:rsidRPr="00125A27">
        <w:t xml:space="preserve"> </w:t>
      </w:r>
      <w:proofErr w:type="spellStart"/>
      <w:r w:rsidRPr="00125A27">
        <w:t>Trial</w:t>
      </w:r>
      <w:proofErr w:type="spellEnd"/>
      <w:r w:rsidRPr="00125A27">
        <w:t xml:space="preserve"> Platform, </w:t>
      </w:r>
      <w:proofErr w:type="spellStart"/>
      <w:r w:rsidRPr="00125A27">
        <w:t>designed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revolutionize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way</w:t>
      </w:r>
      <w:proofErr w:type="spellEnd"/>
      <w:r w:rsidRPr="00125A27">
        <w:t xml:space="preserve"> </w:t>
      </w:r>
      <w:proofErr w:type="spellStart"/>
      <w:r w:rsidRPr="00125A27">
        <w:t>users</w:t>
      </w:r>
      <w:proofErr w:type="spellEnd"/>
      <w:r w:rsidRPr="00125A27">
        <w:t xml:space="preserve"> </w:t>
      </w:r>
      <w:proofErr w:type="spellStart"/>
      <w:r w:rsidRPr="00125A27">
        <w:t>trial</w:t>
      </w:r>
      <w:proofErr w:type="spellEnd"/>
      <w:r w:rsidRPr="00125A27">
        <w:t xml:space="preserve"> and </w:t>
      </w:r>
      <w:proofErr w:type="spellStart"/>
      <w:r w:rsidRPr="00125A27">
        <w:t>collaborate</w:t>
      </w:r>
      <w:proofErr w:type="spellEnd"/>
      <w:r w:rsidRPr="00125A27">
        <w:t xml:space="preserve"> </w:t>
      </w:r>
      <w:proofErr w:type="spellStart"/>
      <w:r w:rsidRPr="00125A27">
        <w:t>on</w:t>
      </w:r>
      <w:proofErr w:type="spellEnd"/>
      <w:r w:rsidRPr="00125A27">
        <w:t xml:space="preserve"> </w:t>
      </w:r>
      <w:proofErr w:type="spellStart"/>
      <w:r w:rsidRPr="00125A27">
        <w:t>seeds</w:t>
      </w:r>
      <w:proofErr w:type="spellEnd"/>
      <w:r w:rsidRPr="00125A27">
        <w:t>.</w:t>
      </w:r>
      <w:r w:rsidRPr="00125A27">
        <w:br/>
      </w:r>
      <w:hyperlink w:tgtFrame="_new" w:history="1" r:id="rId15">
        <w:r w:rsidRPr="00125A27">
          <w:rPr>
            <w:rStyle w:val="Hiperhivatkozs"/>
          </w:rPr>
          <w:t>https://www.youtube.com/watch?v=x-WeXFDv2Ds</w:t>
        </w:r>
      </w:hyperlink>
    </w:p>
    <w:p xmlns:wp14="http://schemas.microsoft.com/office/word/2010/wordml" w:rsidRPr="00125A27" w:rsidR="00125A27" w:rsidP="00125A27" w:rsidRDefault="00125A27" w14:paraId="60DF3DDF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rPr>
          <w:b/>
          <w:bCs/>
        </w:rPr>
        <w:t>SeedLinked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Tutorial</w:t>
      </w:r>
      <w:proofErr w:type="spellEnd"/>
      <w:r w:rsidRPr="00125A27">
        <w:rPr>
          <w:b/>
          <w:bCs/>
        </w:rPr>
        <w:t xml:space="preserve">: </w:t>
      </w:r>
      <w:proofErr w:type="spellStart"/>
      <w:r w:rsidRPr="00125A27">
        <w:rPr>
          <w:b/>
          <w:bCs/>
        </w:rPr>
        <w:t>How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to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Use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the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Seed</w:t>
      </w:r>
      <w:proofErr w:type="spellEnd"/>
      <w:r w:rsidRPr="00125A27">
        <w:rPr>
          <w:b/>
          <w:bCs/>
        </w:rPr>
        <w:t xml:space="preserve"> Explorer, </w:t>
      </w:r>
      <w:proofErr w:type="spellStart"/>
      <w:r w:rsidRPr="00125A27">
        <w:rPr>
          <w:b/>
          <w:bCs/>
        </w:rPr>
        <w:t>Compare</w:t>
      </w:r>
      <w:proofErr w:type="spellEnd"/>
      <w:r w:rsidRPr="00125A27">
        <w:rPr>
          <w:b/>
          <w:bCs/>
        </w:rPr>
        <w:t xml:space="preserve"> </w:t>
      </w:r>
      <w:proofErr w:type="spellStart"/>
      <w:r w:rsidRPr="00125A27">
        <w:rPr>
          <w:b/>
          <w:bCs/>
        </w:rPr>
        <w:t>Varieties</w:t>
      </w:r>
      <w:proofErr w:type="spellEnd"/>
      <w:r w:rsidRPr="00125A27">
        <w:rPr>
          <w:b/>
          <w:bCs/>
        </w:rPr>
        <w:t xml:space="preserve">, and </w:t>
      </w:r>
      <w:proofErr w:type="spellStart"/>
      <w:r w:rsidRPr="00125A27">
        <w:rPr>
          <w:b/>
          <w:bCs/>
        </w:rPr>
        <w:t>Create</w:t>
      </w:r>
      <w:proofErr w:type="spellEnd"/>
      <w:r w:rsidRPr="00125A27">
        <w:rPr>
          <w:b/>
          <w:bCs/>
        </w:rPr>
        <w:t xml:space="preserve"> a </w:t>
      </w:r>
      <w:proofErr w:type="spellStart"/>
      <w:r w:rsidRPr="00125A27">
        <w:rPr>
          <w:b/>
          <w:bCs/>
        </w:rPr>
        <w:t>Wishlist</w:t>
      </w:r>
      <w:proofErr w:type="spellEnd"/>
      <w:r w:rsidRPr="00125A27">
        <w:br/>
      </w:r>
      <w:r w:rsidRPr="00125A27">
        <w:t xml:space="preserve">A </w:t>
      </w:r>
      <w:proofErr w:type="spellStart"/>
      <w:r w:rsidRPr="00125A27">
        <w:t>tutorial</w:t>
      </w:r>
      <w:proofErr w:type="spellEnd"/>
      <w:r w:rsidRPr="00125A27">
        <w:t xml:space="preserve"> </w:t>
      </w:r>
      <w:proofErr w:type="spellStart"/>
      <w:r w:rsidRPr="00125A27">
        <w:t>guiding</w:t>
      </w:r>
      <w:proofErr w:type="spellEnd"/>
      <w:r w:rsidRPr="00125A27">
        <w:t xml:space="preserve"> </w:t>
      </w:r>
      <w:proofErr w:type="spellStart"/>
      <w:r w:rsidRPr="00125A27">
        <w:t>users</w:t>
      </w:r>
      <w:proofErr w:type="spellEnd"/>
      <w:r w:rsidRPr="00125A27">
        <w:t xml:space="preserve"> </w:t>
      </w:r>
      <w:proofErr w:type="spellStart"/>
      <w:r w:rsidRPr="00125A27">
        <w:t>on</w:t>
      </w:r>
      <w:proofErr w:type="spellEnd"/>
      <w:r w:rsidRPr="00125A27">
        <w:t xml:space="preserve"> </w:t>
      </w:r>
      <w:proofErr w:type="spellStart"/>
      <w:r w:rsidRPr="00125A27">
        <w:t>how</w:t>
      </w:r>
      <w:proofErr w:type="spellEnd"/>
      <w:r w:rsidRPr="00125A27">
        <w:t xml:space="preserve"> </w:t>
      </w:r>
      <w:proofErr w:type="spellStart"/>
      <w:r w:rsidRPr="00125A27">
        <w:t>to</w:t>
      </w:r>
      <w:proofErr w:type="spellEnd"/>
      <w:r w:rsidRPr="00125A27">
        <w:t xml:space="preserve"> </w:t>
      </w:r>
      <w:proofErr w:type="spellStart"/>
      <w:r w:rsidRPr="00125A27">
        <w:t>utilize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Seed</w:t>
      </w:r>
      <w:proofErr w:type="spellEnd"/>
      <w:r w:rsidRPr="00125A27">
        <w:t xml:space="preserve"> Explorer </w:t>
      </w:r>
      <w:proofErr w:type="spellStart"/>
      <w:r w:rsidRPr="00125A27">
        <w:t>feature</w:t>
      </w:r>
      <w:proofErr w:type="spellEnd"/>
      <w:r w:rsidRPr="00125A27">
        <w:t xml:space="preserve">, </w:t>
      </w:r>
      <w:proofErr w:type="spellStart"/>
      <w:r w:rsidRPr="00125A27">
        <w:t>compare</w:t>
      </w:r>
      <w:proofErr w:type="spellEnd"/>
      <w:r w:rsidRPr="00125A27">
        <w:t xml:space="preserve"> </w:t>
      </w:r>
      <w:proofErr w:type="spellStart"/>
      <w:r w:rsidRPr="00125A27">
        <w:t>different</w:t>
      </w:r>
      <w:proofErr w:type="spellEnd"/>
      <w:r w:rsidRPr="00125A27">
        <w:t xml:space="preserve"> </w:t>
      </w:r>
      <w:proofErr w:type="spellStart"/>
      <w:r w:rsidRPr="00125A27">
        <w:t>seed</w:t>
      </w:r>
      <w:proofErr w:type="spellEnd"/>
      <w:r w:rsidRPr="00125A27">
        <w:t xml:space="preserve"> </w:t>
      </w:r>
      <w:proofErr w:type="spellStart"/>
      <w:r w:rsidRPr="00125A27">
        <w:t>varieties</w:t>
      </w:r>
      <w:proofErr w:type="spellEnd"/>
      <w:r w:rsidRPr="00125A27">
        <w:t xml:space="preserve">, and </w:t>
      </w:r>
      <w:proofErr w:type="spellStart"/>
      <w:r w:rsidRPr="00125A27">
        <w:t>create</w:t>
      </w:r>
      <w:proofErr w:type="spellEnd"/>
      <w:r w:rsidRPr="00125A27">
        <w:t xml:space="preserve"> a </w:t>
      </w:r>
      <w:proofErr w:type="spellStart"/>
      <w:r w:rsidRPr="00125A27">
        <w:t>wishlist</w:t>
      </w:r>
      <w:proofErr w:type="spellEnd"/>
      <w:r w:rsidRPr="00125A27">
        <w:t xml:space="preserve"> </w:t>
      </w:r>
      <w:proofErr w:type="spellStart"/>
      <w:r w:rsidRPr="00125A27">
        <w:t>on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SeedLinked</w:t>
      </w:r>
      <w:proofErr w:type="spellEnd"/>
      <w:r w:rsidRPr="00125A27">
        <w:t xml:space="preserve"> web platform.</w:t>
      </w:r>
      <w:r w:rsidRPr="00125A27">
        <w:br/>
      </w:r>
      <w:hyperlink w:tgtFrame="_new" w:history="1" r:id="rId16">
        <w:r w:rsidRPr="00125A27">
          <w:rPr>
            <w:rStyle w:val="Hiperhivatkozs"/>
          </w:rPr>
          <w:t>https://www.youtube.com/watch?v=pCmHT0BytQ8</w:t>
        </w:r>
      </w:hyperlink>
    </w:p>
    <w:p xmlns:wp14="http://schemas.microsoft.com/office/word/2010/wordml" w:rsidRPr="00125A27" w:rsidR="00125A27" w:rsidP="00125A27" w:rsidRDefault="00125A27" w14:paraId="1848E3A6" wp14:textId="77777777">
      <w:pPr>
        <w:pStyle w:val="Listaszerbekezds"/>
        <w:numPr>
          <w:ilvl w:val="0"/>
          <w:numId w:val="13"/>
        </w:numPr>
      </w:pPr>
      <w:proofErr w:type="spellStart"/>
      <w:r w:rsidRPr="00125A27">
        <w:t>For</w:t>
      </w:r>
      <w:proofErr w:type="spellEnd"/>
      <w:r w:rsidRPr="00125A27">
        <w:t xml:space="preserve"> more </w:t>
      </w:r>
      <w:proofErr w:type="spellStart"/>
      <w:r w:rsidRPr="00125A27">
        <w:t>videos</w:t>
      </w:r>
      <w:proofErr w:type="spellEnd"/>
      <w:r w:rsidRPr="00125A27">
        <w:t xml:space="preserve"> and </w:t>
      </w:r>
      <w:proofErr w:type="spellStart"/>
      <w:r w:rsidRPr="00125A27">
        <w:t>updates</w:t>
      </w:r>
      <w:proofErr w:type="spellEnd"/>
      <w:r w:rsidRPr="00125A27">
        <w:t xml:space="preserve">, </w:t>
      </w:r>
      <w:proofErr w:type="spellStart"/>
      <w:r w:rsidRPr="00125A27">
        <w:t>you</w:t>
      </w:r>
      <w:proofErr w:type="spellEnd"/>
      <w:r w:rsidRPr="00125A27">
        <w:t xml:space="preserve"> </w:t>
      </w:r>
      <w:proofErr w:type="spellStart"/>
      <w:r w:rsidRPr="00125A27">
        <w:t>can</w:t>
      </w:r>
      <w:proofErr w:type="spellEnd"/>
      <w:r w:rsidRPr="00125A27">
        <w:t xml:space="preserve"> </w:t>
      </w:r>
      <w:proofErr w:type="spellStart"/>
      <w:r w:rsidRPr="00125A27">
        <w:t>visit</w:t>
      </w:r>
      <w:proofErr w:type="spellEnd"/>
      <w:r w:rsidRPr="00125A27">
        <w:t xml:space="preserve"> </w:t>
      </w:r>
      <w:proofErr w:type="spellStart"/>
      <w:r w:rsidRPr="00125A27">
        <w:t>the</w:t>
      </w:r>
      <w:proofErr w:type="spellEnd"/>
      <w:r w:rsidRPr="00125A27">
        <w:t xml:space="preserve"> </w:t>
      </w:r>
      <w:proofErr w:type="spellStart"/>
      <w:r w:rsidRPr="00125A27">
        <w:t>SeedLinked</w:t>
      </w:r>
      <w:proofErr w:type="spellEnd"/>
      <w:r w:rsidRPr="00125A27">
        <w:t xml:space="preserve"> YouTube </w:t>
      </w:r>
      <w:proofErr w:type="spellStart"/>
      <w:r w:rsidRPr="00125A27">
        <w:t>channel</w:t>
      </w:r>
      <w:proofErr w:type="spellEnd"/>
      <w:r w:rsidRPr="00125A27">
        <w:t>:</w:t>
      </w:r>
      <w:r w:rsidRPr="00125A27">
        <w:br/>
      </w:r>
      <w:hyperlink w:tgtFrame="_new" w:history="1" r:id="rId17">
        <w:r w:rsidRPr="00125A27">
          <w:rPr>
            <w:rStyle w:val="Hiperhivatkozs"/>
          </w:rPr>
          <w:t>https://www.youtube.com/channel/UCU80QnjivdIiDgkdawL2gUw</w:t>
        </w:r>
      </w:hyperlink>
    </w:p>
    <w:p xmlns:wp14="http://schemas.microsoft.com/office/word/2010/wordml" w:rsidRPr="00A66254" w:rsidR="00125A27" w:rsidP="00125A27" w:rsidRDefault="00125A27" w14:paraId="02EB378F" wp14:textId="77777777">
      <w:pPr>
        <w:pStyle w:val="Listaszerbekezds"/>
      </w:pPr>
    </w:p>
    <w:p xmlns:wp14="http://schemas.microsoft.com/office/word/2010/wordml" w:rsidRPr="00A66254" w:rsidR="00A66254" w:rsidP="00125A27" w:rsidRDefault="004A5829" w14:paraId="53D2E45C" wp14:textId="77777777">
      <w:pPr>
        <w:numPr>
          <w:ilvl w:val="0"/>
          <w:numId w:val="10"/>
        </w:numPr>
      </w:pPr>
      <w:hyperlink w:history="1" r:id="rId18">
        <w:proofErr w:type="spellStart"/>
        <w:r w:rsidRPr="00A66254" w:rsidR="00A66254">
          <w:rPr>
            <w:rStyle w:val="Hiperhivatkozs"/>
            <w:b/>
            <w:bCs/>
          </w:rPr>
          <w:t>Observe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Nature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with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iNaturalist</w:t>
        </w:r>
        <w:proofErr w:type="spellEnd"/>
      </w:hyperlink>
      <w:r w:rsidRPr="00A66254" w:rsidR="00A66254">
        <w:rPr>
          <w:b/>
          <w:bCs/>
        </w:rPr>
        <w:t>:</w:t>
      </w:r>
      <w:r w:rsidRPr="00A66254" w:rsidR="00A66254">
        <w:t xml:space="preserve"> </w:t>
      </w:r>
      <w:proofErr w:type="spellStart"/>
      <w:r w:rsidRPr="00A66254" w:rsidR="00A66254">
        <w:t>This</w:t>
      </w:r>
      <w:proofErr w:type="spellEnd"/>
      <w:r w:rsidRPr="00A66254" w:rsidR="00A66254">
        <w:t xml:space="preserve"> video </w:t>
      </w:r>
      <w:proofErr w:type="spellStart"/>
      <w:r w:rsidRPr="00A66254" w:rsidR="00A66254">
        <w:t>provides</w:t>
      </w:r>
      <w:proofErr w:type="spellEnd"/>
      <w:r w:rsidRPr="00A66254" w:rsidR="00A66254">
        <w:t xml:space="preserve"> an </w:t>
      </w:r>
      <w:proofErr w:type="spellStart"/>
      <w:r w:rsidRPr="00A66254" w:rsidR="00A66254">
        <w:t>overview</w:t>
      </w:r>
      <w:proofErr w:type="spellEnd"/>
      <w:r w:rsidRPr="00A66254" w:rsidR="00A66254">
        <w:t xml:space="preserve"> of </w:t>
      </w:r>
      <w:proofErr w:type="spellStart"/>
      <w:r w:rsidRPr="00A66254" w:rsidR="00A66254">
        <w:t>how</w:t>
      </w:r>
      <w:proofErr w:type="spellEnd"/>
      <w:r w:rsidRPr="00A66254" w:rsidR="00A66254">
        <w:t xml:space="preserve"> </w:t>
      </w:r>
      <w:proofErr w:type="spellStart"/>
      <w:r w:rsidRPr="00A66254" w:rsidR="00A66254">
        <w:t>to</w:t>
      </w:r>
      <w:proofErr w:type="spellEnd"/>
      <w:r w:rsidRPr="00A66254" w:rsidR="00A66254">
        <w:t xml:space="preserve"> </w:t>
      </w:r>
      <w:proofErr w:type="spellStart"/>
      <w:r w:rsidRPr="00A66254" w:rsidR="00A66254">
        <w:t>use</w:t>
      </w:r>
      <w:proofErr w:type="spellEnd"/>
      <w:r w:rsidRPr="00A66254" w:rsidR="00A66254">
        <w:t xml:space="preserve"> </w:t>
      </w:r>
      <w:proofErr w:type="spellStart"/>
      <w:r w:rsidRPr="00A66254" w:rsidR="00A66254">
        <w:t>iNaturalist</w:t>
      </w:r>
      <w:proofErr w:type="spellEnd"/>
      <w:r w:rsidRPr="00A66254" w:rsidR="00A66254">
        <w:t xml:space="preserve"> </w:t>
      </w:r>
      <w:proofErr w:type="spellStart"/>
      <w:r w:rsidRPr="00A66254" w:rsidR="00A66254">
        <w:t>to</w:t>
      </w:r>
      <w:proofErr w:type="spellEnd"/>
      <w:r w:rsidRPr="00A66254" w:rsidR="00A66254">
        <w:t xml:space="preserve"> </w:t>
      </w:r>
      <w:proofErr w:type="spellStart"/>
      <w:r w:rsidRPr="00A66254" w:rsidR="00A66254">
        <w:t>observe</w:t>
      </w:r>
      <w:proofErr w:type="spellEnd"/>
      <w:r w:rsidRPr="00A66254" w:rsidR="00A66254">
        <w:t xml:space="preserve"> and </w:t>
      </w:r>
      <w:proofErr w:type="spellStart"/>
      <w:r w:rsidRPr="00A66254" w:rsidR="00A66254">
        <w:t>document</w:t>
      </w:r>
      <w:proofErr w:type="spellEnd"/>
      <w:r w:rsidRPr="00A66254" w:rsidR="00A66254">
        <w:t xml:space="preserve"> </w:t>
      </w:r>
      <w:proofErr w:type="spellStart"/>
      <w:r w:rsidRPr="00A66254" w:rsidR="00A66254">
        <w:t>biodiversity</w:t>
      </w:r>
      <w:proofErr w:type="spellEnd"/>
      <w:r w:rsidRPr="00A66254" w:rsidR="00A66254">
        <w:t>.</w:t>
      </w:r>
    </w:p>
    <w:p xmlns:wp14="http://schemas.microsoft.com/office/word/2010/wordml" w:rsidRPr="00A66254" w:rsidR="00A66254" w:rsidP="00125A27" w:rsidRDefault="004A5829" w14:paraId="6A5834F0" wp14:textId="77777777">
      <w:pPr>
        <w:numPr>
          <w:ilvl w:val="0"/>
          <w:numId w:val="11"/>
        </w:numPr>
      </w:pPr>
      <w:hyperlink w:history="1" r:id="rId19">
        <w:proofErr w:type="spellStart"/>
        <w:r w:rsidRPr="00A66254" w:rsidR="00A66254">
          <w:rPr>
            <w:rStyle w:val="Hiperhivatkozs"/>
            <w:b/>
            <w:bCs/>
          </w:rPr>
          <w:t>How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to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Use</w:t>
        </w:r>
        <w:proofErr w:type="spellEnd"/>
        <w:r w:rsidRPr="00A66254" w:rsidR="00A66254">
          <w:rPr>
            <w:rStyle w:val="Hiperhivatkozs"/>
            <w:b/>
            <w:bCs/>
          </w:rPr>
          <w:t xml:space="preserve"> </w:t>
        </w:r>
        <w:proofErr w:type="spellStart"/>
        <w:r w:rsidRPr="00A66254" w:rsidR="00A66254">
          <w:rPr>
            <w:rStyle w:val="Hiperhivatkozs"/>
            <w:b/>
            <w:bCs/>
          </w:rPr>
          <w:t>iNaturalist</w:t>
        </w:r>
        <w:proofErr w:type="spellEnd"/>
      </w:hyperlink>
      <w:r w:rsidRPr="00A66254" w:rsidR="00A66254">
        <w:rPr>
          <w:b/>
          <w:bCs/>
        </w:rPr>
        <w:t>:</w:t>
      </w:r>
      <w:r w:rsidRPr="00A66254" w:rsidR="00A66254">
        <w:t xml:space="preserve"> A </w:t>
      </w:r>
      <w:proofErr w:type="spellStart"/>
      <w:r w:rsidRPr="00A66254" w:rsidR="00A66254">
        <w:t>tutorial</w:t>
      </w:r>
      <w:proofErr w:type="spellEnd"/>
      <w:r w:rsidRPr="00A66254" w:rsidR="00A66254">
        <w:t xml:space="preserve"> </w:t>
      </w:r>
      <w:proofErr w:type="spellStart"/>
      <w:r w:rsidRPr="00A66254" w:rsidR="00A66254">
        <w:t>on</w:t>
      </w:r>
      <w:proofErr w:type="spellEnd"/>
      <w:r w:rsidRPr="00A66254" w:rsidR="00A66254">
        <w:t xml:space="preserve"> </w:t>
      </w:r>
      <w:proofErr w:type="spellStart"/>
      <w:r w:rsidRPr="00A66254" w:rsidR="00A66254">
        <w:t>submitting</w:t>
      </w:r>
      <w:proofErr w:type="spellEnd"/>
      <w:r w:rsidRPr="00A66254" w:rsidR="00A66254">
        <w:t xml:space="preserve"> </w:t>
      </w:r>
      <w:proofErr w:type="spellStart"/>
      <w:r w:rsidRPr="00A66254" w:rsidR="00A66254">
        <w:t>sightings</w:t>
      </w:r>
      <w:proofErr w:type="spellEnd"/>
      <w:r w:rsidRPr="00A66254" w:rsidR="00A66254">
        <w:t xml:space="preserve"> </w:t>
      </w:r>
      <w:proofErr w:type="spellStart"/>
      <w:r w:rsidRPr="00A66254" w:rsidR="00A66254">
        <w:t>using</w:t>
      </w:r>
      <w:proofErr w:type="spellEnd"/>
      <w:r w:rsidRPr="00A66254" w:rsidR="00A66254">
        <w:t xml:space="preserve"> </w:t>
      </w:r>
      <w:proofErr w:type="spellStart"/>
      <w:r w:rsidRPr="00A66254" w:rsidR="00A66254">
        <w:t>the</w:t>
      </w:r>
      <w:proofErr w:type="spellEnd"/>
      <w:r w:rsidRPr="00A66254" w:rsidR="00A66254">
        <w:t xml:space="preserve"> </w:t>
      </w:r>
      <w:proofErr w:type="spellStart"/>
      <w:r w:rsidRPr="00A66254" w:rsidR="00A66254">
        <w:t>iNaturalist</w:t>
      </w:r>
      <w:proofErr w:type="spellEnd"/>
      <w:r w:rsidRPr="00A66254" w:rsidR="00A66254">
        <w:t xml:space="preserve"> mobile app.</w:t>
      </w:r>
    </w:p>
    <w:p xmlns:wp14="http://schemas.microsoft.com/office/word/2010/wordml" w:rsidRPr="00A66254" w:rsidR="00A66254" w:rsidP="00125A27" w:rsidRDefault="004A5829" w14:paraId="0CBFEEB6" wp14:textId="77777777">
      <w:pPr>
        <w:numPr>
          <w:ilvl w:val="0"/>
          <w:numId w:val="12"/>
        </w:numPr>
      </w:pPr>
      <w:hyperlink w:history="1" r:id="rId20">
        <w:proofErr w:type="spellStart"/>
        <w:r w:rsidRPr="00A66254" w:rsidR="00A66254">
          <w:rPr>
            <w:rStyle w:val="Hiperhivatkozs"/>
            <w:b/>
            <w:bCs/>
          </w:rPr>
          <w:t>ClimMob</w:t>
        </w:r>
        <w:proofErr w:type="spellEnd"/>
        <w:r w:rsidRPr="00A66254" w:rsidR="00A66254">
          <w:rPr>
            <w:rStyle w:val="Hiperhivatkozs"/>
            <w:b/>
            <w:bCs/>
          </w:rPr>
          <w:t xml:space="preserve">: Online Software </w:t>
        </w:r>
        <w:proofErr w:type="spellStart"/>
        <w:r w:rsidRPr="00A66254" w:rsidR="00A66254">
          <w:rPr>
            <w:rStyle w:val="Hiperhivatkozs"/>
            <w:b/>
            <w:bCs/>
          </w:rPr>
          <w:t>for</w:t>
        </w:r>
        <w:proofErr w:type="spellEnd"/>
        <w:r w:rsidRPr="00A66254" w:rsidR="00A66254">
          <w:rPr>
            <w:rStyle w:val="Hiperhivatkozs"/>
            <w:b/>
            <w:bCs/>
          </w:rPr>
          <w:t xml:space="preserve"> Citizen Science in </w:t>
        </w:r>
        <w:proofErr w:type="spellStart"/>
        <w:r w:rsidRPr="00A66254" w:rsidR="00A66254">
          <w:rPr>
            <w:rStyle w:val="Hiperhivatkozs"/>
            <w:b/>
            <w:bCs/>
          </w:rPr>
          <w:t>Agriculture</w:t>
        </w:r>
        <w:proofErr w:type="spellEnd"/>
      </w:hyperlink>
      <w:r w:rsidRPr="00A66254" w:rsidR="00A66254">
        <w:rPr>
          <w:b/>
          <w:bCs/>
        </w:rPr>
        <w:t>:</w:t>
      </w:r>
      <w:r w:rsidRPr="00A66254" w:rsidR="00A66254">
        <w:t xml:space="preserve"> An </w:t>
      </w:r>
      <w:proofErr w:type="spellStart"/>
      <w:r w:rsidRPr="00A66254" w:rsidR="00A66254">
        <w:t>introduction</w:t>
      </w:r>
      <w:proofErr w:type="spellEnd"/>
      <w:r w:rsidRPr="00A66254" w:rsidR="00A66254">
        <w:t xml:space="preserve"> </w:t>
      </w:r>
      <w:proofErr w:type="spellStart"/>
      <w:r w:rsidRPr="00A66254" w:rsidR="00A66254">
        <w:t>to</w:t>
      </w:r>
      <w:proofErr w:type="spellEnd"/>
      <w:r w:rsidRPr="00A66254" w:rsidR="00A66254">
        <w:t xml:space="preserve"> </w:t>
      </w:r>
      <w:proofErr w:type="spellStart"/>
      <w:r w:rsidRPr="00A66254" w:rsidR="00A66254">
        <w:t>using</w:t>
      </w:r>
      <w:proofErr w:type="spellEnd"/>
      <w:r w:rsidRPr="00A66254" w:rsidR="00A66254">
        <w:t xml:space="preserve"> </w:t>
      </w:r>
      <w:proofErr w:type="spellStart"/>
      <w:r w:rsidRPr="00A66254" w:rsidR="00A66254">
        <w:t>ClimMob</w:t>
      </w:r>
      <w:proofErr w:type="spellEnd"/>
      <w:r w:rsidRPr="00A66254" w:rsidR="00A66254">
        <w:t xml:space="preserve"> </w:t>
      </w:r>
      <w:proofErr w:type="spellStart"/>
      <w:r w:rsidRPr="00A66254" w:rsidR="00A66254">
        <w:t>for</w:t>
      </w:r>
      <w:proofErr w:type="spellEnd"/>
      <w:r w:rsidRPr="00A66254" w:rsidR="00A66254">
        <w:t xml:space="preserve"> </w:t>
      </w:r>
      <w:proofErr w:type="spellStart"/>
      <w:r w:rsidRPr="00A66254" w:rsidR="00A66254">
        <w:t>participatory</w:t>
      </w:r>
      <w:proofErr w:type="spellEnd"/>
      <w:r w:rsidRPr="00A66254" w:rsidR="00A66254">
        <w:t xml:space="preserve"> </w:t>
      </w:r>
      <w:proofErr w:type="spellStart"/>
      <w:r w:rsidRPr="00A66254" w:rsidR="00A66254">
        <w:t>agricultural</w:t>
      </w:r>
      <w:proofErr w:type="spellEnd"/>
      <w:r w:rsidRPr="00A66254" w:rsidR="00A66254">
        <w:t xml:space="preserve"> </w:t>
      </w:r>
      <w:proofErr w:type="spellStart"/>
      <w:r w:rsidRPr="00A66254" w:rsidR="00A66254">
        <w:t>research</w:t>
      </w:r>
      <w:proofErr w:type="spellEnd"/>
      <w:r w:rsidRPr="00A66254" w:rsidR="00A66254">
        <w:t>.</w:t>
      </w:r>
    </w:p>
    <w:p xmlns:wp14="http://schemas.microsoft.com/office/word/2010/wordml" w:rsidRPr="00A66254" w:rsidR="004A5829" w:rsidP="004A5829" w:rsidRDefault="004A5829" w14:paraId="6A05A809" wp14:textId="77777777">
      <w:pPr>
        <w:jc w:val="both"/>
      </w:pPr>
    </w:p>
    <w:p xmlns:wp14="http://schemas.microsoft.com/office/word/2010/wordml" w:rsidR="002C0064" w:rsidP="004A5829" w:rsidRDefault="002C0064" w14:paraId="5A39BBE3" wp14:textId="77777777">
      <w:pPr>
        <w:jc w:val="both"/>
      </w:pPr>
    </w:p>
    <w:sectPr w:rsidR="002C0064">
      <w:footerReference w:type="defaul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A5829" w:rsidP="004A5829" w:rsidRDefault="004A5829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5829" w:rsidP="004A5829" w:rsidRDefault="004A5829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959587"/>
      <w:docPartObj>
        <w:docPartGallery w:val="Page Numbers (Bottom of Page)"/>
        <w:docPartUnique/>
      </w:docPartObj>
    </w:sdtPr>
    <w:sdtContent>
      <w:p xmlns:wp14="http://schemas.microsoft.com/office/word/2010/wordml" w:rsidR="004A5829" w:rsidRDefault="004A5829" w14:paraId="0EB546F9" wp14:textId="7777777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xmlns:wp14="http://schemas.microsoft.com/office/word/2010/wordml" w:rsidR="004A5829" w:rsidRDefault="004A5829" w14:paraId="41C8F396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A5829" w:rsidP="004A5829" w:rsidRDefault="004A5829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5829" w:rsidP="004A5829" w:rsidRDefault="004A5829" w14:paraId="60061E4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A49"/>
    <w:multiLevelType w:val="multilevel"/>
    <w:tmpl w:val="0730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501BD5"/>
    <w:multiLevelType w:val="multilevel"/>
    <w:tmpl w:val="046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C50E75"/>
    <w:multiLevelType w:val="multilevel"/>
    <w:tmpl w:val="BF7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3E5007"/>
    <w:multiLevelType w:val="multilevel"/>
    <w:tmpl w:val="A91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243CEF"/>
    <w:multiLevelType w:val="multilevel"/>
    <w:tmpl w:val="AC3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471DC2"/>
    <w:multiLevelType w:val="multilevel"/>
    <w:tmpl w:val="B6AE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24F2C80"/>
    <w:multiLevelType w:val="multilevel"/>
    <w:tmpl w:val="C3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BA72CE"/>
    <w:multiLevelType w:val="multilevel"/>
    <w:tmpl w:val="46E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D976C30"/>
    <w:multiLevelType w:val="multilevel"/>
    <w:tmpl w:val="536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DC548BF"/>
    <w:multiLevelType w:val="hybridMultilevel"/>
    <w:tmpl w:val="27043F5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390962"/>
    <w:multiLevelType w:val="multilevel"/>
    <w:tmpl w:val="25E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8E0522"/>
    <w:multiLevelType w:val="multilevel"/>
    <w:tmpl w:val="4744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42A7792"/>
    <w:multiLevelType w:val="multilevel"/>
    <w:tmpl w:val="C17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9CB4CDB"/>
    <w:multiLevelType w:val="multilevel"/>
    <w:tmpl w:val="678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91940832">
    <w:abstractNumId w:val="10"/>
  </w:num>
  <w:num w:numId="2" w16cid:durableId="746532917">
    <w:abstractNumId w:val="0"/>
  </w:num>
  <w:num w:numId="3" w16cid:durableId="1330400729">
    <w:abstractNumId w:val="1"/>
  </w:num>
  <w:num w:numId="4" w16cid:durableId="1688603000">
    <w:abstractNumId w:val="6"/>
  </w:num>
  <w:num w:numId="5" w16cid:durableId="392655243">
    <w:abstractNumId w:val="12"/>
  </w:num>
  <w:num w:numId="6" w16cid:durableId="1408915385">
    <w:abstractNumId w:val="5"/>
  </w:num>
  <w:num w:numId="7" w16cid:durableId="1915506071">
    <w:abstractNumId w:val="3"/>
  </w:num>
  <w:num w:numId="8" w16cid:durableId="1373771565">
    <w:abstractNumId w:val="13"/>
  </w:num>
  <w:num w:numId="9" w16cid:durableId="1122991518">
    <w:abstractNumId w:val="4"/>
  </w:num>
  <w:num w:numId="10" w16cid:durableId="1043943287">
    <w:abstractNumId w:val="11"/>
  </w:num>
  <w:num w:numId="11" w16cid:durableId="2100440458">
    <w:abstractNumId w:val="7"/>
  </w:num>
  <w:num w:numId="12" w16cid:durableId="865214979">
    <w:abstractNumId w:val="8"/>
  </w:num>
  <w:num w:numId="13" w16cid:durableId="649484208">
    <w:abstractNumId w:val="9"/>
  </w:num>
  <w:num w:numId="14" w16cid:durableId="17583620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4"/>
    <w:rsid w:val="00125A27"/>
    <w:rsid w:val="002C0064"/>
    <w:rsid w:val="004A5829"/>
    <w:rsid w:val="00A66254"/>
    <w:rsid w:val="00B326F3"/>
    <w:rsid w:val="00BF3E07"/>
    <w:rsid w:val="00DD12F1"/>
    <w:rsid w:val="00F509F6"/>
    <w:rsid w:val="00FB6235"/>
    <w:rsid w:val="05D6F581"/>
    <w:rsid w:val="05D6F581"/>
    <w:rsid w:val="08B87FEE"/>
    <w:rsid w:val="08BAD4FA"/>
    <w:rsid w:val="11FB9BE0"/>
    <w:rsid w:val="1BD65497"/>
    <w:rsid w:val="1FEC129E"/>
    <w:rsid w:val="2711D10E"/>
    <w:rsid w:val="27195930"/>
    <w:rsid w:val="2A83DB27"/>
    <w:rsid w:val="388C540E"/>
    <w:rsid w:val="3896B0D7"/>
    <w:rsid w:val="3919665A"/>
    <w:rsid w:val="39B82800"/>
    <w:rsid w:val="43B48FE9"/>
    <w:rsid w:val="47507104"/>
    <w:rsid w:val="4910B3DD"/>
    <w:rsid w:val="4966206A"/>
    <w:rsid w:val="4E817E90"/>
    <w:rsid w:val="519B0A58"/>
    <w:rsid w:val="563BF6CA"/>
    <w:rsid w:val="61F96941"/>
    <w:rsid w:val="63CFBDE8"/>
    <w:rsid w:val="68DBE97B"/>
    <w:rsid w:val="68FD4854"/>
    <w:rsid w:val="6AA61116"/>
    <w:rsid w:val="746DC76B"/>
    <w:rsid w:val="7DD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42346"/>
  <w15:chartTrackingRefBased/>
  <w15:docId w15:val="{562AEB06-794B-4E74-BD39-C649803A59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62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62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6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6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A6625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A6625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A6625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A66254"/>
    <w:rPr>
      <w:rFonts w:eastAsiaTheme="majorEastAsia" w:cstheme="majorBidi"/>
      <w:i/>
      <w:iCs/>
      <w:color w:val="2F5496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A66254"/>
    <w:rPr>
      <w:rFonts w:eastAsiaTheme="majorEastAsia" w:cstheme="majorBidi"/>
      <w:color w:val="2F5496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A66254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A66254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A66254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A662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62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A662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A6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6254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A662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62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625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625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A6625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625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6625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6625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A5829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A582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A5829"/>
  </w:style>
  <w:style w:type="paragraph" w:styleId="llb">
    <w:name w:val="footer"/>
    <w:basedOn w:val="Norml"/>
    <w:link w:val="llbChar"/>
    <w:uiPriority w:val="99"/>
    <w:unhideWhenUsed/>
    <w:rsid w:val="004A582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A582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tblzat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immob.net" TargetMode="External" Id="rId8" /><Relationship Type="http://schemas.openxmlformats.org/officeDocument/2006/relationships/hyperlink" Target="https://www.youtube.com/watch?v=l3ipvDZQIoE" TargetMode="External" Id="rId13" /><Relationship Type="http://schemas.openxmlformats.org/officeDocument/2006/relationships/hyperlink" Target="https://youtu.be/Xigf85KgsmQ" TargetMode="External" Id="rId18" /><Relationship Type="http://schemas.openxmlformats.org/officeDocument/2006/relationships/customXml" Target="../customXml/item3.xml" Id="rId26" /><Relationship Type="http://schemas.openxmlformats.org/officeDocument/2006/relationships/settings" Target="settings.xml" Id="rId3" /><Relationship Type="http://schemas.openxmlformats.org/officeDocument/2006/relationships/footer" Target="footer1.xml" Id="rId21" /><Relationship Type="http://schemas.openxmlformats.org/officeDocument/2006/relationships/hyperlink" Target="https://www.seedlinked.com" TargetMode="External" Id="rId7" /><Relationship Type="http://schemas.openxmlformats.org/officeDocument/2006/relationships/hyperlink" Target="https://www.youtube.com/watch?v=mWcgTPepiL4" TargetMode="External" Id="rId12" /><Relationship Type="http://schemas.openxmlformats.org/officeDocument/2006/relationships/hyperlink" Target="https://www.youtube.com/channel/UCU80QnjivdIiDgkdawL2gUw" TargetMode="External" Id="rId17" /><Relationship Type="http://schemas.openxmlformats.org/officeDocument/2006/relationships/customXml" Target="../customXml/item2.xml" Id="rId25" /><Relationship Type="http://schemas.openxmlformats.org/officeDocument/2006/relationships/styles" Target="styles.xml" Id="rId2" /><Relationship Type="http://schemas.openxmlformats.org/officeDocument/2006/relationships/hyperlink" Target="https://www.youtube.com/watch?v=pCmHT0BytQ8" TargetMode="External" Id="rId16" /><Relationship Type="http://schemas.openxmlformats.org/officeDocument/2006/relationships/hyperlink" Target="https://youtu.be/Xigf85KgsmQ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inaturalist.org" TargetMode="External" Id="rId11" /><Relationship Type="http://schemas.openxmlformats.org/officeDocument/2006/relationships/customXml" Target="../customXml/item1.xml" Id="rId24" /><Relationship Type="http://schemas.openxmlformats.org/officeDocument/2006/relationships/footnotes" Target="footnotes.xml" Id="rId5" /><Relationship Type="http://schemas.openxmlformats.org/officeDocument/2006/relationships/hyperlink" Target="https://www.youtube.com/watch?v=x-WeXFDv2Ds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landscapeperformance.org/benefits-toolkit/inaturalist?utm_source=chatgpt.com" TargetMode="External" Id="rId10" /><Relationship Type="http://schemas.openxmlformats.org/officeDocument/2006/relationships/hyperlink" Target="https://youtu.be/Xigf85KgsmQ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info@climmob.net" TargetMode="External" Id="rId9" /><Relationship Type="http://schemas.openxmlformats.org/officeDocument/2006/relationships/hyperlink" Target="https://www.youtube.com/watch?v=GNFRVKhjIwY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b81b3-18ad-40cd-af73-8111099fc7b4" xsi:nil="true"/>
    <lcf76f155ced4ddcb4097134ff3c332f xmlns="eb60981e-7967-477b-a256-a0169803d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96DE9-7B27-4B07-8152-10D0CECD7B8A}"/>
</file>

<file path=customXml/itemProps2.xml><?xml version="1.0" encoding="utf-8"?>
<ds:datastoreItem xmlns:ds="http://schemas.openxmlformats.org/officeDocument/2006/customXml" ds:itemID="{36A7C371-3176-4430-B315-D5EFAAE1782D}"/>
</file>

<file path=customXml/itemProps3.xml><?xml version="1.0" encoding="utf-8"?>
<ds:datastoreItem xmlns:ds="http://schemas.openxmlformats.org/officeDocument/2006/customXml" ds:itemID="{BE70C971-1265-444C-8793-095195061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Györéné Kis</dc:creator>
  <cp:keywords/>
  <dc:description/>
  <cp:lastModifiedBy>Gyöngyi Györéné Kis</cp:lastModifiedBy>
  <cp:revision>7</cp:revision>
  <dcterms:created xsi:type="dcterms:W3CDTF">2025-01-24T13:37:00Z</dcterms:created>
  <dcterms:modified xsi:type="dcterms:W3CDTF">2025-07-30T13:40:27Z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37cabc06-2fda-4576-8654-773e8a462b5e</vt:lpwstr>
  </property>
  <property fmtid="{D5CDD505-2E9C-101B-9397-08002B2CF9AE}" pid="3" name="ContentTypeId">
    <vt:lpwstr>0x0101007A3D976CBFE01F42B1B8E002D4AD08F2</vt:lpwstr>
  </property>
</Properties>
</file>