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E08C6" w14:textId="77777777" w:rsidR="005A3729" w:rsidRDefault="005A3729" w:rsidP="005A3729">
      <w:pPr>
        <w:pStyle w:val="Cm"/>
        <w:tabs>
          <w:tab w:val="left" w:pos="2835"/>
        </w:tabs>
        <w:jc w:val="center"/>
      </w:pPr>
      <w:r>
        <w:rPr>
          <w:noProof/>
        </w:rPr>
        <w:drawing>
          <wp:inline distT="0" distB="0" distL="0" distR="0" wp14:anchorId="19950606" wp14:editId="19995D0D">
            <wp:extent cx="4476114" cy="1604645"/>
            <wp:effectExtent l="0" t="0" r="0" b="0"/>
            <wp:docPr id="1555195419" name="image1.jpg" descr="A logo for a company&#10;&#10;Description automatically generated"/>
            <wp:cNvGraphicFramePr/>
            <a:graphic xmlns:a="http://schemas.openxmlformats.org/drawingml/2006/main">
              <a:graphicData uri="http://schemas.openxmlformats.org/drawingml/2006/picture">
                <pic:pic xmlns:pic="http://schemas.openxmlformats.org/drawingml/2006/picture">
                  <pic:nvPicPr>
                    <pic:cNvPr id="1555195419" name="image1.jpg" descr="A logo for a company&#10;&#10;Description automatically generated"/>
                    <pic:cNvPicPr preferRelativeResize="0"/>
                  </pic:nvPicPr>
                  <pic:blipFill>
                    <a:blip r:embed="rId9"/>
                    <a:srcRect/>
                    <a:stretch>
                      <a:fillRect/>
                    </a:stretch>
                  </pic:blipFill>
                  <pic:spPr>
                    <a:xfrm>
                      <a:off x="0" y="0"/>
                      <a:ext cx="4476114" cy="1604645"/>
                    </a:xfrm>
                    <a:prstGeom prst="rect">
                      <a:avLst/>
                    </a:prstGeom>
                    <a:ln/>
                  </pic:spPr>
                </pic:pic>
              </a:graphicData>
            </a:graphic>
          </wp:inline>
        </w:drawing>
      </w:r>
      <w:r>
        <w:rPr>
          <w:noProof/>
        </w:rPr>
        <w:drawing>
          <wp:inline distT="0" distB="0" distL="0" distR="0" wp14:anchorId="0C21E857" wp14:editId="0BDB0F93">
            <wp:extent cx="5728672" cy="276571"/>
            <wp:effectExtent l="0" t="0" r="0" b="0"/>
            <wp:docPr id="15551954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728672" cy="276571"/>
                    </a:xfrm>
                    <a:prstGeom prst="rect">
                      <a:avLst/>
                    </a:prstGeom>
                    <a:ln/>
                  </pic:spPr>
                </pic:pic>
              </a:graphicData>
            </a:graphic>
          </wp:inline>
        </w:drawing>
      </w:r>
    </w:p>
    <w:p w14:paraId="69BA6771" w14:textId="7A251CE7" w:rsidR="005A3729" w:rsidRDefault="005A3729" w:rsidP="005A3729">
      <w:pPr>
        <w:jc w:val="center"/>
        <w:rPr>
          <w:b/>
          <w:i/>
          <w:iCs/>
          <w:color w:val="135B64"/>
          <w:sz w:val="40"/>
          <w:szCs w:val="40"/>
        </w:rPr>
      </w:pPr>
      <w:r w:rsidRPr="002659E7">
        <w:rPr>
          <w:b/>
          <w:i/>
          <w:iCs/>
          <w:color w:val="135B64"/>
          <w:sz w:val="40"/>
          <w:szCs w:val="40"/>
        </w:rPr>
        <w:t>Module</w:t>
      </w:r>
      <w:r w:rsidR="00FA5FD6" w:rsidRPr="002659E7">
        <w:rPr>
          <w:b/>
          <w:i/>
          <w:iCs/>
          <w:color w:val="135B64"/>
          <w:sz w:val="40"/>
          <w:szCs w:val="40"/>
        </w:rPr>
        <w:t xml:space="preserve"> </w:t>
      </w:r>
      <w:r w:rsidR="00A25BBF">
        <w:rPr>
          <w:b/>
          <w:i/>
          <w:iCs/>
          <w:color w:val="135B64"/>
          <w:sz w:val="40"/>
          <w:szCs w:val="40"/>
        </w:rPr>
        <w:t>8</w:t>
      </w:r>
      <w:r w:rsidR="002659E7" w:rsidRPr="002659E7">
        <w:rPr>
          <w:b/>
          <w:i/>
          <w:iCs/>
          <w:color w:val="135B64"/>
          <w:sz w:val="40"/>
          <w:szCs w:val="40"/>
        </w:rPr>
        <w:t xml:space="preserve">: </w:t>
      </w:r>
      <w:r w:rsidR="00607D65">
        <w:rPr>
          <w:b/>
          <w:i/>
          <w:iCs/>
          <w:color w:val="135B64"/>
          <w:sz w:val="40"/>
          <w:szCs w:val="40"/>
        </w:rPr>
        <w:t>Participatory trial methodology:</w:t>
      </w:r>
      <w:r w:rsidR="005111BA">
        <w:rPr>
          <w:b/>
          <w:i/>
          <w:iCs/>
          <w:color w:val="135B64"/>
          <w:sz w:val="40"/>
          <w:szCs w:val="40"/>
        </w:rPr>
        <w:t xml:space="preserve"> how to design and </w:t>
      </w:r>
      <w:r w:rsidR="00AF5B70">
        <w:rPr>
          <w:b/>
          <w:i/>
          <w:iCs/>
          <w:color w:val="135B64"/>
          <w:sz w:val="40"/>
          <w:szCs w:val="40"/>
        </w:rPr>
        <w:t xml:space="preserve">monitor </w:t>
      </w:r>
      <w:r w:rsidR="00396D1F">
        <w:rPr>
          <w:b/>
          <w:i/>
          <w:iCs/>
          <w:color w:val="135B64"/>
          <w:sz w:val="40"/>
          <w:szCs w:val="40"/>
        </w:rPr>
        <w:t>cultivar</w:t>
      </w:r>
      <w:r w:rsidR="00AF5B70">
        <w:rPr>
          <w:b/>
          <w:i/>
          <w:iCs/>
          <w:color w:val="135B64"/>
          <w:sz w:val="40"/>
          <w:szCs w:val="40"/>
        </w:rPr>
        <w:t xml:space="preserve"> evaluation trial</w:t>
      </w:r>
      <w:r w:rsidR="00396D1F">
        <w:rPr>
          <w:b/>
          <w:i/>
          <w:iCs/>
          <w:color w:val="135B64"/>
          <w:sz w:val="40"/>
          <w:szCs w:val="40"/>
        </w:rPr>
        <w:t>s</w:t>
      </w:r>
      <w:r w:rsidR="00512EBE">
        <w:rPr>
          <w:b/>
          <w:i/>
          <w:iCs/>
          <w:color w:val="135B64"/>
          <w:sz w:val="40"/>
          <w:szCs w:val="40"/>
        </w:rPr>
        <w:t xml:space="preserve"> </w:t>
      </w:r>
    </w:p>
    <w:p w14:paraId="7DFAAE4B" w14:textId="77777777" w:rsidR="00B239C7" w:rsidRPr="00313994" w:rsidRDefault="00B239C7" w:rsidP="008B2BE3">
      <w:pPr>
        <w:jc w:val="center"/>
        <w:rPr>
          <w:b/>
          <w:i/>
          <w:iCs/>
          <w:color w:val="135B64"/>
          <w:sz w:val="28"/>
          <w:szCs w:val="28"/>
        </w:rPr>
      </w:pPr>
      <w:r w:rsidRPr="00313994">
        <w:rPr>
          <w:b/>
          <w:i/>
          <w:iCs/>
          <w:color w:val="135B64"/>
          <w:sz w:val="28"/>
          <w:szCs w:val="28"/>
        </w:rPr>
        <w:t>WP2 Task 2.5 Training on cultivar testing, OHM and OV</w:t>
      </w:r>
    </w:p>
    <w:p w14:paraId="5F04963C" w14:textId="77777777" w:rsidR="005A3729" w:rsidRDefault="005A3729" w:rsidP="005A3729">
      <w:r>
        <w:rPr>
          <w:noProof/>
        </w:rPr>
        <w:drawing>
          <wp:inline distT="0" distB="0" distL="0" distR="0" wp14:anchorId="6DF13631" wp14:editId="59B8F40E">
            <wp:extent cx="5728186" cy="286083"/>
            <wp:effectExtent l="0" t="0" r="0" b="0"/>
            <wp:docPr id="15551954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728186" cy="286083"/>
                    </a:xfrm>
                    <a:prstGeom prst="rect">
                      <a:avLst/>
                    </a:prstGeom>
                    <a:ln/>
                  </pic:spPr>
                </pic:pic>
              </a:graphicData>
            </a:graphic>
          </wp:inline>
        </w:drawing>
      </w:r>
    </w:p>
    <w:p w14:paraId="337234CA" w14:textId="59EDE0E6" w:rsidR="005A3729" w:rsidRPr="000C2481" w:rsidRDefault="005A3729" w:rsidP="005A3729">
      <w:pPr>
        <w:jc w:val="center"/>
        <w:rPr>
          <w:b/>
          <w:color w:val="135B64"/>
          <w:sz w:val="24"/>
          <w:szCs w:val="24"/>
        </w:rPr>
      </w:pPr>
      <w:r w:rsidRPr="004A497F">
        <w:rPr>
          <w:b/>
          <w:color w:val="135B64"/>
          <w:sz w:val="24"/>
          <w:szCs w:val="24"/>
        </w:rPr>
        <w:t xml:space="preserve">TRAINERS (or responsible partner): </w:t>
      </w:r>
      <w:r w:rsidR="00B239C7">
        <w:rPr>
          <w:b/>
          <w:color w:val="135B64"/>
          <w:sz w:val="24"/>
          <w:szCs w:val="24"/>
        </w:rPr>
        <w:t xml:space="preserve">Julia Cooper &amp; </w:t>
      </w:r>
      <w:r w:rsidR="0085607E">
        <w:rPr>
          <w:b/>
          <w:color w:val="135B64"/>
          <w:sz w:val="24"/>
          <w:szCs w:val="24"/>
        </w:rPr>
        <w:t>Charlotte Bickler</w:t>
      </w:r>
      <w:r w:rsidR="00FA5FD6">
        <w:rPr>
          <w:b/>
          <w:color w:val="135B64"/>
          <w:sz w:val="24"/>
          <w:szCs w:val="24"/>
        </w:rPr>
        <w:t xml:space="preserve">, </w:t>
      </w:r>
      <w:r w:rsidR="00FA5FD6" w:rsidRPr="000C2481">
        <w:rPr>
          <w:b/>
          <w:color w:val="135B64"/>
          <w:sz w:val="24"/>
          <w:szCs w:val="24"/>
        </w:rPr>
        <w:t>ORC</w:t>
      </w:r>
      <w:r w:rsidR="00026577" w:rsidRPr="000C2481">
        <w:rPr>
          <w:b/>
          <w:color w:val="135B64"/>
          <w:sz w:val="24"/>
          <w:szCs w:val="24"/>
        </w:rPr>
        <w:t>; Frederik Rey &amp; Ambrogio Costanzo, ITAB</w:t>
      </w:r>
    </w:p>
    <w:p w14:paraId="34366F4A" w14:textId="77777777" w:rsidR="005A3729" w:rsidRPr="00E47346" w:rsidRDefault="005A3729" w:rsidP="005A3729">
      <w:pPr>
        <w:rPr>
          <w:b/>
          <w:color w:val="135B64"/>
          <w:sz w:val="52"/>
          <w:szCs w:val="52"/>
        </w:rPr>
      </w:pPr>
    </w:p>
    <w:p w14:paraId="7BE69305" w14:textId="181B6950" w:rsidR="005A3729" w:rsidRPr="00E47346" w:rsidRDefault="005A3729" w:rsidP="005A3729">
      <w:pPr>
        <w:jc w:val="left"/>
        <w:rPr>
          <w:b/>
          <w:color w:val="135B64"/>
          <w:sz w:val="44"/>
          <w:szCs w:val="44"/>
        </w:rPr>
      </w:pPr>
      <w:r w:rsidRPr="00E47346">
        <w:rPr>
          <w:b/>
          <w:color w:val="135B64"/>
          <w:sz w:val="44"/>
          <w:szCs w:val="44"/>
        </w:rPr>
        <w:t xml:space="preserve">SECTION 1: Info on the module for </w:t>
      </w:r>
      <w:r w:rsidRPr="00E47346">
        <w:rPr>
          <w:b/>
          <w:i/>
          <w:iCs/>
          <w:color w:val="135B64"/>
          <w:sz w:val="44"/>
          <w:szCs w:val="44"/>
        </w:rPr>
        <w:t>trainees</w:t>
      </w:r>
    </w:p>
    <w:p w14:paraId="0BF3B12C" w14:textId="77777777" w:rsidR="005A3729" w:rsidRDefault="005A3729" w:rsidP="005A3729">
      <w:pPr>
        <w:rPr>
          <w:b/>
          <w:color w:val="135B64"/>
          <w:sz w:val="36"/>
          <w:szCs w:val="36"/>
        </w:rPr>
      </w:pPr>
    </w:p>
    <w:p w14:paraId="3CC0BB85" w14:textId="7C4B01A2" w:rsidR="005A3729" w:rsidRDefault="00B6247F" w:rsidP="005A3729">
      <w:pPr>
        <w:jc w:val="center"/>
        <w:rPr>
          <w:b/>
          <w:color w:val="135B64"/>
          <w:sz w:val="36"/>
          <w:szCs w:val="36"/>
        </w:rPr>
      </w:pPr>
      <w:r>
        <w:rPr>
          <w:b/>
          <w:color w:val="135B64"/>
          <w:sz w:val="36"/>
          <w:szCs w:val="36"/>
        </w:rPr>
        <w:t>Training module overview</w:t>
      </w:r>
      <w:r w:rsidR="005A3729" w:rsidRPr="005A3729">
        <w:rPr>
          <w:b/>
          <w:color w:val="135B64"/>
          <w:sz w:val="36"/>
          <w:szCs w:val="36"/>
        </w:rPr>
        <w:t xml:space="preserve"> and case study data</w:t>
      </w:r>
    </w:p>
    <w:p w14:paraId="7B4B73D6" w14:textId="10FC5E77" w:rsidR="005A3729" w:rsidRDefault="005A3729" w:rsidP="005A3729">
      <w:r>
        <w:t>Below you'll find all the information you need to produce one or more learning activities: the training objective and the pedagogical modality chosen (face-to-face, virtual classroom, self-study), parameters that form the framework of your exercise, a list of learning activities and a list of pedagogical resources from which you can draw (but you're free to invent new ones) to design your learning activity.</w:t>
      </w:r>
    </w:p>
    <w:p w14:paraId="3D73E248" w14:textId="4694CD65" w:rsidR="005A3729" w:rsidRPr="005A3729" w:rsidRDefault="005A3729" w:rsidP="00313994">
      <w:pPr>
        <w:pStyle w:val="Cmsor1"/>
        <w:rPr>
          <w:b/>
          <w:color w:val="135B64"/>
          <w:sz w:val="36"/>
          <w:szCs w:val="36"/>
        </w:rPr>
      </w:pPr>
      <w:r w:rsidRPr="005A3729">
        <w:rPr>
          <w:b/>
          <w:color w:val="135B64"/>
          <w:sz w:val="36"/>
          <w:szCs w:val="36"/>
        </w:rPr>
        <w:t xml:space="preserve">1. </w:t>
      </w:r>
      <w:r w:rsidRPr="00E84A54">
        <w:rPr>
          <w:b/>
          <w:color w:val="135B64"/>
          <w:sz w:val="32"/>
          <w:szCs w:val="32"/>
        </w:rPr>
        <w:t xml:space="preserve">TRAINING </w:t>
      </w:r>
      <w:r w:rsidR="008A4B74">
        <w:rPr>
          <w:b/>
          <w:color w:val="135B64"/>
          <w:sz w:val="32"/>
          <w:szCs w:val="32"/>
        </w:rPr>
        <w:t>TOPIC</w:t>
      </w:r>
      <w:r w:rsidRPr="00E84A54">
        <w:rPr>
          <w:b/>
          <w:color w:val="135B64"/>
          <w:sz w:val="32"/>
          <w:szCs w:val="32"/>
        </w:rPr>
        <w:t xml:space="preserve">- </w:t>
      </w:r>
      <w:r w:rsidRPr="00E84A54">
        <w:rPr>
          <w:b/>
          <w:color w:val="135B64"/>
          <w:sz w:val="24"/>
          <w:szCs w:val="24"/>
        </w:rPr>
        <w:t>Background (Maximum 500 words)</w:t>
      </w:r>
    </w:p>
    <w:p w14:paraId="5743184B" w14:textId="60DEBDC3" w:rsidR="003C7084" w:rsidRPr="003C7084" w:rsidRDefault="003C7084" w:rsidP="003C7084">
      <w:pPr>
        <w:rPr>
          <w:iCs/>
        </w:rPr>
      </w:pPr>
      <w:r w:rsidRPr="003C7084">
        <w:rPr>
          <w:iCs/>
        </w:rPr>
        <w:t xml:space="preserve">The </w:t>
      </w:r>
      <w:proofErr w:type="spellStart"/>
      <w:r w:rsidRPr="003C7084">
        <w:rPr>
          <w:iCs/>
        </w:rPr>
        <w:t>LiveSeeding</w:t>
      </w:r>
      <w:proofErr w:type="spellEnd"/>
      <w:r w:rsidRPr="003C7084">
        <w:rPr>
          <w:iCs/>
        </w:rPr>
        <w:t xml:space="preserve"> project is dedicated to scaling up organic production in Europe by improving the availability of organic plant reproductive material and strengthening the organic seed sector. A key component of this effort is the development of </w:t>
      </w:r>
      <w:r w:rsidR="00B01894">
        <w:rPr>
          <w:iCs/>
        </w:rPr>
        <w:t>seeds</w:t>
      </w:r>
      <w:r w:rsidRPr="003C7084">
        <w:rPr>
          <w:iCs/>
        </w:rPr>
        <w:t xml:space="preserve"> that are </w:t>
      </w:r>
      <w:r w:rsidR="00875948">
        <w:rPr>
          <w:iCs/>
        </w:rPr>
        <w:t xml:space="preserve">genetically </w:t>
      </w:r>
      <w:r w:rsidRPr="003C7084">
        <w:rPr>
          <w:iCs/>
        </w:rPr>
        <w:t xml:space="preserve">diverse, resilient, </w:t>
      </w:r>
      <w:r w:rsidRPr="003C7084">
        <w:rPr>
          <w:iCs/>
        </w:rPr>
        <w:lastRenderedPageBreak/>
        <w:t xml:space="preserve">and well-adapted to local conditions. </w:t>
      </w:r>
      <w:r w:rsidR="005F5593">
        <w:rPr>
          <w:iCs/>
        </w:rPr>
        <w:t>O</w:t>
      </w:r>
      <w:r w:rsidRPr="003C7084">
        <w:rPr>
          <w:iCs/>
        </w:rPr>
        <w:t xml:space="preserve">n-farm participatory </w:t>
      </w:r>
      <w:r w:rsidR="008A7E0F">
        <w:rPr>
          <w:iCs/>
        </w:rPr>
        <w:t>cultivar</w:t>
      </w:r>
      <w:r w:rsidRPr="003C7084">
        <w:rPr>
          <w:iCs/>
        </w:rPr>
        <w:t xml:space="preserve"> </w:t>
      </w:r>
      <w:r w:rsidR="00632A26">
        <w:rPr>
          <w:iCs/>
        </w:rPr>
        <w:t>evaluation</w:t>
      </w:r>
      <w:r w:rsidRPr="003C7084">
        <w:rPr>
          <w:iCs/>
        </w:rPr>
        <w:t xml:space="preserve"> plays a crucial role in ensuring that new organic varieties</w:t>
      </w:r>
      <w:r w:rsidR="00875948">
        <w:rPr>
          <w:iCs/>
        </w:rPr>
        <w:t>, OHM and OV</w:t>
      </w:r>
      <w:r w:rsidRPr="003C7084">
        <w:rPr>
          <w:iCs/>
        </w:rPr>
        <w:t xml:space="preserve"> meet the needs of farmers and food systems while enhancing biodiversity and sustainability.</w:t>
      </w:r>
    </w:p>
    <w:p w14:paraId="4899D828" w14:textId="6DECA626" w:rsidR="00131745" w:rsidRPr="00131745" w:rsidRDefault="00131745" w:rsidP="00131745">
      <w:pPr>
        <w:rPr>
          <w:iCs/>
        </w:rPr>
      </w:pPr>
      <w:r w:rsidRPr="00131745">
        <w:rPr>
          <w:iCs/>
        </w:rPr>
        <w:t xml:space="preserve">Conventional breeding often </w:t>
      </w:r>
      <w:r w:rsidR="006733F3">
        <w:rPr>
          <w:iCs/>
        </w:rPr>
        <w:t>favours</w:t>
      </w:r>
      <w:r w:rsidRPr="00131745">
        <w:rPr>
          <w:iCs/>
        </w:rPr>
        <w:t xml:space="preserve"> high-input systems, making some varieties less suitable for organic conditions. On-farm participatory </w:t>
      </w:r>
      <w:r w:rsidR="008A7E0F">
        <w:rPr>
          <w:iCs/>
        </w:rPr>
        <w:t>cultivar</w:t>
      </w:r>
      <w:r w:rsidRPr="00131745">
        <w:rPr>
          <w:iCs/>
        </w:rPr>
        <w:t xml:space="preserve"> </w:t>
      </w:r>
      <w:r w:rsidR="00632A26">
        <w:rPr>
          <w:iCs/>
        </w:rPr>
        <w:t>evaluation</w:t>
      </w:r>
      <w:r w:rsidRPr="00131745">
        <w:rPr>
          <w:iCs/>
        </w:rPr>
        <w:t xml:space="preserve"> enables farmers to assess cultivars in real-world conditions, ensuring adaptability to </w:t>
      </w:r>
      <w:r w:rsidR="006733F3">
        <w:rPr>
          <w:iCs/>
        </w:rPr>
        <w:t>the unique challenges of</w:t>
      </w:r>
      <w:r w:rsidRPr="00131745">
        <w:rPr>
          <w:iCs/>
        </w:rPr>
        <w:t xml:space="preserve"> organic farming environments.</w:t>
      </w:r>
      <w:r w:rsidR="006B28EB">
        <w:rPr>
          <w:iCs/>
        </w:rPr>
        <w:t xml:space="preserve"> The removal of synthetic inputs in organic systems means that region- and farm-specific</w:t>
      </w:r>
      <w:r w:rsidR="003D1958">
        <w:rPr>
          <w:iCs/>
        </w:rPr>
        <w:t xml:space="preserve"> variability in </w:t>
      </w:r>
      <w:r w:rsidR="000E44EC">
        <w:rPr>
          <w:iCs/>
        </w:rPr>
        <w:t xml:space="preserve">management and </w:t>
      </w:r>
      <w:r w:rsidR="003D1958">
        <w:rPr>
          <w:iCs/>
        </w:rPr>
        <w:t>environment</w:t>
      </w:r>
      <w:r w:rsidR="006B28EB">
        <w:rPr>
          <w:iCs/>
        </w:rPr>
        <w:t xml:space="preserve"> become </w:t>
      </w:r>
      <w:r w:rsidR="003D1958">
        <w:rPr>
          <w:iCs/>
        </w:rPr>
        <w:t xml:space="preserve">the dominant factors determining </w:t>
      </w:r>
      <w:r w:rsidR="000E44EC">
        <w:rPr>
          <w:iCs/>
        </w:rPr>
        <w:t>production outcomes.</w:t>
      </w:r>
    </w:p>
    <w:p w14:paraId="51065FF4" w14:textId="4E7644D5" w:rsidR="00131745" w:rsidRPr="00131745" w:rsidRDefault="00131745" w:rsidP="00131745">
      <w:pPr>
        <w:rPr>
          <w:iCs/>
        </w:rPr>
      </w:pPr>
      <w:r w:rsidRPr="00131745">
        <w:rPr>
          <w:iCs/>
        </w:rPr>
        <w:t xml:space="preserve">Participatory </w:t>
      </w:r>
      <w:r w:rsidR="00632A26">
        <w:rPr>
          <w:iCs/>
        </w:rPr>
        <w:t>evaluation</w:t>
      </w:r>
      <w:r w:rsidRPr="00131745">
        <w:rPr>
          <w:iCs/>
        </w:rPr>
        <w:t xml:space="preserve"> also empowers farmers by integrating their knowledge of local conditions, cropping systems, and market needs with scientific breeding expertise. This collaborative approach fosters co-innovation, ensuring the development of varieties that truly meet the needs of organic and low-input farmers.</w:t>
      </w:r>
    </w:p>
    <w:p w14:paraId="5672B0B0" w14:textId="2A82EBD3" w:rsidR="00B77895" w:rsidRDefault="00B77895" w:rsidP="00B77895">
      <w:pPr>
        <w:rPr>
          <w:iCs/>
        </w:rPr>
      </w:pPr>
      <w:r w:rsidRPr="00B77895">
        <w:rPr>
          <w:iCs/>
        </w:rPr>
        <w:t xml:space="preserve">To maximize the success of participatory </w:t>
      </w:r>
      <w:r w:rsidR="008A7E0F">
        <w:rPr>
          <w:iCs/>
        </w:rPr>
        <w:t>cultivar</w:t>
      </w:r>
      <w:r w:rsidRPr="00B77895">
        <w:rPr>
          <w:iCs/>
        </w:rPr>
        <w:t xml:space="preserve"> </w:t>
      </w:r>
      <w:r w:rsidR="00632A26">
        <w:rPr>
          <w:iCs/>
        </w:rPr>
        <w:t>evaluation</w:t>
      </w:r>
      <w:r w:rsidRPr="00B77895">
        <w:rPr>
          <w:iCs/>
        </w:rPr>
        <w:t xml:space="preserve">, it is essential to train facilitators who can support and guide the process. Facilitators play a critical role in ensuring clear communication between farmers, researchers, and breeders, helping to standardize trial methodologies while respecting local knowledge and farmer autonomy. They assist in data collection, interpretation, and feedback loops, ensuring that trial results are effectively integrated into breeding programs. By building the capacity of facilitators, </w:t>
      </w:r>
      <w:proofErr w:type="spellStart"/>
      <w:r w:rsidRPr="00B77895">
        <w:rPr>
          <w:iCs/>
        </w:rPr>
        <w:t>LiveSeeding</w:t>
      </w:r>
      <w:proofErr w:type="spellEnd"/>
      <w:r w:rsidRPr="00B77895">
        <w:rPr>
          <w:iCs/>
        </w:rPr>
        <w:t xml:space="preserve"> strengthens the participatory breeding approach, making it more </w:t>
      </w:r>
      <w:r w:rsidR="0059054E">
        <w:rPr>
          <w:iCs/>
        </w:rPr>
        <w:t xml:space="preserve">scientifically robust, </w:t>
      </w:r>
      <w:r w:rsidRPr="00B77895">
        <w:rPr>
          <w:iCs/>
        </w:rPr>
        <w:t xml:space="preserve">efficient, and impactful for </w:t>
      </w:r>
      <w:r w:rsidR="0059054E">
        <w:rPr>
          <w:iCs/>
        </w:rPr>
        <w:t xml:space="preserve">the organic </w:t>
      </w:r>
      <w:r w:rsidRPr="00B77895">
        <w:rPr>
          <w:iCs/>
        </w:rPr>
        <w:t>farming communit</w:t>
      </w:r>
      <w:r w:rsidR="0059054E">
        <w:rPr>
          <w:iCs/>
        </w:rPr>
        <w:t>y</w:t>
      </w:r>
      <w:r w:rsidRPr="00B77895">
        <w:rPr>
          <w:iCs/>
        </w:rPr>
        <w:t>.</w:t>
      </w:r>
    </w:p>
    <w:p w14:paraId="409EDC5B" w14:textId="055DC4ED" w:rsidR="00556769" w:rsidRDefault="00865978" w:rsidP="00B77895">
      <w:pPr>
        <w:rPr>
          <w:iCs/>
        </w:rPr>
      </w:pPr>
      <w:r>
        <w:rPr>
          <w:iCs/>
        </w:rPr>
        <w:t xml:space="preserve">This module will provide facilitators with the skills to </w:t>
      </w:r>
      <w:r w:rsidR="00B3520A">
        <w:t>design a participatory on-farm cultivar evaluation trial that is most appropriate based on the principle of frugality.</w:t>
      </w:r>
    </w:p>
    <w:p w14:paraId="0504D514" w14:textId="1A0B4CD6" w:rsidR="00556769" w:rsidRPr="00E84A54" w:rsidRDefault="00556769" w:rsidP="000F7E7A">
      <w:pPr>
        <w:pStyle w:val="Cmsor1"/>
        <w:rPr>
          <w:b/>
          <w:color w:val="135B64"/>
          <w:sz w:val="32"/>
          <w:szCs w:val="32"/>
        </w:rPr>
      </w:pPr>
      <w:r>
        <w:rPr>
          <w:b/>
          <w:color w:val="135B64"/>
          <w:sz w:val="32"/>
          <w:szCs w:val="32"/>
        </w:rPr>
        <w:t>2</w:t>
      </w:r>
      <w:r w:rsidRPr="00E84A54">
        <w:rPr>
          <w:b/>
          <w:color w:val="135B64"/>
          <w:sz w:val="32"/>
          <w:szCs w:val="32"/>
        </w:rPr>
        <w:t>. TARGET AUDIENCE</w:t>
      </w:r>
    </w:p>
    <w:p w14:paraId="31217406" w14:textId="208B0504" w:rsidR="00556769" w:rsidRPr="00361B65" w:rsidRDefault="00556769" w:rsidP="00556769">
      <w:r>
        <w:t xml:space="preserve">On-farm participatory trials </w:t>
      </w:r>
      <w:r w:rsidR="00501B8C">
        <w:t>are</w:t>
      </w:r>
      <w:r>
        <w:t xml:space="preserve"> typically</w:t>
      </w:r>
      <w:r w:rsidR="00501B8C">
        <w:t xml:space="preserve"> </w:t>
      </w:r>
      <w:r>
        <w:t xml:space="preserve">designed by researchers who may be working for farmer co-ops or networks interested in developing and/or screening genetically diverse crop materials for performance in their local environment. Researchers </w:t>
      </w:r>
      <w:r w:rsidR="001C29D6">
        <w:t>may</w:t>
      </w:r>
      <w:r>
        <w:t xml:space="preserve"> also be employed by small, local seed companies interested in identifying seeds suitable for their local market. Therefore, this training is targeted towards researchers or trial managers. There is an expectation that the typical trainee is computer literate with proficiency in </w:t>
      </w:r>
      <w:proofErr w:type="spellStart"/>
      <w:r>
        <w:t>MSExcel</w:t>
      </w:r>
      <w:proofErr w:type="spellEnd"/>
      <w:r>
        <w:t xml:space="preserve"> or an equivalent software for data entry and manipulation. Ideally, they should have some background in basic statistics, understanding the principles of trial design such as managing for environmental variables and the importance of control treatments. </w:t>
      </w:r>
    </w:p>
    <w:p w14:paraId="4B016AA9" w14:textId="77777777" w:rsidR="00556769" w:rsidRDefault="00556769" w:rsidP="00556769">
      <w:pPr>
        <w:pBdr>
          <w:top w:val="single" w:sz="36" w:space="1" w:color="E8F0EC"/>
          <w:left w:val="single" w:sz="36" w:space="4" w:color="E8F0EC"/>
          <w:bottom w:val="single" w:sz="36" w:space="1" w:color="E8F0EC"/>
          <w:right w:val="single" w:sz="36" w:space="4" w:color="E8F0EC"/>
          <w:between w:val="nil"/>
        </w:pBdr>
        <w:shd w:val="clear" w:color="auto" w:fill="E8F0EC"/>
        <w:spacing w:before="120"/>
        <w:rPr>
          <w:b/>
          <w:color w:val="135B64"/>
        </w:rPr>
      </w:pPr>
      <w:r>
        <w:rPr>
          <w:b/>
          <w:color w:val="135B64"/>
        </w:rPr>
        <w:t>Check the target audience(s) (preferably one type of audience, possibly 2)</w:t>
      </w:r>
    </w:p>
    <w:p w14:paraId="1065BA53" w14:textId="77777777" w:rsidR="00556769" w:rsidRDefault="00556769" w:rsidP="00556769">
      <w:pPr>
        <w:spacing w:line="240" w:lineRule="auto"/>
        <w:jc w:val="left"/>
      </w:pPr>
      <w:r w:rsidRPr="47F15C33">
        <w:rPr>
          <w:rFonts w:ascii="Noto Sans Symbols" w:eastAsia="Noto Sans Symbols" w:hAnsi="Noto Sans Symbols" w:cs="Noto Sans Symbols"/>
        </w:rPr>
        <w:lastRenderedPageBreak/>
        <w:t>□</w:t>
      </w:r>
      <w:r>
        <w:t xml:space="preserve"> farmers, </w:t>
      </w:r>
      <w:r w:rsidRPr="47F15C33">
        <w:rPr>
          <w:rFonts w:ascii="Noto Sans Symbols" w:eastAsia="Noto Sans Symbols" w:hAnsi="Noto Sans Symbols" w:cs="Noto Sans Symbols"/>
        </w:rPr>
        <w:t>□</w:t>
      </w:r>
      <w:r w:rsidRPr="47F15C33">
        <w:rPr>
          <w:rFonts w:ascii="Noto Sans Symbols" w:eastAsia="Noto Sans Symbols" w:hAnsi="Noto Sans Symbols" w:cs="Noto Sans Symbols"/>
          <w:b/>
          <w:bCs/>
        </w:rPr>
        <w:t>X</w:t>
      </w:r>
      <w:r w:rsidRPr="47F15C33">
        <w:rPr>
          <w:b/>
          <w:bCs/>
        </w:rPr>
        <w:t xml:space="preserve"> </w:t>
      </w:r>
      <w:r>
        <w:t xml:space="preserve">researchers, </w:t>
      </w:r>
      <w:r w:rsidRPr="47F15C33">
        <w:rPr>
          <w:rFonts w:ascii="Noto Sans Symbols" w:eastAsia="Noto Sans Symbols" w:hAnsi="Noto Sans Symbols" w:cs="Noto Sans Symbols"/>
        </w:rPr>
        <w:t>□</w:t>
      </w:r>
      <w:r>
        <w:t xml:space="preserve"> breeders, </w:t>
      </w:r>
      <w:r w:rsidRPr="47F15C33">
        <w:rPr>
          <w:rFonts w:ascii="Noto Sans Symbols" w:eastAsia="Noto Sans Symbols" w:hAnsi="Noto Sans Symbols" w:cs="Noto Sans Symbols"/>
        </w:rPr>
        <w:t>□</w:t>
      </w:r>
      <w:r>
        <w:t xml:space="preserve"> seed companies’ agents, </w:t>
      </w:r>
      <w:r w:rsidRPr="47F15C33">
        <w:rPr>
          <w:rFonts w:ascii="Noto Sans Symbols" w:eastAsia="Noto Sans Symbols" w:hAnsi="Noto Sans Symbols" w:cs="Noto Sans Symbols"/>
        </w:rPr>
        <w:t>□</w:t>
      </w:r>
      <w:r>
        <w:t xml:space="preserve"> examination </w:t>
      </w:r>
      <w:proofErr w:type="spellStart"/>
      <w:r>
        <w:t>officies</w:t>
      </w:r>
      <w:proofErr w:type="spellEnd"/>
      <w:r>
        <w:t xml:space="preserve">, </w:t>
      </w:r>
    </w:p>
    <w:p w14:paraId="29A9CF55" w14:textId="77777777" w:rsidR="00556769" w:rsidRDefault="00556769" w:rsidP="00556769">
      <w:pPr>
        <w:spacing w:line="240" w:lineRule="auto"/>
        <w:jc w:val="left"/>
      </w:pPr>
      <w:r w:rsidRPr="47F15C33">
        <w:rPr>
          <w:rFonts w:ascii="Noto Sans Symbols" w:eastAsia="Noto Sans Symbols" w:hAnsi="Noto Sans Symbols" w:cs="Noto Sans Symbols"/>
        </w:rPr>
        <w:t>□</w:t>
      </w:r>
      <w:r>
        <w:t xml:space="preserve"> advisors, </w:t>
      </w:r>
      <w:r w:rsidRPr="47F15C33">
        <w:rPr>
          <w:rFonts w:ascii="Noto Sans Symbols" w:eastAsia="Noto Sans Symbols" w:hAnsi="Noto Sans Symbols" w:cs="Noto Sans Symbols"/>
        </w:rPr>
        <w:t>□</w:t>
      </w:r>
      <w:r>
        <w:t xml:space="preserve"> national authorities’ agents, </w:t>
      </w:r>
      <w:r w:rsidRPr="47F15C33">
        <w:rPr>
          <w:rFonts w:ascii="Noto Sans Symbols" w:eastAsia="Noto Sans Symbols" w:hAnsi="Noto Sans Symbols" w:cs="Noto Sans Symbols"/>
        </w:rPr>
        <w:t>□</w:t>
      </w:r>
      <w:r w:rsidRPr="47F15C33">
        <w:rPr>
          <w:rFonts w:ascii="Noto Sans Symbols" w:eastAsia="Noto Sans Symbols" w:hAnsi="Noto Sans Symbols" w:cs="Noto Sans Symbols"/>
          <w:b/>
          <w:bCs/>
        </w:rPr>
        <w:t>X</w:t>
      </w:r>
      <w:r>
        <w:t xml:space="preserve"> trial managers, (facilitators)</w:t>
      </w:r>
    </w:p>
    <w:p w14:paraId="7283A6CC" w14:textId="77777777" w:rsidR="00556769" w:rsidRDefault="00556769" w:rsidP="47F15C33">
      <w:pPr>
        <w:pBdr>
          <w:top w:val="single" w:sz="36" w:space="1" w:color="E8F0EC"/>
          <w:left w:val="single" w:sz="36" w:space="4" w:color="E8F0EC"/>
          <w:bottom w:val="single" w:sz="36" w:space="1" w:color="E8F0EC"/>
          <w:right w:val="single" w:sz="36" w:space="4" w:color="E8F0EC"/>
          <w:between w:val="nil"/>
        </w:pBdr>
        <w:shd w:val="clear" w:color="auto" w:fill="E8F0EC"/>
        <w:spacing w:before="120"/>
        <w:rPr>
          <w:b/>
          <w:bCs/>
          <w:color w:val="135B64"/>
        </w:rPr>
      </w:pPr>
      <w:r w:rsidRPr="47F15C33">
        <w:rPr>
          <w:b/>
          <w:bCs/>
          <w:color w:val="135B64"/>
        </w:rPr>
        <w:t>Precise the target audience</w:t>
      </w:r>
    </w:p>
    <w:p w14:paraId="3FA2E5C8" w14:textId="7ABCFA92" w:rsidR="00556769" w:rsidRDefault="00556769" w:rsidP="47F15C33">
      <w:pPr>
        <w:pBdr>
          <w:top w:val="single" w:sz="4" w:space="1" w:color="000000"/>
          <w:left w:val="single" w:sz="4" w:space="4" w:color="000000"/>
          <w:bottom w:val="single" w:sz="4" w:space="1" w:color="000000"/>
          <w:right w:val="single" w:sz="4" w:space="4" w:color="000000"/>
        </w:pBdr>
        <w:spacing w:line="240" w:lineRule="auto"/>
        <w:jc w:val="left"/>
      </w:pPr>
      <w:r>
        <w:t xml:space="preserve">Target audience: trial manager, this could be the researcher or facilitator. In some </w:t>
      </w:r>
      <w:proofErr w:type="gramStart"/>
      <w:r>
        <w:t>cases</w:t>
      </w:r>
      <w:proofErr w:type="gramEnd"/>
      <w:r>
        <w:t xml:space="preserve"> a farmer</w:t>
      </w:r>
      <w:r w:rsidR="00632A26">
        <w:t xml:space="preserve"> or advisor</w:t>
      </w:r>
      <w:r>
        <w:t>.</w:t>
      </w:r>
    </w:p>
    <w:p w14:paraId="6756054B" w14:textId="77777777" w:rsidR="00556769" w:rsidRDefault="00556769" w:rsidP="47F15C33">
      <w:pPr>
        <w:pBdr>
          <w:top w:val="single" w:sz="4" w:space="1" w:color="000000"/>
          <w:left w:val="single" w:sz="4" w:space="4" w:color="000000"/>
          <w:bottom w:val="single" w:sz="4" w:space="1" w:color="000000"/>
          <w:right w:val="single" w:sz="4" w:space="4" w:color="000000"/>
        </w:pBdr>
        <w:spacing w:line="240" w:lineRule="auto"/>
        <w:jc w:val="left"/>
      </w:pPr>
    </w:p>
    <w:p w14:paraId="6A15EDB4" w14:textId="77777777" w:rsidR="00556769" w:rsidRDefault="00556769" w:rsidP="47F15C33">
      <w:pPr>
        <w:pBdr>
          <w:top w:val="single" w:sz="4" w:space="1" w:color="000000"/>
          <w:left w:val="single" w:sz="4" w:space="4" w:color="000000"/>
          <w:bottom w:val="single" w:sz="4" w:space="1" w:color="000000"/>
          <w:right w:val="single" w:sz="4" w:space="4" w:color="000000"/>
        </w:pBdr>
        <w:spacing w:line="240" w:lineRule="auto"/>
        <w:jc w:val="left"/>
      </w:pPr>
      <w:r>
        <w:t xml:space="preserve">Whoever will managing the trial and analysing the data afterwards. This normally isn’t the farmer but a researcher. It would need to be someone who has some specialist knowledge of the crop that they are </w:t>
      </w:r>
      <w:proofErr w:type="gramStart"/>
      <w:r>
        <w:t>trialling,  that</w:t>
      </w:r>
      <w:proofErr w:type="gramEnd"/>
      <w:r>
        <w:t xml:space="preserve"> is familiar with trial design and data analysis. The training will concern cereal seeds and vegetable seeds.</w:t>
      </w:r>
    </w:p>
    <w:p w14:paraId="664CFBF6" w14:textId="77777777" w:rsidR="00556769" w:rsidRDefault="00556769" w:rsidP="47F15C33">
      <w:pPr>
        <w:pBdr>
          <w:top w:val="single" w:sz="4" w:space="1" w:color="000000"/>
          <w:left w:val="single" w:sz="4" w:space="4" w:color="000000"/>
          <w:bottom w:val="single" w:sz="4" w:space="1" w:color="000000"/>
          <w:right w:val="single" w:sz="4" w:space="4" w:color="000000"/>
        </w:pBdr>
        <w:spacing w:line="240" w:lineRule="auto"/>
        <w:jc w:val="left"/>
      </w:pPr>
    </w:p>
    <w:p w14:paraId="326B09F3" w14:textId="77777777" w:rsidR="00556769" w:rsidRDefault="00556769" w:rsidP="00556769">
      <w:pPr>
        <w:spacing w:line="240" w:lineRule="auto"/>
        <w:jc w:val="left"/>
      </w:pPr>
      <w:r>
        <w:t>Specify the target audience, its level of expertise (experts, beginners, intermediates) and whether the training concerns vegetable seeds or cereal seeds.</w:t>
      </w:r>
    </w:p>
    <w:p w14:paraId="4F69733D" w14:textId="77777777" w:rsidR="00556769" w:rsidRDefault="00556769" w:rsidP="47F15C33">
      <w:pPr>
        <w:pBdr>
          <w:top w:val="single" w:sz="36" w:space="1" w:color="E8F0EC"/>
          <w:left w:val="single" w:sz="36" w:space="4" w:color="E8F0EC"/>
          <w:bottom w:val="single" w:sz="36" w:space="1" w:color="E8F0EC"/>
          <w:right w:val="single" w:sz="36" w:space="4" w:color="E8F0EC"/>
          <w:between w:val="nil"/>
        </w:pBdr>
        <w:shd w:val="clear" w:color="auto" w:fill="E8F0EC"/>
        <w:spacing w:before="120"/>
        <w:rPr>
          <w:b/>
          <w:bCs/>
          <w:color w:val="135B64"/>
        </w:rPr>
      </w:pPr>
      <w:r w:rsidRPr="47F15C33">
        <w:rPr>
          <w:b/>
          <w:bCs/>
          <w:color w:val="135B64"/>
        </w:rPr>
        <w:t>Check the “pre-requisite” level of the trainees</w:t>
      </w:r>
    </w:p>
    <w:p w14:paraId="1B76BB56" w14:textId="77777777" w:rsidR="00556769" w:rsidRDefault="00556769" w:rsidP="00556769">
      <w:pPr>
        <w:spacing w:line="240" w:lineRule="auto"/>
        <w:jc w:val="left"/>
      </w:pPr>
      <w:r w:rsidRPr="47F15C33">
        <w:rPr>
          <w:rFonts w:ascii="Noto Sans Symbols" w:eastAsia="Noto Sans Symbols" w:hAnsi="Noto Sans Symbols" w:cs="Noto Sans Symbols"/>
        </w:rPr>
        <w:t>□</w:t>
      </w:r>
      <w:r>
        <w:t xml:space="preserve"> Beginner </w:t>
      </w:r>
      <w:r w:rsidRPr="47F15C33">
        <w:rPr>
          <w:rFonts w:ascii="Noto Sans Symbols" w:eastAsia="Noto Sans Symbols" w:hAnsi="Noto Sans Symbols" w:cs="Noto Sans Symbols"/>
        </w:rPr>
        <w:t>□</w:t>
      </w:r>
      <w:r w:rsidRPr="47F15C33">
        <w:rPr>
          <w:rFonts w:ascii="Noto Sans Symbols" w:eastAsia="Noto Sans Symbols" w:hAnsi="Noto Sans Symbols" w:cs="Noto Sans Symbols"/>
          <w:b/>
          <w:bCs/>
        </w:rPr>
        <w:t>X</w:t>
      </w:r>
      <w:r>
        <w:t xml:space="preserve"> Intermediate </w:t>
      </w:r>
      <w:r w:rsidRPr="47F15C33">
        <w:rPr>
          <w:rFonts w:ascii="Noto Sans Symbols" w:eastAsia="Noto Sans Symbols" w:hAnsi="Noto Sans Symbols" w:cs="Noto Sans Symbols"/>
        </w:rPr>
        <w:t>□</w:t>
      </w:r>
      <w:r w:rsidRPr="47F15C33">
        <w:rPr>
          <w:rFonts w:ascii="Noto Sans Symbols" w:eastAsia="Noto Sans Symbols" w:hAnsi="Noto Sans Symbols" w:cs="Noto Sans Symbols"/>
          <w:b/>
          <w:bCs/>
        </w:rPr>
        <w:t>X</w:t>
      </w:r>
      <w:r w:rsidRPr="47F15C33">
        <w:rPr>
          <w:b/>
          <w:bCs/>
        </w:rPr>
        <w:t xml:space="preserve"> </w:t>
      </w:r>
      <w:r>
        <w:t>Expert</w:t>
      </w:r>
    </w:p>
    <w:p w14:paraId="34FD935B" w14:textId="77777777" w:rsidR="00556769" w:rsidRDefault="00556769" w:rsidP="47F15C33">
      <w:pPr>
        <w:pBdr>
          <w:top w:val="single" w:sz="36" w:space="1" w:color="E8F0EC"/>
          <w:left w:val="single" w:sz="36" w:space="4" w:color="E8F0EC"/>
          <w:bottom w:val="single" w:sz="36" w:space="1" w:color="E8F0EC"/>
          <w:right w:val="single" w:sz="36" w:space="4" w:color="E8F0EC"/>
          <w:between w:val="nil"/>
        </w:pBdr>
        <w:shd w:val="clear" w:color="auto" w:fill="E8F0EC"/>
        <w:spacing w:before="120"/>
        <w:rPr>
          <w:b/>
          <w:bCs/>
          <w:color w:val="135B64"/>
        </w:rPr>
      </w:pPr>
      <w:r w:rsidRPr="47F15C33">
        <w:rPr>
          <w:b/>
          <w:bCs/>
          <w:color w:val="135B64"/>
        </w:rPr>
        <w:t>Check the type of seeds concerned by the training</w:t>
      </w:r>
    </w:p>
    <w:p w14:paraId="7F0ADDFA" w14:textId="6AB3C1CC" w:rsidR="00556769" w:rsidRDefault="00556769" w:rsidP="00556769">
      <w:pPr>
        <w:spacing w:line="240" w:lineRule="auto"/>
        <w:jc w:val="left"/>
      </w:pPr>
      <w:r w:rsidRPr="47F15C33">
        <w:rPr>
          <w:rFonts w:ascii="Noto Sans Symbols" w:eastAsia="Noto Sans Symbols" w:hAnsi="Noto Sans Symbols" w:cs="Noto Sans Symbols"/>
        </w:rPr>
        <w:t>□</w:t>
      </w:r>
      <w:r w:rsidRPr="47F15C33">
        <w:rPr>
          <w:rFonts w:ascii="Noto Sans Symbols" w:eastAsia="Noto Sans Symbols" w:hAnsi="Noto Sans Symbols" w:cs="Noto Sans Symbols"/>
          <w:b/>
          <w:bCs/>
        </w:rPr>
        <w:t>X</w:t>
      </w:r>
      <w:r>
        <w:t xml:space="preserve"> Vegetables </w:t>
      </w:r>
      <w:r w:rsidRPr="47F15C33">
        <w:rPr>
          <w:rFonts w:ascii="Noto Sans Symbols" w:eastAsia="Noto Sans Symbols" w:hAnsi="Noto Sans Symbols" w:cs="Noto Sans Symbols"/>
        </w:rPr>
        <w:t>□</w:t>
      </w:r>
      <w:r w:rsidRPr="47F15C33">
        <w:rPr>
          <w:rFonts w:ascii="Noto Sans Symbols" w:eastAsia="Noto Sans Symbols" w:hAnsi="Noto Sans Symbols" w:cs="Noto Sans Symbols"/>
          <w:b/>
          <w:bCs/>
        </w:rPr>
        <w:t>X</w:t>
      </w:r>
      <w:r>
        <w:t xml:space="preserve"> Cereals </w:t>
      </w:r>
      <w:r w:rsidRPr="47F15C33">
        <w:rPr>
          <w:rFonts w:ascii="Noto Sans Symbols" w:eastAsia="Noto Sans Symbols" w:hAnsi="Noto Sans Symbols" w:cs="Noto Sans Symbols"/>
        </w:rPr>
        <w:t>□</w:t>
      </w:r>
      <w:r>
        <w:t xml:space="preserve"> Fruit</w:t>
      </w:r>
    </w:p>
    <w:p w14:paraId="639199EB" w14:textId="44956749" w:rsidR="005A3729" w:rsidRPr="00E84A54" w:rsidRDefault="00556769" w:rsidP="47F15C33">
      <w:pPr>
        <w:pStyle w:val="Cmsor1"/>
        <w:rPr>
          <w:b/>
          <w:bCs/>
          <w:color w:val="135B64"/>
          <w:sz w:val="32"/>
          <w:szCs w:val="32"/>
        </w:rPr>
      </w:pPr>
      <w:r w:rsidRPr="47F15C33">
        <w:rPr>
          <w:b/>
          <w:bCs/>
          <w:color w:val="135B64"/>
          <w:sz w:val="32"/>
          <w:szCs w:val="32"/>
        </w:rPr>
        <w:t>3</w:t>
      </w:r>
      <w:r w:rsidR="00E84A54" w:rsidRPr="47F15C33">
        <w:rPr>
          <w:b/>
          <w:bCs/>
          <w:color w:val="135B64"/>
          <w:sz w:val="32"/>
          <w:szCs w:val="32"/>
        </w:rPr>
        <w:t>.</w:t>
      </w:r>
      <w:r w:rsidR="005A3729" w:rsidRPr="47F15C33">
        <w:rPr>
          <w:b/>
          <w:bCs/>
          <w:color w:val="135B64"/>
          <w:sz w:val="32"/>
          <w:szCs w:val="32"/>
        </w:rPr>
        <w:t xml:space="preserve"> TRAINING </w:t>
      </w:r>
      <w:r w:rsidR="00674686" w:rsidRPr="47F15C33">
        <w:rPr>
          <w:b/>
          <w:bCs/>
          <w:color w:val="135B64"/>
          <w:sz w:val="32"/>
          <w:szCs w:val="32"/>
        </w:rPr>
        <w:t xml:space="preserve">GOALS </w:t>
      </w:r>
      <w:r w:rsidR="005A3729" w:rsidRPr="47F15C33">
        <w:rPr>
          <w:b/>
          <w:bCs/>
          <w:color w:val="135B64"/>
          <w:sz w:val="32"/>
          <w:szCs w:val="32"/>
        </w:rPr>
        <w:t>AND OBJECTIVES</w:t>
      </w:r>
    </w:p>
    <w:p w14:paraId="6FCE39AA" w14:textId="603176D7" w:rsidR="005A3729" w:rsidRDefault="005A3729" w:rsidP="47F15C33">
      <w:pPr>
        <w:rPr>
          <w:b/>
          <w:bCs/>
        </w:rPr>
      </w:pPr>
      <w:r w:rsidRPr="47F15C33">
        <w:rPr>
          <w:b/>
          <w:bCs/>
        </w:rPr>
        <w:t xml:space="preserve">Describe here the </w:t>
      </w:r>
      <w:r w:rsidR="00F83B3B" w:rsidRPr="47F15C33">
        <w:rPr>
          <w:b/>
          <w:bCs/>
        </w:rPr>
        <w:t xml:space="preserve">overall </w:t>
      </w:r>
      <w:r w:rsidRPr="47F15C33">
        <w:rPr>
          <w:b/>
          <w:bCs/>
        </w:rPr>
        <w:t xml:space="preserve">training </w:t>
      </w:r>
      <w:r w:rsidR="00674686" w:rsidRPr="47F15C33">
        <w:rPr>
          <w:b/>
          <w:bCs/>
        </w:rPr>
        <w:t xml:space="preserve">goal </w:t>
      </w:r>
      <w:r w:rsidRPr="47F15C33">
        <w:rPr>
          <w:b/>
          <w:bCs/>
        </w:rPr>
        <w:t>for this audience</w:t>
      </w:r>
      <w:r w:rsidR="00C44B9C" w:rsidRPr="47F15C33">
        <w:rPr>
          <w:b/>
          <w:bCs/>
        </w:rPr>
        <w:t xml:space="preserve">, the desired learning outcomes and </w:t>
      </w:r>
      <w:r w:rsidR="00F83B3B" w:rsidRPr="47F15C33">
        <w:rPr>
          <w:b/>
          <w:bCs/>
        </w:rPr>
        <w:t xml:space="preserve">the </w:t>
      </w:r>
      <w:r w:rsidR="00C44B9C" w:rsidRPr="47F15C33">
        <w:rPr>
          <w:b/>
          <w:bCs/>
        </w:rPr>
        <w:t>learning objectives</w:t>
      </w:r>
      <w:r w:rsidRPr="47F15C33">
        <w:rPr>
          <w:b/>
          <w:bCs/>
        </w:rPr>
        <w:t xml:space="preserve"> to achieve at the end of the training</w:t>
      </w:r>
    </w:p>
    <w:p w14:paraId="640B7FD0" w14:textId="2405DABA" w:rsidR="005A3729" w:rsidRPr="005A3729" w:rsidRDefault="00F83B3B" w:rsidP="47F15C33">
      <w:pPr>
        <w:pBdr>
          <w:top w:val="single" w:sz="36" w:space="1" w:color="E8F0EC"/>
          <w:left w:val="single" w:sz="36" w:space="4" w:color="E8F0EC"/>
          <w:bottom w:val="single" w:sz="36" w:space="1" w:color="E8F0EC"/>
          <w:right w:val="single" w:sz="36" w:space="0" w:color="E8F0EC"/>
          <w:between w:val="nil"/>
        </w:pBdr>
        <w:shd w:val="clear" w:color="auto" w:fill="E8F0EC"/>
        <w:spacing w:before="120"/>
        <w:rPr>
          <w:b/>
          <w:bCs/>
          <w:color w:val="135B64"/>
        </w:rPr>
      </w:pPr>
      <w:r w:rsidRPr="47F15C33">
        <w:rPr>
          <w:b/>
          <w:bCs/>
          <w:color w:val="135B64"/>
        </w:rPr>
        <w:t xml:space="preserve">Overall training goal, learning outcomes and learning objectives </w:t>
      </w:r>
    </w:p>
    <w:p w14:paraId="5FB6C55E" w14:textId="5485F8C2" w:rsidR="005A3729" w:rsidRPr="0028786B" w:rsidRDefault="005A3729" w:rsidP="47F15C33">
      <w:pPr>
        <w:pBdr>
          <w:top w:val="single" w:sz="4" w:space="1" w:color="000000"/>
          <w:left w:val="single" w:sz="4" w:space="4" w:color="000000"/>
          <w:bottom w:val="single" w:sz="4" w:space="1" w:color="000000"/>
          <w:right w:val="single" w:sz="4" w:space="4" w:color="000000"/>
        </w:pBdr>
        <w:spacing w:line="240" w:lineRule="auto"/>
        <w:jc w:val="left"/>
        <w:rPr>
          <w:b/>
          <w:bCs/>
        </w:rPr>
      </w:pPr>
      <w:r w:rsidRPr="47F15C33">
        <w:rPr>
          <w:b/>
          <w:bCs/>
        </w:rPr>
        <w:t xml:space="preserve">The </w:t>
      </w:r>
      <w:r w:rsidR="00CC2E1D" w:rsidRPr="47F15C33">
        <w:rPr>
          <w:b/>
          <w:bCs/>
        </w:rPr>
        <w:t xml:space="preserve">overall goal of the </w:t>
      </w:r>
      <w:r w:rsidR="004225A5" w:rsidRPr="47F15C33">
        <w:rPr>
          <w:b/>
          <w:bCs/>
        </w:rPr>
        <w:t>module</w:t>
      </w:r>
      <w:r w:rsidRPr="47F15C33">
        <w:rPr>
          <w:b/>
          <w:bCs/>
        </w:rPr>
        <w:t xml:space="preserve"> </w:t>
      </w:r>
      <w:r w:rsidR="00CC2E1D" w:rsidRPr="47F15C33">
        <w:rPr>
          <w:b/>
          <w:bCs/>
        </w:rPr>
        <w:t xml:space="preserve">is </w:t>
      </w:r>
      <w:r w:rsidRPr="47F15C33">
        <w:rPr>
          <w:b/>
          <w:bCs/>
        </w:rPr>
        <w:t>to:</w:t>
      </w:r>
    </w:p>
    <w:p w14:paraId="5A95CC65" w14:textId="74DB4653" w:rsidR="00B23549" w:rsidRDefault="00DA7962" w:rsidP="47F15C33">
      <w:pPr>
        <w:pBdr>
          <w:top w:val="single" w:sz="4" w:space="1" w:color="000000"/>
          <w:left w:val="single" w:sz="4" w:space="4" w:color="000000"/>
          <w:bottom w:val="single" w:sz="4" w:space="1" w:color="000000"/>
          <w:right w:val="single" w:sz="4" w:space="4" w:color="000000"/>
        </w:pBdr>
        <w:spacing w:line="240" w:lineRule="auto"/>
        <w:jc w:val="left"/>
      </w:pPr>
      <w:r>
        <w:t xml:space="preserve">Provide </w:t>
      </w:r>
      <w:r w:rsidR="003B2831">
        <w:t xml:space="preserve">guidance on </w:t>
      </w:r>
      <w:r>
        <w:t xml:space="preserve">how to </w:t>
      </w:r>
      <w:r w:rsidR="003B2831">
        <w:t xml:space="preserve">set up </w:t>
      </w:r>
      <w:r w:rsidR="00B05E39">
        <w:t xml:space="preserve">participatory </w:t>
      </w:r>
      <w:r w:rsidR="00012F4E">
        <w:t xml:space="preserve">on-farm </w:t>
      </w:r>
      <w:r w:rsidR="009F5819">
        <w:t>cultivar</w:t>
      </w:r>
      <w:r w:rsidR="00BD13E7">
        <w:t xml:space="preserve"> evaluation</w:t>
      </w:r>
      <w:r w:rsidR="009F5819">
        <w:t xml:space="preserve"> </w:t>
      </w:r>
      <w:r w:rsidR="00623DF8">
        <w:t>trial</w:t>
      </w:r>
      <w:r w:rsidR="002E0D18">
        <w:t>s</w:t>
      </w:r>
      <w:r w:rsidR="00623DF8">
        <w:t xml:space="preserve">. </w:t>
      </w:r>
      <w:r w:rsidR="009A5ED1">
        <w:t xml:space="preserve">The </w:t>
      </w:r>
      <w:r w:rsidR="0098657C">
        <w:t xml:space="preserve">course will </w:t>
      </w:r>
      <w:r w:rsidR="00B07FD2">
        <w:t>ensure the trainee</w:t>
      </w:r>
      <w:r w:rsidR="00CC28C9">
        <w:t xml:space="preserve"> (trial manager)</w:t>
      </w:r>
      <w:r w:rsidR="00B07FD2">
        <w:t xml:space="preserve"> can set up, </w:t>
      </w:r>
      <w:r w:rsidR="00897ADE">
        <w:t>assess and manage a successful</w:t>
      </w:r>
      <w:r w:rsidR="001A4322">
        <w:t xml:space="preserve"> </w:t>
      </w:r>
      <w:r w:rsidR="00897ADE">
        <w:t>trial</w:t>
      </w:r>
      <w:r w:rsidR="001A4322">
        <w:t xml:space="preserve"> whilst also being aware of the advantages and disadvantages of them.</w:t>
      </w:r>
    </w:p>
    <w:p w14:paraId="01BE9F7D" w14:textId="77777777" w:rsidR="005A3729" w:rsidRDefault="005A3729" w:rsidP="47F15C33">
      <w:pPr>
        <w:pBdr>
          <w:top w:val="single" w:sz="4" w:space="1" w:color="000000"/>
          <w:left w:val="single" w:sz="4" w:space="4" w:color="000000"/>
          <w:bottom w:val="single" w:sz="4" w:space="1" w:color="000000"/>
          <w:right w:val="single" w:sz="4" w:space="4" w:color="000000"/>
        </w:pBdr>
        <w:spacing w:line="240" w:lineRule="auto"/>
        <w:jc w:val="left"/>
      </w:pPr>
      <w:r>
        <w:t xml:space="preserve">     </w:t>
      </w:r>
    </w:p>
    <w:p w14:paraId="1E860210" w14:textId="674274D9" w:rsidR="005A3729" w:rsidRPr="0028786B" w:rsidRDefault="005A3729" w:rsidP="47F15C33">
      <w:pPr>
        <w:pBdr>
          <w:top w:val="single" w:sz="4" w:space="1" w:color="000000"/>
          <w:left w:val="single" w:sz="4" w:space="4" w:color="000000"/>
          <w:bottom w:val="single" w:sz="4" w:space="1" w:color="000000"/>
          <w:right w:val="single" w:sz="4" w:space="4" w:color="000000"/>
        </w:pBdr>
        <w:spacing w:line="240" w:lineRule="auto"/>
        <w:jc w:val="left"/>
        <w:rPr>
          <w:b/>
          <w:bCs/>
        </w:rPr>
      </w:pPr>
      <w:r w:rsidRPr="47F15C33">
        <w:rPr>
          <w:b/>
          <w:bCs/>
        </w:rPr>
        <w:t>At the end of the training, the trainee will be able to:</w:t>
      </w:r>
    </w:p>
    <w:p w14:paraId="291CC060" w14:textId="2204BD91" w:rsidR="00681CCE" w:rsidRDefault="006D5B7A" w:rsidP="47F15C33">
      <w:pPr>
        <w:pBdr>
          <w:top w:val="single" w:sz="4" w:space="1" w:color="000000"/>
          <w:left w:val="single" w:sz="4" w:space="4" w:color="000000"/>
          <w:bottom w:val="single" w:sz="4" w:space="1" w:color="000000"/>
          <w:right w:val="single" w:sz="4" w:space="4" w:color="000000"/>
        </w:pBdr>
        <w:spacing w:line="240" w:lineRule="auto"/>
        <w:jc w:val="left"/>
      </w:pPr>
      <w:r>
        <w:t>Follow the steps required to d</w:t>
      </w:r>
      <w:r w:rsidR="004D4813">
        <w:t xml:space="preserve">esign a </w:t>
      </w:r>
      <w:r w:rsidR="002B598B">
        <w:t xml:space="preserve">participatory </w:t>
      </w:r>
      <w:r w:rsidR="00012F4E">
        <w:t xml:space="preserve">on-farm </w:t>
      </w:r>
      <w:r w:rsidR="002B598B">
        <w:t>cultivar evaluation trial</w:t>
      </w:r>
      <w:r w:rsidR="00046EF6">
        <w:t xml:space="preserve"> that is most appropriate based on the principle of frugality</w:t>
      </w:r>
      <w:r w:rsidR="007603A7">
        <w:t>.</w:t>
      </w:r>
    </w:p>
    <w:p w14:paraId="023D9CDA" w14:textId="77777777" w:rsidR="007603A7" w:rsidRDefault="007603A7" w:rsidP="47F15C33">
      <w:pPr>
        <w:pBdr>
          <w:top w:val="single" w:sz="4" w:space="1" w:color="000000"/>
          <w:left w:val="single" w:sz="4" w:space="4" w:color="000000"/>
          <w:bottom w:val="single" w:sz="4" w:space="1" w:color="000000"/>
          <w:right w:val="single" w:sz="4" w:space="4" w:color="000000"/>
        </w:pBdr>
        <w:spacing w:line="240" w:lineRule="auto"/>
        <w:jc w:val="left"/>
      </w:pPr>
    </w:p>
    <w:p w14:paraId="41B2418B" w14:textId="1A1A1FF4" w:rsidR="007603A7" w:rsidRPr="0028786B" w:rsidRDefault="00E31A48" w:rsidP="47F15C33">
      <w:pPr>
        <w:pBdr>
          <w:top w:val="single" w:sz="4" w:space="1" w:color="000000"/>
          <w:left w:val="single" w:sz="4" w:space="4" w:color="000000"/>
          <w:bottom w:val="single" w:sz="4" w:space="1" w:color="000000"/>
          <w:right w:val="single" w:sz="4" w:space="4" w:color="000000"/>
        </w:pBdr>
        <w:spacing w:line="240" w:lineRule="auto"/>
        <w:jc w:val="left"/>
        <w:rPr>
          <w:b/>
          <w:bCs/>
        </w:rPr>
      </w:pPr>
      <w:r w:rsidRPr="47F15C33">
        <w:rPr>
          <w:b/>
          <w:bCs/>
        </w:rPr>
        <w:t>The learning objectives of</w:t>
      </w:r>
      <w:r w:rsidR="00320A89" w:rsidRPr="47F15C33">
        <w:rPr>
          <w:b/>
          <w:bCs/>
        </w:rPr>
        <w:t xml:space="preserve"> t</w:t>
      </w:r>
      <w:r w:rsidR="007603A7" w:rsidRPr="47F15C33">
        <w:rPr>
          <w:b/>
          <w:bCs/>
        </w:rPr>
        <w:t xml:space="preserve">his module </w:t>
      </w:r>
      <w:r w:rsidR="00320A89" w:rsidRPr="47F15C33">
        <w:rPr>
          <w:b/>
          <w:bCs/>
        </w:rPr>
        <w:t>are</w:t>
      </w:r>
      <w:r w:rsidR="007603A7" w:rsidRPr="47F15C33">
        <w:rPr>
          <w:b/>
          <w:bCs/>
        </w:rPr>
        <w:t>:</w:t>
      </w:r>
    </w:p>
    <w:p w14:paraId="585FF311" w14:textId="47E2364B" w:rsidR="007603A7" w:rsidRDefault="00BC1FE6" w:rsidP="47F15C33">
      <w:pPr>
        <w:pStyle w:val="Listaszerbekezds"/>
        <w:numPr>
          <w:ilvl w:val="0"/>
          <w:numId w:val="9"/>
        </w:numPr>
        <w:pBdr>
          <w:top w:val="single" w:sz="4" w:space="1" w:color="000000"/>
          <w:left w:val="single" w:sz="4" w:space="4" w:color="000000"/>
          <w:bottom w:val="single" w:sz="4" w:space="1" w:color="000000"/>
          <w:right w:val="single" w:sz="4" w:space="4" w:color="000000"/>
        </w:pBdr>
        <w:spacing w:line="240" w:lineRule="auto"/>
        <w:jc w:val="left"/>
      </w:pPr>
      <w:r>
        <w:t>To</w:t>
      </w:r>
      <w:r w:rsidR="000655FD">
        <w:t xml:space="preserve"> be able to</w:t>
      </w:r>
      <w:r>
        <w:t xml:space="preserve"> </w:t>
      </w:r>
      <w:r w:rsidR="000655FD">
        <w:t>c</w:t>
      </w:r>
      <w:r w:rsidR="00234C99">
        <w:t xml:space="preserve">ompare and contrast conventional cultivar </w:t>
      </w:r>
      <w:r w:rsidR="00632A26">
        <w:t>evaluation</w:t>
      </w:r>
      <w:r w:rsidR="00234C99">
        <w:t xml:space="preserve"> with on-farm, decentralized </w:t>
      </w:r>
      <w:r w:rsidR="00632A26">
        <w:t>evaluation</w:t>
      </w:r>
      <w:r w:rsidR="00234C99">
        <w:t xml:space="preserve">, and justify the benefits of decentralized </w:t>
      </w:r>
      <w:r w:rsidR="00632A26">
        <w:t>evaluation</w:t>
      </w:r>
      <w:r w:rsidR="00234C99">
        <w:t xml:space="preserve"> for organic farming systems</w:t>
      </w:r>
      <w:r w:rsidR="000655FD">
        <w:t>.</w:t>
      </w:r>
    </w:p>
    <w:p w14:paraId="5AA699C6" w14:textId="565275F8" w:rsidR="000655FD" w:rsidRDefault="004E65EB" w:rsidP="47F15C33">
      <w:pPr>
        <w:pStyle w:val="Listaszerbekezds"/>
        <w:numPr>
          <w:ilvl w:val="0"/>
          <w:numId w:val="9"/>
        </w:numPr>
        <w:pBdr>
          <w:top w:val="single" w:sz="4" w:space="1" w:color="000000"/>
          <w:left w:val="single" w:sz="4" w:space="4" w:color="000000"/>
          <w:bottom w:val="single" w:sz="4" w:space="1" w:color="000000"/>
          <w:right w:val="single" w:sz="4" w:space="4" w:color="000000"/>
        </w:pBdr>
        <w:spacing w:line="240" w:lineRule="auto"/>
        <w:jc w:val="left"/>
      </w:pPr>
      <w:r>
        <w:lastRenderedPageBreak/>
        <w:t xml:space="preserve">To be able to describe the principle of frugality in on-farm cultivar </w:t>
      </w:r>
      <w:r w:rsidR="00632A26">
        <w:t>evaluation</w:t>
      </w:r>
      <w:r>
        <w:t xml:space="preserve"> and </w:t>
      </w:r>
      <w:proofErr w:type="spellStart"/>
      <w:r>
        <w:t>analyze</w:t>
      </w:r>
      <w:proofErr w:type="spellEnd"/>
      <w:r>
        <w:t xml:space="preserve"> its practical applications for resource-efficient trials.</w:t>
      </w:r>
    </w:p>
    <w:p w14:paraId="562ACBE8" w14:textId="38C0A63E" w:rsidR="004E65EB" w:rsidRDefault="00422697" w:rsidP="47F15C33">
      <w:pPr>
        <w:pStyle w:val="Listaszerbekezds"/>
        <w:numPr>
          <w:ilvl w:val="0"/>
          <w:numId w:val="9"/>
        </w:numPr>
        <w:pBdr>
          <w:top w:val="single" w:sz="4" w:space="1" w:color="000000"/>
          <w:left w:val="single" w:sz="4" w:space="4" w:color="000000"/>
          <w:bottom w:val="single" w:sz="4" w:space="1" w:color="000000"/>
          <w:right w:val="single" w:sz="4" w:space="4" w:color="000000"/>
        </w:pBdr>
        <w:spacing w:line="240" w:lineRule="auto"/>
        <w:jc w:val="left"/>
      </w:pPr>
      <w:r>
        <w:t xml:space="preserve">To be able to explain the 'objectives-constraints-methods' approach to trial design and apply it to develop a practical on-farm </w:t>
      </w:r>
      <w:r w:rsidR="00632A26">
        <w:t>evaluation</w:t>
      </w:r>
      <w:r>
        <w:t xml:space="preserve"> plan.</w:t>
      </w:r>
    </w:p>
    <w:p w14:paraId="48A04E94" w14:textId="6FDD779F" w:rsidR="000F1D43" w:rsidRDefault="000F1D43" w:rsidP="47F15C33">
      <w:pPr>
        <w:pStyle w:val="Listaszerbekezds"/>
        <w:numPr>
          <w:ilvl w:val="0"/>
          <w:numId w:val="9"/>
        </w:numPr>
        <w:pBdr>
          <w:top w:val="single" w:sz="4" w:space="1" w:color="000000"/>
          <w:left w:val="single" w:sz="4" w:space="4" w:color="000000"/>
          <w:bottom w:val="single" w:sz="4" w:space="1" w:color="000000"/>
          <w:right w:val="single" w:sz="4" w:space="4" w:color="000000"/>
        </w:pBdr>
        <w:spacing w:line="240" w:lineRule="auto"/>
        <w:jc w:val="left"/>
      </w:pPr>
      <w:r>
        <w:t xml:space="preserve">To be able to use a decision tree to identify the most appropriate trial design based on specific criteria for on-farm cultivar </w:t>
      </w:r>
      <w:r w:rsidR="00632A26">
        <w:t>evaluation</w:t>
      </w:r>
      <w:r>
        <w:t>.</w:t>
      </w:r>
    </w:p>
    <w:p w14:paraId="01423703" w14:textId="1F432AF0" w:rsidR="005F2FF1" w:rsidRDefault="005F2FF1" w:rsidP="47F15C33">
      <w:pPr>
        <w:pStyle w:val="Listaszerbekezds"/>
        <w:numPr>
          <w:ilvl w:val="0"/>
          <w:numId w:val="9"/>
        </w:numPr>
        <w:pBdr>
          <w:top w:val="single" w:sz="4" w:space="1" w:color="000000"/>
          <w:left w:val="single" w:sz="4" w:space="4" w:color="000000"/>
          <w:bottom w:val="single" w:sz="4" w:space="1" w:color="000000"/>
          <w:right w:val="single" w:sz="4" w:space="4" w:color="000000"/>
        </w:pBdr>
        <w:spacing w:line="240" w:lineRule="auto"/>
        <w:jc w:val="left"/>
      </w:pPr>
      <w:r>
        <w:t>To be able to critically evaluate on-farm cultivar evaluation case studies against the 10 principles of frugal innovation.</w:t>
      </w:r>
    </w:p>
    <w:p w14:paraId="1609EBB8" w14:textId="77777777" w:rsidR="005A3729" w:rsidRDefault="005A3729" w:rsidP="47F15C33">
      <w:pPr>
        <w:pBdr>
          <w:top w:val="single" w:sz="4" w:space="1" w:color="000000"/>
          <w:left w:val="single" w:sz="4" w:space="4" w:color="000000"/>
          <w:bottom w:val="single" w:sz="4" w:space="1" w:color="000000"/>
          <w:right w:val="single" w:sz="4" w:space="4" w:color="000000"/>
        </w:pBdr>
        <w:spacing w:line="240" w:lineRule="auto"/>
        <w:jc w:val="left"/>
      </w:pPr>
    </w:p>
    <w:p w14:paraId="0EC67DA1" w14:textId="77777777" w:rsidR="005A3729" w:rsidRPr="005A3729" w:rsidRDefault="005A3729" w:rsidP="47F15C33">
      <w:pPr>
        <w:rPr>
          <w:b/>
          <w:bCs/>
        </w:rPr>
      </w:pPr>
    </w:p>
    <w:p w14:paraId="4A45CF21" w14:textId="6764B355" w:rsidR="005A3729" w:rsidRPr="00E84A54" w:rsidRDefault="00556769" w:rsidP="47F15C33">
      <w:pPr>
        <w:pStyle w:val="Cmsor1"/>
        <w:rPr>
          <w:b/>
          <w:bCs/>
          <w:color w:val="135B64"/>
          <w:sz w:val="32"/>
          <w:szCs w:val="32"/>
        </w:rPr>
      </w:pPr>
      <w:bookmarkStart w:id="0" w:name="_4._STRUCTURE_OF"/>
      <w:bookmarkEnd w:id="0"/>
      <w:r w:rsidRPr="47F15C33">
        <w:rPr>
          <w:b/>
          <w:bCs/>
          <w:color w:val="135B64"/>
          <w:sz w:val="32"/>
          <w:szCs w:val="32"/>
        </w:rPr>
        <w:t>4</w:t>
      </w:r>
      <w:r w:rsidR="005A3729" w:rsidRPr="47F15C33">
        <w:rPr>
          <w:b/>
          <w:bCs/>
          <w:color w:val="135B64"/>
          <w:sz w:val="32"/>
          <w:szCs w:val="32"/>
        </w:rPr>
        <w:t xml:space="preserve">. </w:t>
      </w:r>
      <w:r w:rsidR="00E84A54" w:rsidRPr="47F15C33">
        <w:rPr>
          <w:b/>
          <w:bCs/>
          <w:color w:val="135B64"/>
          <w:sz w:val="32"/>
          <w:szCs w:val="32"/>
        </w:rPr>
        <w:t>STRUCTURE OF THE TRAINING MODULE</w:t>
      </w:r>
    </w:p>
    <w:p w14:paraId="43BC1DEB" w14:textId="7BC91E8C" w:rsidR="00322515" w:rsidRDefault="00322515" w:rsidP="00322515">
      <w:pPr>
        <w:rPr>
          <w:b/>
          <w:bCs/>
          <w:color w:val="000000"/>
          <w:sz w:val="24"/>
          <w:szCs w:val="24"/>
          <w:lang w:val="en-US"/>
        </w:rPr>
      </w:pPr>
      <w:r w:rsidRPr="47F15C33">
        <w:rPr>
          <w:b/>
          <w:bCs/>
          <w:color w:val="000000" w:themeColor="text1"/>
          <w:sz w:val="24"/>
          <w:szCs w:val="24"/>
          <w:lang w:val="en-US"/>
        </w:rPr>
        <w:t>Insert a summary table showing the module structure, units</w:t>
      </w:r>
      <w:r w:rsidR="00101791" w:rsidRPr="47F15C33">
        <w:rPr>
          <w:b/>
          <w:bCs/>
          <w:color w:val="000000" w:themeColor="text1"/>
          <w:sz w:val="24"/>
          <w:szCs w:val="24"/>
          <w:lang w:val="en-US"/>
        </w:rPr>
        <w:t>,</w:t>
      </w:r>
      <w:r w:rsidRPr="47F15C33">
        <w:rPr>
          <w:b/>
          <w:bCs/>
          <w:color w:val="000000" w:themeColor="text1"/>
          <w:sz w:val="24"/>
          <w:szCs w:val="24"/>
          <w:lang w:val="en-US"/>
        </w:rPr>
        <w:t xml:space="preserve"> and their duration.</w:t>
      </w:r>
    </w:p>
    <w:p w14:paraId="444C4E5E" w14:textId="77777777" w:rsidR="00D36D29" w:rsidRPr="00322515" w:rsidRDefault="00322515" w:rsidP="47F15C33">
      <w:pPr>
        <w:rPr>
          <w:b/>
          <w:bCs/>
          <w:color w:val="000000"/>
          <w:sz w:val="24"/>
          <w:szCs w:val="24"/>
          <w:lang w:val="en-US"/>
        </w:rPr>
      </w:pPr>
      <w:r w:rsidRPr="47F15C33">
        <w:rPr>
          <w:b/>
          <w:bCs/>
          <w:color w:val="000000" w:themeColor="text1"/>
          <w:sz w:val="24"/>
          <w:szCs w:val="24"/>
          <w:lang w:val="en-US"/>
        </w:rPr>
        <w:t xml:space="preserve"> </w:t>
      </w:r>
    </w:p>
    <w:tbl>
      <w:tblPr>
        <w:tblStyle w:val="Rcsostblzat"/>
        <w:tblW w:w="5000" w:type="pct"/>
        <w:tblLook w:val="04A0" w:firstRow="1" w:lastRow="0" w:firstColumn="1" w:lastColumn="0" w:noHBand="0" w:noVBand="1"/>
      </w:tblPr>
      <w:tblGrid>
        <w:gridCol w:w="1555"/>
        <w:gridCol w:w="2409"/>
        <w:gridCol w:w="4217"/>
        <w:gridCol w:w="1169"/>
      </w:tblGrid>
      <w:tr w:rsidR="004A4AC0" w:rsidRPr="00B20EF1" w14:paraId="0E6ACF14" w14:textId="77777777" w:rsidTr="47F15C33">
        <w:trPr>
          <w:trHeight w:val="331"/>
        </w:trPr>
        <w:tc>
          <w:tcPr>
            <w:tcW w:w="832" w:type="pct"/>
            <w:shd w:val="clear" w:color="auto" w:fill="E8E8E8" w:themeFill="background2"/>
          </w:tcPr>
          <w:p w14:paraId="3E673D39" w14:textId="25A19973" w:rsidR="003B7789" w:rsidRPr="00B20EF1" w:rsidRDefault="00A25BBF" w:rsidP="47F15C33">
            <w:pPr>
              <w:jc w:val="left"/>
              <w:rPr>
                <w:rFonts w:asciiTheme="minorHAnsi" w:hAnsiTheme="minorHAnsi"/>
                <w:b/>
                <w:bCs/>
              </w:rPr>
            </w:pPr>
            <w:r w:rsidRPr="47F15C33">
              <w:rPr>
                <w:rFonts w:asciiTheme="minorHAnsi" w:hAnsiTheme="minorHAnsi"/>
                <w:b/>
                <w:bCs/>
              </w:rPr>
              <w:t>8</w:t>
            </w:r>
            <w:r w:rsidR="003B7789" w:rsidRPr="47F15C33">
              <w:rPr>
                <w:rFonts w:asciiTheme="minorHAnsi" w:hAnsiTheme="minorHAnsi"/>
                <w:b/>
                <w:bCs/>
              </w:rPr>
              <w:t xml:space="preserve"> Trial design </w:t>
            </w:r>
          </w:p>
        </w:tc>
        <w:tc>
          <w:tcPr>
            <w:tcW w:w="1288" w:type="pct"/>
            <w:shd w:val="clear" w:color="auto" w:fill="E8E8E8" w:themeFill="background2"/>
          </w:tcPr>
          <w:p w14:paraId="19A47BB7" w14:textId="77777777" w:rsidR="003B7789" w:rsidRPr="00B20EF1" w:rsidRDefault="003B7789" w:rsidP="47F15C33">
            <w:pPr>
              <w:rPr>
                <w:rFonts w:asciiTheme="minorHAnsi" w:hAnsiTheme="minorHAnsi"/>
                <w:b/>
                <w:bCs/>
              </w:rPr>
            </w:pPr>
            <w:r w:rsidRPr="47F15C33">
              <w:rPr>
                <w:rFonts w:asciiTheme="minorHAnsi" w:hAnsiTheme="minorHAnsi"/>
                <w:b/>
                <w:bCs/>
              </w:rPr>
              <w:t xml:space="preserve">Title of unit </w:t>
            </w:r>
          </w:p>
        </w:tc>
        <w:tc>
          <w:tcPr>
            <w:tcW w:w="2255" w:type="pct"/>
            <w:shd w:val="clear" w:color="auto" w:fill="E8E8E8" w:themeFill="background2"/>
          </w:tcPr>
          <w:p w14:paraId="70777C5F" w14:textId="5BEA8FE5" w:rsidR="003B7789" w:rsidRPr="00B20EF1" w:rsidRDefault="003B7789" w:rsidP="47F15C33">
            <w:pPr>
              <w:rPr>
                <w:rFonts w:asciiTheme="minorHAnsi" w:hAnsiTheme="minorHAnsi"/>
                <w:b/>
                <w:bCs/>
              </w:rPr>
            </w:pPr>
            <w:r w:rsidRPr="47F15C33">
              <w:rPr>
                <w:rFonts w:asciiTheme="minorHAnsi" w:hAnsiTheme="minorHAnsi"/>
                <w:b/>
                <w:bCs/>
              </w:rPr>
              <w:t xml:space="preserve">Material type </w:t>
            </w:r>
          </w:p>
        </w:tc>
        <w:tc>
          <w:tcPr>
            <w:tcW w:w="625" w:type="pct"/>
            <w:shd w:val="clear" w:color="auto" w:fill="E8E8E8" w:themeFill="background2"/>
          </w:tcPr>
          <w:p w14:paraId="562AE44F" w14:textId="697BF07C" w:rsidR="003B7789" w:rsidRPr="00B20EF1" w:rsidRDefault="003B7789" w:rsidP="47F15C33">
            <w:pPr>
              <w:rPr>
                <w:rFonts w:asciiTheme="minorHAnsi" w:hAnsiTheme="minorHAnsi"/>
                <w:b/>
                <w:bCs/>
                <w:sz w:val="20"/>
                <w:szCs w:val="20"/>
              </w:rPr>
            </w:pPr>
            <w:r w:rsidRPr="47F15C33">
              <w:rPr>
                <w:rFonts w:asciiTheme="minorHAnsi" w:hAnsiTheme="minorHAnsi"/>
                <w:b/>
                <w:bCs/>
                <w:sz w:val="20"/>
                <w:szCs w:val="20"/>
              </w:rPr>
              <w:t>Time</w:t>
            </w:r>
            <w:r w:rsidR="00E91BBF" w:rsidRPr="47F15C33">
              <w:rPr>
                <w:rFonts w:asciiTheme="minorHAnsi" w:hAnsiTheme="minorHAnsi"/>
                <w:b/>
                <w:bCs/>
                <w:sz w:val="20"/>
                <w:szCs w:val="20"/>
              </w:rPr>
              <w:t xml:space="preserve"> (minutes)</w:t>
            </w:r>
          </w:p>
        </w:tc>
      </w:tr>
      <w:tr w:rsidR="004A4AC0" w14:paraId="69444596" w14:textId="77777777" w:rsidTr="47F15C33">
        <w:trPr>
          <w:trHeight w:val="654"/>
        </w:trPr>
        <w:tc>
          <w:tcPr>
            <w:tcW w:w="832" w:type="pct"/>
          </w:tcPr>
          <w:p w14:paraId="3296F82D" w14:textId="3A455F9A" w:rsidR="003B7789" w:rsidRPr="00B20EF1" w:rsidRDefault="003B7789" w:rsidP="47F15C33">
            <w:pPr>
              <w:jc w:val="left"/>
              <w:rPr>
                <w:rFonts w:asciiTheme="minorHAnsi" w:hAnsiTheme="minorHAnsi"/>
              </w:rPr>
            </w:pPr>
            <w:r w:rsidRPr="47F15C33">
              <w:rPr>
                <w:rFonts w:asciiTheme="minorHAnsi" w:hAnsiTheme="minorHAnsi"/>
                <w:b/>
                <w:bCs/>
              </w:rPr>
              <w:t xml:space="preserve">Unit </w:t>
            </w:r>
            <w:r w:rsidR="00A25BBF" w:rsidRPr="47F15C33">
              <w:rPr>
                <w:rFonts w:asciiTheme="minorHAnsi" w:hAnsiTheme="minorHAnsi"/>
                <w:b/>
                <w:bCs/>
              </w:rPr>
              <w:t>8</w:t>
            </w:r>
            <w:r w:rsidR="00F470B7" w:rsidRPr="47F15C33">
              <w:rPr>
                <w:rFonts w:asciiTheme="minorHAnsi" w:hAnsiTheme="minorHAnsi"/>
                <w:b/>
                <w:bCs/>
              </w:rPr>
              <w:t>.</w:t>
            </w:r>
            <w:r w:rsidRPr="47F15C33">
              <w:rPr>
                <w:rFonts w:asciiTheme="minorHAnsi" w:hAnsiTheme="minorHAnsi"/>
                <w:b/>
                <w:bCs/>
              </w:rPr>
              <w:t>1:</w:t>
            </w:r>
            <w:r w:rsidRPr="47F15C33">
              <w:rPr>
                <w:rFonts w:asciiTheme="minorHAnsi" w:hAnsiTheme="minorHAnsi"/>
              </w:rPr>
              <w:t xml:space="preserve"> Introducing the topic</w:t>
            </w:r>
          </w:p>
        </w:tc>
        <w:tc>
          <w:tcPr>
            <w:tcW w:w="1288" w:type="pct"/>
          </w:tcPr>
          <w:p w14:paraId="64BB9BE1" w14:textId="157A49C6" w:rsidR="003B7789" w:rsidRPr="00B20EF1" w:rsidRDefault="003B7789" w:rsidP="47F15C33">
            <w:pPr>
              <w:rPr>
                <w:rFonts w:asciiTheme="minorHAnsi" w:hAnsiTheme="minorHAnsi"/>
              </w:rPr>
            </w:pPr>
            <w:r w:rsidRPr="47F15C33">
              <w:rPr>
                <w:rFonts w:asciiTheme="minorHAnsi" w:hAnsiTheme="minorHAnsi"/>
              </w:rPr>
              <w:t xml:space="preserve">Moving from </w:t>
            </w:r>
            <w:r w:rsidR="00971E62" w:rsidRPr="47F15C33">
              <w:rPr>
                <w:rFonts w:asciiTheme="minorHAnsi" w:hAnsiTheme="minorHAnsi"/>
              </w:rPr>
              <w:t xml:space="preserve">traditional </w:t>
            </w:r>
            <w:r w:rsidRPr="47F15C33">
              <w:rPr>
                <w:rFonts w:asciiTheme="minorHAnsi" w:hAnsiTheme="minorHAnsi"/>
              </w:rPr>
              <w:t xml:space="preserve">plot trials to </w:t>
            </w:r>
            <w:r w:rsidR="00886721" w:rsidRPr="47F15C33">
              <w:rPr>
                <w:rFonts w:asciiTheme="minorHAnsi" w:hAnsiTheme="minorHAnsi"/>
              </w:rPr>
              <w:t>“frugal” trial design</w:t>
            </w:r>
          </w:p>
        </w:tc>
        <w:tc>
          <w:tcPr>
            <w:tcW w:w="2255" w:type="pct"/>
          </w:tcPr>
          <w:p w14:paraId="1042A153" w14:textId="02D5D371" w:rsidR="003B7789" w:rsidRDefault="00886721" w:rsidP="47F15C33">
            <w:pPr>
              <w:rPr>
                <w:rFonts w:asciiTheme="minorHAnsi" w:hAnsiTheme="minorHAnsi"/>
              </w:rPr>
            </w:pPr>
            <w:r w:rsidRPr="47F15C33">
              <w:rPr>
                <w:rFonts w:asciiTheme="minorHAnsi" w:hAnsiTheme="minorHAnsi"/>
              </w:rPr>
              <w:t>Intro ppt – explains purpose</w:t>
            </w:r>
            <w:r w:rsidR="007458BF" w:rsidRPr="47F15C33">
              <w:rPr>
                <w:rFonts w:asciiTheme="minorHAnsi" w:hAnsiTheme="minorHAnsi"/>
              </w:rPr>
              <w:t xml:space="preserve"> &amp; structure</w:t>
            </w:r>
            <w:r w:rsidRPr="47F15C33">
              <w:rPr>
                <w:rFonts w:asciiTheme="minorHAnsi" w:hAnsiTheme="minorHAnsi"/>
              </w:rPr>
              <w:t xml:space="preserve"> of the module, provides key termin</w:t>
            </w:r>
            <w:r w:rsidR="007458BF" w:rsidRPr="47F15C33">
              <w:rPr>
                <w:rFonts w:asciiTheme="minorHAnsi" w:hAnsiTheme="minorHAnsi"/>
              </w:rPr>
              <w:t>ology</w:t>
            </w:r>
            <w:r w:rsidR="009828D1" w:rsidRPr="47F15C33">
              <w:rPr>
                <w:rFonts w:asciiTheme="minorHAnsi" w:hAnsiTheme="minorHAnsi"/>
              </w:rPr>
              <w:t>, especially the concept of “frugal</w:t>
            </w:r>
            <w:r w:rsidR="006327F4" w:rsidRPr="47F15C33">
              <w:rPr>
                <w:rFonts w:asciiTheme="minorHAnsi" w:hAnsiTheme="minorHAnsi"/>
              </w:rPr>
              <w:t>” innovation</w:t>
            </w:r>
          </w:p>
        </w:tc>
        <w:tc>
          <w:tcPr>
            <w:tcW w:w="625" w:type="pct"/>
          </w:tcPr>
          <w:p w14:paraId="0C57F629" w14:textId="336B1E41" w:rsidR="003B7789" w:rsidRPr="00B20EF1" w:rsidRDefault="00E91BBF" w:rsidP="47F15C33">
            <w:pPr>
              <w:rPr>
                <w:rFonts w:asciiTheme="minorHAnsi" w:hAnsiTheme="minorHAnsi"/>
                <w:b/>
                <w:bCs/>
                <w:color w:val="135B64"/>
                <w:sz w:val="36"/>
                <w:szCs w:val="36"/>
              </w:rPr>
            </w:pPr>
            <w:r w:rsidRPr="47F15C33">
              <w:rPr>
                <w:rFonts w:asciiTheme="minorHAnsi" w:hAnsiTheme="minorHAnsi"/>
              </w:rPr>
              <w:t>30</w:t>
            </w:r>
            <w:r w:rsidR="003B7789" w:rsidRPr="47F15C33">
              <w:rPr>
                <w:rFonts w:asciiTheme="minorHAnsi" w:hAnsiTheme="minorHAnsi"/>
              </w:rPr>
              <w:t xml:space="preserve">  </w:t>
            </w:r>
          </w:p>
        </w:tc>
      </w:tr>
      <w:tr w:rsidR="004A4AC0" w14:paraId="1C80D9B4" w14:textId="77777777" w:rsidTr="47F15C33">
        <w:trPr>
          <w:trHeight w:val="654"/>
        </w:trPr>
        <w:tc>
          <w:tcPr>
            <w:tcW w:w="832" w:type="pct"/>
          </w:tcPr>
          <w:p w14:paraId="3B2A4A19" w14:textId="77777777" w:rsidR="003B7789" w:rsidRPr="00B20EF1" w:rsidRDefault="003B7789" w:rsidP="47F15C33">
            <w:pPr>
              <w:jc w:val="left"/>
              <w:rPr>
                <w:rFonts w:asciiTheme="minorHAnsi" w:hAnsiTheme="minorHAnsi"/>
              </w:rPr>
            </w:pPr>
          </w:p>
        </w:tc>
        <w:tc>
          <w:tcPr>
            <w:tcW w:w="1288" w:type="pct"/>
          </w:tcPr>
          <w:p w14:paraId="60696F01" w14:textId="77777777" w:rsidR="003B7789" w:rsidRPr="763D5A68" w:rsidRDefault="003B7789" w:rsidP="47F15C33">
            <w:pPr>
              <w:rPr>
                <w:rFonts w:asciiTheme="minorHAnsi" w:hAnsiTheme="minorHAnsi"/>
              </w:rPr>
            </w:pPr>
          </w:p>
        </w:tc>
        <w:tc>
          <w:tcPr>
            <w:tcW w:w="2255" w:type="pct"/>
          </w:tcPr>
          <w:p w14:paraId="47D475F8" w14:textId="0690E7DD" w:rsidR="003B7789" w:rsidRDefault="001A4FA4" w:rsidP="47F15C33">
            <w:pPr>
              <w:rPr>
                <w:rFonts w:asciiTheme="minorHAnsi" w:hAnsiTheme="minorHAnsi"/>
              </w:rPr>
            </w:pPr>
            <w:hyperlink r:id="rId12">
              <w:r w:rsidRPr="47F15C33">
                <w:rPr>
                  <w:rStyle w:val="Hiperhivatkozs"/>
                  <w:rFonts w:asciiTheme="minorHAnsi" w:hAnsiTheme="minorHAnsi"/>
                </w:rPr>
                <w:t>Webinar</w:t>
              </w:r>
            </w:hyperlink>
            <w:r w:rsidRPr="47F15C33">
              <w:rPr>
                <w:rFonts w:asciiTheme="minorHAnsi" w:hAnsiTheme="minorHAnsi"/>
              </w:rPr>
              <w:t xml:space="preserve"> with directed questions</w:t>
            </w:r>
            <w:r w:rsidR="001B1FEB" w:rsidRPr="47F15C33">
              <w:rPr>
                <w:rFonts w:asciiTheme="minorHAnsi" w:hAnsiTheme="minorHAnsi"/>
              </w:rPr>
              <w:t xml:space="preserve"> (self-directed)</w:t>
            </w:r>
            <w:r w:rsidR="008F6988" w:rsidRPr="47F15C33">
              <w:rPr>
                <w:rFonts w:asciiTheme="minorHAnsi" w:hAnsiTheme="minorHAnsi"/>
              </w:rPr>
              <w:t xml:space="preserve">; focus on </w:t>
            </w:r>
            <w:r w:rsidR="005E1C9F" w:rsidRPr="47F15C33">
              <w:rPr>
                <w:rFonts w:asciiTheme="minorHAnsi" w:hAnsiTheme="minorHAnsi"/>
              </w:rPr>
              <w:t>objectives-constraints-methods approach</w:t>
            </w:r>
          </w:p>
        </w:tc>
        <w:tc>
          <w:tcPr>
            <w:tcW w:w="625" w:type="pct"/>
          </w:tcPr>
          <w:p w14:paraId="746331F7" w14:textId="63565B02" w:rsidR="003B7789" w:rsidRDefault="001F107F" w:rsidP="47F15C33">
            <w:pPr>
              <w:rPr>
                <w:rFonts w:asciiTheme="minorHAnsi" w:hAnsiTheme="minorHAnsi"/>
              </w:rPr>
            </w:pPr>
            <w:r w:rsidRPr="47F15C33">
              <w:rPr>
                <w:rFonts w:asciiTheme="minorHAnsi" w:hAnsiTheme="minorHAnsi"/>
              </w:rPr>
              <w:t>30</w:t>
            </w:r>
          </w:p>
        </w:tc>
      </w:tr>
      <w:tr w:rsidR="004A4AC0" w14:paraId="11FD3D04" w14:textId="77777777" w:rsidTr="47F15C33">
        <w:trPr>
          <w:trHeight w:val="654"/>
        </w:trPr>
        <w:tc>
          <w:tcPr>
            <w:tcW w:w="832" w:type="pct"/>
          </w:tcPr>
          <w:p w14:paraId="5ED071A8" w14:textId="77777777" w:rsidR="003B7789" w:rsidRPr="00B20EF1" w:rsidRDefault="003B7789" w:rsidP="47F15C33">
            <w:pPr>
              <w:jc w:val="left"/>
              <w:rPr>
                <w:rFonts w:asciiTheme="minorHAnsi" w:hAnsiTheme="minorHAnsi"/>
              </w:rPr>
            </w:pPr>
          </w:p>
        </w:tc>
        <w:tc>
          <w:tcPr>
            <w:tcW w:w="1288" w:type="pct"/>
          </w:tcPr>
          <w:p w14:paraId="7DA51A03" w14:textId="77777777" w:rsidR="003B7789" w:rsidRPr="763D5A68" w:rsidRDefault="003B7789" w:rsidP="47F15C33">
            <w:pPr>
              <w:rPr>
                <w:rFonts w:asciiTheme="minorHAnsi" w:hAnsiTheme="minorHAnsi"/>
              </w:rPr>
            </w:pPr>
          </w:p>
        </w:tc>
        <w:tc>
          <w:tcPr>
            <w:tcW w:w="2255" w:type="pct"/>
          </w:tcPr>
          <w:p w14:paraId="41E3D914" w14:textId="772BBFC5" w:rsidR="003B7789" w:rsidRDefault="001A4FA4" w:rsidP="47F15C33">
            <w:pPr>
              <w:rPr>
                <w:rFonts w:asciiTheme="minorHAnsi" w:hAnsiTheme="minorHAnsi"/>
              </w:rPr>
            </w:pPr>
            <w:r w:rsidRPr="47F15C33">
              <w:rPr>
                <w:rFonts w:asciiTheme="minorHAnsi" w:hAnsiTheme="minorHAnsi"/>
              </w:rPr>
              <w:t>Discussion</w:t>
            </w:r>
            <w:r w:rsidR="001B1FEB" w:rsidRPr="47F15C33">
              <w:rPr>
                <w:rFonts w:asciiTheme="minorHAnsi" w:hAnsiTheme="minorHAnsi"/>
              </w:rPr>
              <w:t xml:space="preserve"> (interactive)</w:t>
            </w:r>
            <w:r w:rsidRPr="47F15C33">
              <w:rPr>
                <w:rFonts w:asciiTheme="minorHAnsi" w:hAnsiTheme="minorHAnsi"/>
              </w:rPr>
              <w:t xml:space="preserve"> – follow up on webinar; discussion of </w:t>
            </w:r>
            <w:r w:rsidR="00E91BBF" w:rsidRPr="47F15C33">
              <w:rPr>
                <w:rFonts w:asciiTheme="minorHAnsi" w:hAnsiTheme="minorHAnsi"/>
              </w:rPr>
              <w:t>key messages</w:t>
            </w:r>
          </w:p>
        </w:tc>
        <w:tc>
          <w:tcPr>
            <w:tcW w:w="625" w:type="pct"/>
          </w:tcPr>
          <w:p w14:paraId="252B8796" w14:textId="7D0FBFC2" w:rsidR="003B7789" w:rsidRDefault="001F107F" w:rsidP="47F15C33">
            <w:pPr>
              <w:rPr>
                <w:rFonts w:asciiTheme="minorHAnsi" w:hAnsiTheme="minorHAnsi"/>
              </w:rPr>
            </w:pPr>
            <w:r w:rsidRPr="47F15C33">
              <w:rPr>
                <w:rFonts w:asciiTheme="minorHAnsi" w:hAnsiTheme="minorHAnsi"/>
              </w:rPr>
              <w:t>30</w:t>
            </w:r>
          </w:p>
        </w:tc>
      </w:tr>
      <w:tr w:rsidR="004A4AC0" w14:paraId="595C3971" w14:textId="77777777" w:rsidTr="47F15C33">
        <w:trPr>
          <w:trHeight w:val="654"/>
        </w:trPr>
        <w:tc>
          <w:tcPr>
            <w:tcW w:w="832" w:type="pct"/>
          </w:tcPr>
          <w:p w14:paraId="7B2E78E2" w14:textId="6CDE02E1" w:rsidR="003B7789" w:rsidRPr="00B20EF1" w:rsidRDefault="003B7789" w:rsidP="47F15C33">
            <w:pPr>
              <w:jc w:val="left"/>
              <w:rPr>
                <w:rFonts w:asciiTheme="minorHAnsi" w:hAnsiTheme="minorHAnsi"/>
              </w:rPr>
            </w:pPr>
            <w:r w:rsidRPr="47F15C33">
              <w:rPr>
                <w:rFonts w:asciiTheme="minorHAnsi" w:hAnsiTheme="minorHAnsi"/>
                <w:b/>
                <w:bCs/>
              </w:rPr>
              <w:t xml:space="preserve">Unit </w:t>
            </w:r>
            <w:r w:rsidR="00A25BBF" w:rsidRPr="47F15C33">
              <w:rPr>
                <w:rFonts w:asciiTheme="minorHAnsi" w:hAnsiTheme="minorHAnsi"/>
                <w:b/>
                <w:bCs/>
              </w:rPr>
              <w:t>8</w:t>
            </w:r>
            <w:r w:rsidR="00F470B7" w:rsidRPr="47F15C33">
              <w:rPr>
                <w:rFonts w:asciiTheme="minorHAnsi" w:hAnsiTheme="minorHAnsi"/>
                <w:b/>
                <w:bCs/>
              </w:rPr>
              <w:t>.</w:t>
            </w:r>
            <w:r w:rsidRPr="47F15C33">
              <w:rPr>
                <w:rFonts w:asciiTheme="minorHAnsi" w:hAnsiTheme="minorHAnsi"/>
                <w:b/>
                <w:bCs/>
              </w:rPr>
              <w:t>2:</w:t>
            </w:r>
            <w:r w:rsidRPr="47F15C33">
              <w:rPr>
                <w:rFonts w:asciiTheme="minorHAnsi" w:hAnsiTheme="minorHAnsi"/>
              </w:rPr>
              <w:t xml:space="preserve"> Tools and methods</w:t>
            </w:r>
          </w:p>
        </w:tc>
        <w:tc>
          <w:tcPr>
            <w:tcW w:w="1288" w:type="pct"/>
          </w:tcPr>
          <w:p w14:paraId="40E07DCC" w14:textId="7BF78BAB" w:rsidR="003B7789" w:rsidRPr="00B20EF1" w:rsidRDefault="00485A7F" w:rsidP="47F15C33">
            <w:pPr>
              <w:rPr>
                <w:rFonts w:asciiTheme="minorHAnsi" w:hAnsiTheme="minorHAnsi"/>
              </w:rPr>
            </w:pPr>
            <w:r w:rsidRPr="47F15C33">
              <w:rPr>
                <w:rFonts w:asciiTheme="minorHAnsi" w:hAnsiTheme="minorHAnsi"/>
              </w:rPr>
              <w:t>Designs for on-farm cultivar evaluation</w:t>
            </w:r>
            <w:r w:rsidR="00746375" w:rsidRPr="47F15C33">
              <w:rPr>
                <w:rFonts w:asciiTheme="minorHAnsi" w:hAnsiTheme="minorHAnsi"/>
              </w:rPr>
              <w:t xml:space="preserve"> &amp; </w:t>
            </w:r>
            <w:proofErr w:type="spellStart"/>
            <w:r w:rsidR="00746375" w:rsidRPr="47F15C33">
              <w:rPr>
                <w:rFonts w:asciiTheme="minorHAnsi" w:hAnsiTheme="minorHAnsi"/>
              </w:rPr>
              <w:t>LiveSeed</w:t>
            </w:r>
            <w:proofErr w:type="spellEnd"/>
            <w:r w:rsidR="00746375" w:rsidRPr="47F15C33">
              <w:rPr>
                <w:rFonts w:asciiTheme="minorHAnsi" w:hAnsiTheme="minorHAnsi"/>
              </w:rPr>
              <w:t xml:space="preserve"> case studies</w:t>
            </w:r>
          </w:p>
        </w:tc>
        <w:tc>
          <w:tcPr>
            <w:tcW w:w="2255" w:type="pct"/>
          </w:tcPr>
          <w:p w14:paraId="538E48D8" w14:textId="1EF5D96D" w:rsidR="003B7789" w:rsidRDefault="001252F9" w:rsidP="47F15C33">
            <w:pPr>
              <w:rPr>
                <w:rFonts w:asciiTheme="minorHAnsi" w:hAnsiTheme="minorHAnsi"/>
              </w:rPr>
            </w:pPr>
            <w:r w:rsidRPr="47F15C33">
              <w:rPr>
                <w:rFonts w:asciiTheme="minorHAnsi" w:hAnsiTheme="minorHAnsi"/>
              </w:rPr>
              <w:t xml:space="preserve">Decision tree </w:t>
            </w:r>
            <w:r w:rsidR="007E7097" w:rsidRPr="47F15C33">
              <w:rPr>
                <w:rFonts w:asciiTheme="minorHAnsi" w:hAnsiTheme="minorHAnsi"/>
              </w:rPr>
              <w:t>ppt – reviews the documents with the decision trees, highlighting the key</w:t>
            </w:r>
            <w:r w:rsidR="00466C34" w:rsidRPr="47F15C33">
              <w:rPr>
                <w:rFonts w:asciiTheme="minorHAnsi" w:hAnsiTheme="minorHAnsi"/>
              </w:rPr>
              <w:t xml:space="preserve"> features </w:t>
            </w:r>
            <w:r w:rsidR="00B21373" w:rsidRPr="47F15C33">
              <w:rPr>
                <w:rFonts w:asciiTheme="minorHAnsi" w:hAnsiTheme="minorHAnsi"/>
              </w:rPr>
              <w:t>of the 7 designs</w:t>
            </w:r>
            <w:r w:rsidR="007E7097" w:rsidRPr="47F15C33">
              <w:rPr>
                <w:rFonts w:asciiTheme="minorHAnsi" w:hAnsiTheme="minorHAnsi"/>
              </w:rPr>
              <w:t xml:space="preserve"> </w:t>
            </w:r>
          </w:p>
        </w:tc>
        <w:tc>
          <w:tcPr>
            <w:tcW w:w="625" w:type="pct"/>
          </w:tcPr>
          <w:p w14:paraId="7F46D326" w14:textId="261BA942" w:rsidR="003B7789" w:rsidRPr="00B20EF1" w:rsidRDefault="00BC2883" w:rsidP="47F15C33">
            <w:pPr>
              <w:rPr>
                <w:rFonts w:asciiTheme="minorHAnsi" w:hAnsiTheme="minorHAnsi"/>
                <w:b/>
                <w:bCs/>
                <w:color w:val="135B64"/>
                <w:sz w:val="36"/>
                <w:szCs w:val="36"/>
              </w:rPr>
            </w:pPr>
            <w:r w:rsidRPr="47F15C33">
              <w:rPr>
                <w:rFonts w:asciiTheme="minorHAnsi" w:hAnsiTheme="minorHAnsi"/>
              </w:rPr>
              <w:t>30</w:t>
            </w:r>
          </w:p>
        </w:tc>
      </w:tr>
      <w:tr w:rsidR="004817D7" w14:paraId="1C9A2712" w14:textId="77777777" w:rsidTr="47F15C33">
        <w:trPr>
          <w:trHeight w:val="654"/>
        </w:trPr>
        <w:tc>
          <w:tcPr>
            <w:tcW w:w="832" w:type="pct"/>
          </w:tcPr>
          <w:p w14:paraId="5EA47D14" w14:textId="77777777" w:rsidR="004817D7" w:rsidRPr="00B20EF1" w:rsidRDefault="004817D7" w:rsidP="47F15C33">
            <w:pPr>
              <w:jc w:val="left"/>
              <w:rPr>
                <w:rFonts w:asciiTheme="minorHAnsi" w:hAnsiTheme="minorHAnsi"/>
              </w:rPr>
            </w:pPr>
          </w:p>
        </w:tc>
        <w:tc>
          <w:tcPr>
            <w:tcW w:w="1288" w:type="pct"/>
          </w:tcPr>
          <w:p w14:paraId="675F4B52" w14:textId="77777777" w:rsidR="004817D7" w:rsidRPr="00B20EF1" w:rsidRDefault="004817D7" w:rsidP="47F15C33">
            <w:pPr>
              <w:rPr>
                <w:rFonts w:asciiTheme="minorHAnsi" w:hAnsiTheme="minorHAnsi"/>
              </w:rPr>
            </w:pPr>
          </w:p>
        </w:tc>
        <w:tc>
          <w:tcPr>
            <w:tcW w:w="2255" w:type="pct"/>
          </w:tcPr>
          <w:p w14:paraId="4DD96793" w14:textId="73BD3934" w:rsidR="004817D7" w:rsidRDefault="00E16E42" w:rsidP="47F15C33">
            <w:pPr>
              <w:rPr>
                <w:rFonts w:asciiTheme="minorHAnsi" w:hAnsiTheme="minorHAnsi"/>
              </w:rPr>
            </w:pPr>
            <w:r w:rsidRPr="47F15C33">
              <w:rPr>
                <w:rFonts w:asciiTheme="minorHAnsi" w:hAnsiTheme="minorHAnsi"/>
              </w:rPr>
              <w:t xml:space="preserve">Videos (Hungarian examples) with directed questions. </w:t>
            </w:r>
          </w:p>
        </w:tc>
        <w:tc>
          <w:tcPr>
            <w:tcW w:w="625" w:type="pct"/>
          </w:tcPr>
          <w:p w14:paraId="286743A0" w14:textId="7FF82574" w:rsidR="004817D7" w:rsidRDefault="00BC2883" w:rsidP="47F15C33">
            <w:pPr>
              <w:rPr>
                <w:rFonts w:asciiTheme="minorHAnsi" w:hAnsiTheme="minorHAnsi"/>
              </w:rPr>
            </w:pPr>
            <w:r w:rsidRPr="47F15C33">
              <w:rPr>
                <w:rFonts w:asciiTheme="minorHAnsi" w:hAnsiTheme="minorHAnsi"/>
              </w:rPr>
              <w:t>15</w:t>
            </w:r>
          </w:p>
        </w:tc>
      </w:tr>
      <w:tr w:rsidR="00BC2883" w14:paraId="75A7C6FC" w14:textId="77777777" w:rsidTr="47F15C33">
        <w:trPr>
          <w:trHeight w:val="654"/>
        </w:trPr>
        <w:tc>
          <w:tcPr>
            <w:tcW w:w="832" w:type="pct"/>
          </w:tcPr>
          <w:p w14:paraId="3CD2D13A" w14:textId="77777777" w:rsidR="00BC2883" w:rsidRPr="00B20EF1" w:rsidRDefault="00BC2883" w:rsidP="47F15C33">
            <w:pPr>
              <w:jc w:val="left"/>
              <w:rPr>
                <w:rFonts w:asciiTheme="minorHAnsi" w:hAnsiTheme="minorHAnsi"/>
              </w:rPr>
            </w:pPr>
          </w:p>
        </w:tc>
        <w:tc>
          <w:tcPr>
            <w:tcW w:w="1288" w:type="pct"/>
          </w:tcPr>
          <w:p w14:paraId="7EB17C40" w14:textId="77777777" w:rsidR="00BC2883" w:rsidRPr="00B20EF1" w:rsidRDefault="00BC2883" w:rsidP="47F15C33">
            <w:pPr>
              <w:rPr>
                <w:rFonts w:asciiTheme="minorHAnsi" w:hAnsiTheme="minorHAnsi"/>
              </w:rPr>
            </w:pPr>
          </w:p>
        </w:tc>
        <w:tc>
          <w:tcPr>
            <w:tcW w:w="2255" w:type="pct"/>
          </w:tcPr>
          <w:p w14:paraId="79F8AFD0" w14:textId="3D82A19A" w:rsidR="00BC2883" w:rsidRDefault="00BC2883" w:rsidP="47F15C33">
            <w:pPr>
              <w:rPr>
                <w:rFonts w:asciiTheme="minorHAnsi" w:hAnsiTheme="minorHAnsi"/>
              </w:rPr>
            </w:pPr>
            <w:r w:rsidRPr="47F15C33">
              <w:rPr>
                <w:rFonts w:asciiTheme="minorHAnsi" w:hAnsiTheme="minorHAnsi"/>
              </w:rPr>
              <w:t>Discussion (interactive) – follow up discussion on the Hungarian videos</w:t>
            </w:r>
          </w:p>
        </w:tc>
        <w:tc>
          <w:tcPr>
            <w:tcW w:w="625" w:type="pct"/>
          </w:tcPr>
          <w:p w14:paraId="547DB579" w14:textId="78295973" w:rsidR="00BC2883" w:rsidRDefault="00FF63A8" w:rsidP="47F15C33">
            <w:pPr>
              <w:rPr>
                <w:rFonts w:asciiTheme="minorHAnsi" w:hAnsiTheme="minorHAnsi"/>
              </w:rPr>
            </w:pPr>
            <w:r w:rsidRPr="47F15C33">
              <w:rPr>
                <w:rFonts w:asciiTheme="minorHAnsi" w:hAnsiTheme="minorHAnsi"/>
              </w:rPr>
              <w:t>15</w:t>
            </w:r>
          </w:p>
        </w:tc>
      </w:tr>
      <w:tr w:rsidR="00BC2883" w14:paraId="2C983A5E" w14:textId="77777777" w:rsidTr="47F15C33">
        <w:trPr>
          <w:trHeight w:val="654"/>
        </w:trPr>
        <w:tc>
          <w:tcPr>
            <w:tcW w:w="832" w:type="pct"/>
          </w:tcPr>
          <w:p w14:paraId="272BE7B3" w14:textId="77777777" w:rsidR="00BC2883" w:rsidRPr="00B20EF1" w:rsidRDefault="00BC2883" w:rsidP="47F15C33">
            <w:pPr>
              <w:jc w:val="left"/>
              <w:rPr>
                <w:rFonts w:asciiTheme="minorHAnsi" w:hAnsiTheme="minorHAnsi"/>
              </w:rPr>
            </w:pPr>
          </w:p>
        </w:tc>
        <w:tc>
          <w:tcPr>
            <w:tcW w:w="1288" w:type="pct"/>
          </w:tcPr>
          <w:p w14:paraId="5A6482F6" w14:textId="77777777" w:rsidR="00BC2883" w:rsidRPr="00B20EF1" w:rsidRDefault="00BC2883" w:rsidP="47F15C33">
            <w:pPr>
              <w:rPr>
                <w:rFonts w:asciiTheme="minorHAnsi" w:hAnsiTheme="minorHAnsi"/>
              </w:rPr>
            </w:pPr>
          </w:p>
        </w:tc>
        <w:tc>
          <w:tcPr>
            <w:tcW w:w="2255" w:type="pct"/>
          </w:tcPr>
          <w:p w14:paraId="5D00F567" w14:textId="1D4593FE" w:rsidR="00BC2883" w:rsidRDefault="00BC2883" w:rsidP="47F15C33">
            <w:pPr>
              <w:rPr>
                <w:rFonts w:asciiTheme="minorHAnsi" w:hAnsiTheme="minorHAnsi"/>
              </w:rPr>
            </w:pPr>
            <w:r w:rsidRPr="47F15C33">
              <w:rPr>
                <w:rFonts w:asciiTheme="minorHAnsi" w:hAnsiTheme="minorHAnsi"/>
              </w:rPr>
              <w:t>Mid-module self-evaluation – online quiz</w:t>
            </w:r>
            <w:r w:rsidR="00FF63A8" w:rsidRPr="47F15C33">
              <w:rPr>
                <w:rFonts w:asciiTheme="minorHAnsi" w:hAnsiTheme="minorHAnsi"/>
              </w:rPr>
              <w:t xml:space="preserve"> testing on some of the key concepts so far </w:t>
            </w:r>
          </w:p>
        </w:tc>
        <w:tc>
          <w:tcPr>
            <w:tcW w:w="625" w:type="pct"/>
          </w:tcPr>
          <w:p w14:paraId="08D348B0" w14:textId="216D6862" w:rsidR="00BC2883" w:rsidRDefault="00FF63A8" w:rsidP="47F15C33">
            <w:pPr>
              <w:rPr>
                <w:rFonts w:asciiTheme="minorHAnsi" w:hAnsiTheme="minorHAnsi"/>
              </w:rPr>
            </w:pPr>
            <w:r w:rsidRPr="47F15C33">
              <w:rPr>
                <w:rFonts w:asciiTheme="minorHAnsi" w:hAnsiTheme="minorHAnsi"/>
              </w:rPr>
              <w:t>20</w:t>
            </w:r>
          </w:p>
        </w:tc>
      </w:tr>
      <w:tr w:rsidR="004A4AC0" w14:paraId="124AF200" w14:textId="77777777" w:rsidTr="47F15C33">
        <w:trPr>
          <w:trHeight w:val="654"/>
        </w:trPr>
        <w:tc>
          <w:tcPr>
            <w:tcW w:w="832" w:type="pct"/>
          </w:tcPr>
          <w:p w14:paraId="42147739" w14:textId="47319DEC" w:rsidR="003B7789" w:rsidRPr="00B20EF1" w:rsidRDefault="003B7789" w:rsidP="47F15C33">
            <w:pPr>
              <w:jc w:val="left"/>
              <w:rPr>
                <w:rFonts w:asciiTheme="minorHAnsi" w:hAnsiTheme="minorHAnsi"/>
              </w:rPr>
            </w:pPr>
            <w:r w:rsidRPr="47F15C33">
              <w:rPr>
                <w:rFonts w:asciiTheme="minorHAnsi" w:hAnsiTheme="minorHAnsi"/>
                <w:b/>
                <w:bCs/>
              </w:rPr>
              <w:t xml:space="preserve">Unit </w:t>
            </w:r>
            <w:r w:rsidR="00A25BBF" w:rsidRPr="47F15C33">
              <w:rPr>
                <w:rFonts w:asciiTheme="minorHAnsi" w:hAnsiTheme="minorHAnsi"/>
                <w:b/>
                <w:bCs/>
              </w:rPr>
              <w:t>8</w:t>
            </w:r>
            <w:r w:rsidR="00F470B7" w:rsidRPr="47F15C33">
              <w:rPr>
                <w:rFonts w:asciiTheme="minorHAnsi" w:hAnsiTheme="minorHAnsi"/>
                <w:b/>
                <w:bCs/>
              </w:rPr>
              <w:t>.</w:t>
            </w:r>
            <w:r w:rsidRPr="47F15C33">
              <w:rPr>
                <w:rFonts w:asciiTheme="minorHAnsi" w:hAnsiTheme="minorHAnsi"/>
                <w:b/>
                <w:bCs/>
              </w:rPr>
              <w:t>3:</w:t>
            </w:r>
            <w:r w:rsidRPr="47F15C33">
              <w:rPr>
                <w:rFonts w:asciiTheme="minorHAnsi" w:hAnsiTheme="minorHAnsi"/>
              </w:rPr>
              <w:t xml:space="preserve"> Case stud</w:t>
            </w:r>
            <w:r w:rsidR="0087501E" w:rsidRPr="47F15C33">
              <w:rPr>
                <w:rFonts w:asciiTheme="minorHAnsi" w:hAnsiTheme="minorHAnsi"/>
              </w:rPr>
              <w:t>ies</w:t>
            </w:r>
          </w:p>
        </w:tc>
        <w:tc>
          <w:tcPr>
            <w:tcW w:w="1288" w:type="pct"/>
          </w:tcPr>
          <w:p w14:paraId="262E9103" w14:textId="02B551FE" w:rsidR="003B7789" w:rsidRPr="00B20EF1" w:rsidRDefault="003B7789" w:rsidP="47F15C33">
            <w:pPr>
              <w:rPr>
                <w:rFonts w:asciiTheme="minorHAnsi" w:hAnsiTheme="minorHAnsi"/>
              </w:rPr>
            </w:pPr>
            <w:r w:rsidRPr="47F15C33">
              <w:rPr>
                <w:rFonts w:asciiTheme="minorHAnsi" w:hAnsiTheme="minorHAnsi"/>
              </w:rPr>
              <w:t>Case stud</w:t>
            </w:r>
            <w:r w:rsidR="00F4081B" w:rsidRPr="47F15C33">
              <w:rPr>
                <w:rFonts w:asciiTheme="minorHAnsi" w:hAnsiTheme="minorHAnsi"/>
              </w:rPr>
              <w:t>y</w:t>
            </w:r>
            <w:r w:rsidRPr="47F15C33">
              <w:rPr>
                <w:rFonts w:asciiTheme="minorHAnsi" w:hAnsiTheme="minorHAnsi"/>
              </w:rPr>
              <w:t xml:space="preserve"> from </w:t>
            </w:r>
            <w:proofErr w:type="spellStart"/>
            <w:r w:rsidR="00CA5357" w:rsidRPr="47F15C33">
              <w:rPr>
                <w:rFonts w:asciiTheme="minorHAnsi" w:hAnsiTheme="minorHAnsi"/>
              </w:rPr>
              <w:t>LiveSeed</w:t>
            </w:r>
            <w:proofErr w:type="spellEnd"/>
          </w:p>
        </w:tc>
        <w:tc>
          <w:tcPr>
            <w:tcW w:w="2255" w:type="pct"/>
          </w:tcPr>
          <w:p w14:paraId="6F343E8B" w14:textId="025AF311" w:rsidR="003B7789" w:rsidRDefault="00BE44A6" w:rsidP="47F15C33">
            <w:pPr>
              <w:rPr>
                <w:rFonts w:asciiTheme="minorHAnsi" w:hAnsiTheme="minorHAnsi"/>
              </w:rPr>
            </w:pPr>
            <w:r w:rsidRPr="47F15C33">
              <w:rPr>
                <w:rFonts w:asciiTheme="minorHAnsi" w:hAnsiTheme="minorHAnsi"/>
              </w:rPr>
              <w:t>Listen to the webinar on citizen science for variety testing</w:t>
            </w:r>
            <w:r w:rsidR="00F1085C" w:rsidRPr="47F15C33">
              <w:rPr>
                <w:rFonts w:asciiTheme="minorHAnsi" w:hAnsiTheme="minorHAnsi"/>
              </w:rPr>
              <w:t xml:space="preserve">; </w:t>
            </w:r>
            <w:r w:rsidR="003C035B" w:rsidRPr="47F15C33">
              <w:rPr>
                <w:rFonts w:asciiTheme="minorHAnsi" w:hAnsiTheme="minorHAnsi"/>
              </w:rPr>
              <w:t xml:space="preserve">work in pairs to </w:t>
            </w:r>
            <w:r w:rsidR="00F1085C" w:rsidRPr="47F15C33">
              <w:rPr>
                <w:rFonts w:asciiTheme="minorHAnsi" w:hAnsiTheme="minorHAnsi"/>
              </w:rPr>
              <w:t xml:space="preserve">prepare a short (5 minute) </w:t>
            </w:r>
            <w:r w:rsidR="00B27949" w:rsidRPr="47F15C33">
              <w:rPr>
                <w:rFonts w:asciiTheme="minorHAnsi" w:hAnsiTheme="minorHAnsi"/>
              </w:rPr>
              <w:t xml:space="preserve">summary indicating how </w:t>
            </w:r>
            <w:r w:rsidR="00682D56" w:rsidRPr="47F15C33">
              <w:rPr>
                <w:rFonts w:asciiTheme="minorHAnsi" w:hAnsiTheme="minorHAnsi"/>
              </w:rPr>
              <w:t>this example</w:t>
            </w:r>
            <w:r w:rsidR="00B27949" w:rsidRPr="47F15C33">
              <w:rPr>
                <w:rFonts w:asciiTheme="minorHAnsi" w:hAnsiTheme="minorHAnsi"/>
              </w:rPr>
              <w:t xml:space="preserve"> meets each of the 10 principles of frugal innovation</w:t>
            </w:r>
            <w:r w:rsidR="00F1085C" w:rsidRPr="47F15C33">
              <w:rPr>
                <w:rFonts w:asciiTheme="minorHAnsi" w:hAnsiTheme="minorHAnsi"/>
              </w:rPr>
              <w:t xml:space="preserve"> </w:t>
            </w:r>
          </w:p>
        </w:tc>
        <w:tc>
          <w:tcPr>
            <w:tcW w:w="625" w:type="pct"/>
          </w:tcPr>
          <w:p w14:paraId="637DE89E" w14:textId="5DB53092" w:rsidR="003B7789" w:rsidRPr="00B20EF1" w:rsidRDefault="00F1085C" w:rsidP="47F15C33">
            <w:pPr>
              <w:rPr>
                <w:rFonts w:asciiTheme="minorHAnsi" w:hAnsiTheme="minorHAnsi"/>
                <w:b/>
                <w:bCs/>
                <w:color w:val="135B64"/>
                <w:sz w:val="36"/>
                <w:szCs w:val="36"/>
              </w:rPr>
            </w:pPr>
            <w:r w:rsidRPr="47F15C33">
              <w:rPr>
                <w:rFonts w:asciiTheme="minorHAnsi" w:hAnsiTheme="minorHAnsi"/>
              </w:rPr>
              <w:t>60</w:t>
            </w:r>
            <w:r w:rsidR="003B7789" w:rsidRPr="47F15C33">
              <w:rPr>
                <w:rFonts w:asciiTheme="minorHAnsi" w:hAnsiTheme="minorHAnsi"/>
              </w:rPr>
              <w:t xml:space="preserve"> </w:t>
            </w:r>
          </w:p>
        </w:tc>
      </w:tr>
      <w:tr w:rsidR="00413FD4" w:rsidRPr="00B20EF1" w14:paraId="700BABA9" w14:textId="77777777" w:rsidTr="47F15C33">
        <w:trPr>
          <w:trHeight w:val="654"/>
        </w:trPr>
        <w:tc>
          <w:tcPr>
            <w:tcW w:w="832" w:type="pct"/>
          </w:tcPr>
          <w:p w14:paraId="05AA6136" w14:textId="77777777" w:rsidR="00413FD4" w:rsidRPr="00B20EF1" w:rsidRDefault="00413FD4" w:rsidP="47F15C33">
            <w:pPr>
              <w:jc w:val="left"/>
              <w:rPr>
                <w:rFonts w:asciiTheme="minorHAnsi" w:hAnsiTheme="minorHAnsi"/>
              </w:rPr>
            </w:pPr>
          </w:p>
        </w:tc>
        <w:tc>
          <w:tcPr>
            <w:tcW w:w="1288" w:type="pct"/>
          </w:tcPr>
          <w:p w14:paraId="746010DB" w14:textId="77777777" w:rsidR="00413FD4" w:rsidRPr="00B20EF1" w:rsidRDefault="00413FD4" w:rsidP="47F15C33">
            <w:pPr>
              <w:rPr>
                <w:rFonts w:asciiTheme="minorHAnsi" w:hAnsiTheme="minorHAnsi"/>
              </w:rPr>
            </w:pPr>
          </w:p>
        </w:tc>
        <w:tc>
          <w:tcPr>
            <w:tcW w:w="2255" w:type="pct"/>
          </w:tcPr>
          <w:p w14:paraId="2473A343" w14:textId="3A2A22D3" w:rsidR="00413FD4" w:rsidRDefault="00AF5DC5" w:rsidP="47F15C33">
            <w:pPr>
              <w:rPr>
                <w:rFonts w:asciiTheme="minorHAnsi" w:hAnsiTheme="minorHAnsi"/>
              </w:rPr>
            </w:pPr>
            <w:r w:rsidRPr="47F15C33">
              <w:rPr>
                <w:rFonts w:asciiTheme="minorHAnsi" w:hAnsiTheme="minorHAnsi"/>
              </w:rPr>
              <w:t>Present your findings to the group</w:t>
            </w:r>
            <w:r w:rsidR="005D6932" w:rsidRPr="47F15C33">
              <w:rPr>
                <w:rFonts w:asciiTheme="minorHAnsi" w:hAnsiTheme="minorHAnsi"/>
              </w:rPr>
              <w:t xml:space="preserve"> &amp; discuss</w:t>
            </w:r>
          </w:p>
        </w:tc>
        <w:tc>
          <w:tcPr>
            <w:tcW w:w="625" w:type="pct"/>
          </w:tcPr>
          <w:p w14:paraId="034B0501" w14:textId="2A7E42A4" w:rsidR="00413FD4" w:rsidRPr="00B20EF1" w:rsidRDefault="00AF5DC5" w:rsidP="47F15C33">
            <w:pPr>
              <w:rPr>
                <w:rFonts w:asciiTheme="minorHAnsi" w:hAnsiTheme="minorHAnsi"/>
              </w:rPr>
            </w:pPr>
            <w:r w:rsidRPr="47F15C33">
              <w:rPr>
                <w:rFonts w:asciiTheme="minorHAnsi" w:hAnsiTheme="minorHAnsi"/>
              </w:rPr>
              <w:t>10 per pair</w:t>
            </w:r>
          </w:p>
        </w:tc>
      </w:tr>
      <w:tr w:rsidR="004A4AC0" w:rsidRPr="00B20EF1" w14:paraId="4A82C56E" w14:textId="77777777" w:rsidTr="47F15C33">
        <w:trPr>
          <w:trHeight w:val="654"/>
        </w:trPr>
        <w:tc>
          <w:tcPr>
            <w:tcW w:w="832" w:type="pct"/>
          </w:tcPr>
          <w:p w14:paraId="6032AE8F" w14:textId="4E40B27A" w:rsidR="003B7789" w:rsidRPr="00B20EF1" w:rsidRDefault="003B7789" w:rsidP="47F15C33">
            <w:pPr>
              <w:jc w:val="left"/>
              <w:rPr>
                <w:rFonts w:asciiTheme="minorHAnsi" w:hAnsiTheme="minorHAnsi"/>
              </w:rPr>
            </w:pPr>
            <w:r w:rsidRPr="47F15C33">
              <w:rPr>
                <w:rFonts w:asciiTheme="minorHAnsi" w:hAnsiTheme="minorHAnsi"/>
                <w:b/>
                <w:bCs/>
              </w:rPr>
              <w:t xml:space="preserve">Unit </w:t>
            </w:r>
            <w:r w:rsidR="00A25BBF" w:rsidRPr="47F15C33">
              <w:rPr>
                <w:rFonts w:asciiTheme="minorHAnsi" w:hAnsiTheme="minorHAnsi"/>
                <w:b/>
                <w:bCs/>
              </w:rPr>
              <w:t>8</w:t>
            </w:r>
            <w:r w:rsidR="00F470B7" w:rsidRPr="47F15C33">
              <w:rPr>
                <w:rFonts w:asciiTheme="minorHAnsi" w:hAnsiTheme="minorHAnsi"/>
                <w:b/>
                <w:bCs/>
              </w:rPr>
              <w:t>.</w:t>
            </w:r>
            <w:r w:rsidRPr="47F15C33">
              <w:rPr>
                <w:rFonts w:asciiTheme="minorHAnsi" w:hAnsiTheme="minorHAnsi"/>
                <w:b/>
                <w:bCs/>
              </w:rPr>
              <w:t>4:</w:t>
            </w:r>
            <w:r w:rsidRPr="47F15C33">
              <w:rPr>
                <w:rFonts w:asciiTheme="minorHAnsi" w:hAnsiTheme="minorHAnsi"/>
              </w:rPr>
              <w:t xml:space="preserve"> Practical tips/exercise how to do it</w:t>
            </w:r>
          </w:p>
        </w:tc>
        <w:tc>
          <w:tcPr>
            <w:tcW w:w="1288" w:type="pct"/>
          </w:tcPr>
          <w:p w14:paraId="135F8582" w14:textId="77777777" w:rsidR="003B7789" w:rsidRPr="00B20EF1" w:rsidRDefault="003B7789" w:rsidP="47F15C33">
            <w:pPr>
              <w:rPr>
                <w:rFonts w:asciiTheme="minorHAnsi" w:hAnsiTheme="minorHAnsi"/>
              </w:rPr>
            </w:pPr>
            <w:r w:rsidRPr="47F15C33">
              <w:rPr>
                <w:rFonts w:asciiTheme="minorHAnsi" w:hAnsiTheme="minorHAnsi"/>
              </w:rPr>
              <w:t>Trial design simulation</w:t>
            </w:r>
          </w:p>
        </w:tc>
        <w:tc>
          <w:tcPr>
            <w:tcW w:w="2255" w:type="pct"/>
          </w:tcPr>
          <w:p w14:paraId="0B3264F2" w14:textId="0280BDB0" w:rsidR="003B7789" w:rsidRPr="00B20EF1" w:rsidRDefault="003B7789" w:rsidP="47F15C33">
            <w:pPr>
              <w:rPr>
                <w:rFonts w:asciiTheme="minorHAnsi" w:hAnsiTheme="minorHAnsi"/>
              </w:rPr>
            </w:pPr>
            <w:r w:rsidRPr="47F15C33">
              <w:rPr>
                <w:rFonts w:asciiTheme="minorHAnsi" w:hAnsiTheme="minorHAnsi"/>
              </w:rPr>
              <w:t xml:space="preserve">Summer school </w:t>
            </w:r>
            <w:r w:rsidR="0077537B" w:rsidRPr="47F15C33">
              <w:rPr>
                <w:rFonts w:asciiTheme="minorHAnsi" w:hAnsiTheme="minorHAnsi"/>
              </w:rPr>
              <w:t xml:space="preserve">or Independent Learning Activity; students are provided with a </w:t>
            </w:r>
            <w:r w:rsidR="002F5669" w:rsidRPr="47F15C33">
              <w:rPr>
                <w:rFonts w:asciiTheme="minorHAnsi" w:hAnsiTheme="minorHAnsi"/>
              </w:rPr>
              <w:t>scenario (</w:t>
            </w:r>
            <w:r w:rsidR="00246781" w:rsidRPr="47F15C33">
              <w:rPr>
                <w:rFonts w:asciiTheme="minorHAnsi" w:hAnsiTheme="minorHAnsi"/>
              </w:rPr>
              <w:t>objective</w:t>
            </w:r>
            <w:r w:rsidR="00564F54" w:rsidRPr="47F15C33">
              <w:rPr>
                <w:rFonts w:asciiTheme="minorHAnsi" w:hAnsiTheme="minorHAnsi"/>
              </w:rPr>
              <w:t xml:space="preserve">s, type of data, experimental constraints) and come up with the most appropriate experimental design; </w:t>
            </w:r>
            <w:r w:rsidR="00E812C1" w:rsidRPr="47F15C33">
              <w:rPr>
                <w:rFonts w:asciiTheme="minorHAnsi" w:hAnsiTheme="minorHAnsi"/>
              </w:rPr>
              <w:t>this is summarised in a 1-2 p report (1000 words) that explains the justification for the design.</w:t>
            </w:r>
          </w:p>
        </w:tc>
        <w:tc>
          <w:tcPr>
            <w:tcW w:w="625" w:type="pct"/>
          </w:tcPr>
          <w:p w14:paraId="529192BC" w14:textId="2E2D3103" w:rsidR="003B7789" w:rsidRPr="00B20EF1" w:rsidRDefault="00D03920" w:rsidP="47F15C33">
            <w:pPr>
              <w:rPr>
                <w:rFonts w:asciiTheme="minorHAnsi" w:hAnsiTheme="minorHAnsi"/>
                <w:b/>
                <w:bCs/>
                <w:color w:val="135B64"/>
                <w:sz w:val="36"/>
                <w:szCs w:val="36"/>
              </w:rPr>
            </w:pPr>
            <w:r w:rsidRPr="47F15C33">
              <w:rPr>
                <w:rFonts w:asciiTheme="minorHAnsi" w:hAnsiTheme="minorHAnsi"/>
              </w:rPr>
              <w:t>180</w:t>
            </w:r>
          </w:p>
        </w:tc>
      </w:tr>
      <w:tr w:rsidR="00710E88" w:rsidRPr="00B20EF1" w14:paraId="0B126EE3" w14:textId="77777777" w:rsidTr="47F15C33">
        <w:trPr>
          <w:trHeight w:val="654"/>
        </w:trPr>
        <w:tc>
          <w:tcPr>
            <w:tcW w:w="832" w:type="pct"/>
          </w:tcPr>
          <w:p w14:paraId="05D6A347" w14:textId="77777777" w:rsidR="00710E88" w:rsidRPr="00710E88" w:rsidRDefault="00710E88" w:rsidP="47F15C33">
            <w:pPr>
              <w:jc w:val="left"/>
              <w:rPr>
                <w:rFonts w:asciiTheme="minorHAnsi" w:hAnsiTheme="minorHAnsi"/>
                <w:b/>
                <w:bCs/>
              </w:rPr>
            </w:pPr>
          </w:p>
        </w:tc>
        <w:tc>
          <w:tcPr>
            <w:tcW w:w="1288" w:type="pct"/>
          </w:tcPr>
          <w:p w14:paraId="16429D56" w14:textId="77777777" w:rsidR="00710E88" w:rsidRPr="00B20EF1" w:rsidRDefault="00710E88" w:rsidP="47F15C33">
            <w:pPr>
              <w:rPr>
                <w:rFonts w:asciiTheme="minorHAnsi" w:hAnsiTheme="minorHAnsi"/>
              </w:rPr>
            </w:pPr>
          </w:p>
        </w:tc>
        <w:tc>
          <w:tcPr>
            <w:tcW w:w="2255" w:type="pct"/>
          </w:tcPr>
          <w:p w14:paraId="149A9BBE" w14:textId="1A1AAC25" w:rsidR="00710E88" w:rsidRDefault="00710E88" w:rsidP="47F15C33">
            <w:pPr>
              <w:ind w:left="2880"/>
              <w:jc w:val="right"/>
              <w:rPr>
                <w:rFonts w:asciiTheme="minorHAnsi" w:hAnsiTheme="minorHAnsi"/>
              </w:rPr>
            </w:pPr>
            <w:r w:rsidRPr="47F15C33">
              <w:rPr>
                <w:rFonts w:asciiTheme="minorHAnsi" w:hAnsiTheme="minorHAnsi"/>
              </w:rPr>
              <w:t>Total time</w:t>
            </w:r>
          </w:p>
        </w:tc>
        <w:tc>
          <w:tcPr>
            <w:tcW w:w="625" w:type="pct"/>
          </w:tcPr>
          <w:p w14:paraId="0A557266" w14:textId="464AF628" w:rsidR="00710E88" w:rsidRPr="00B20EF1" w:rsidDel="00D03920" w:rsidRDefault="002B7A26" w:rsidP="47F15C33">
            <w:pPr>
              <w:rPr>
                <w:rFonts w:asciiTheme="minorHAnsi" w:hAnsiTheme="minorHAnsi"/>
              </w:rPr>
            </w:pPr>
            <w:r w:rsidRPr="47F15C33">
              <w:rPr>
                <w:rFonts w:asciiTheme="minorHAnsi" w:hAnsiTheme="minorHAnsi"/>
              </w:rPr>
              <w:t>~</w:t>
            </w:r>
            <w:r w:rsidR="00591A9D" w:rsidRPr="47F15C33">
              <w:rPr>
                <w:rFonts w:asciiTheme="minorHAnsi" w:hAnsiTheme="minorHAnsi"/>
              </w:rPr>
              <w:t>420 minutes</w:t>
            </w:r>
          </w:p>
        </w:tc>
      </w:tr>
    </w:tbl>
    <w:p w14:paraId="52D0C94F" w14:textId="6C5439D2" w:rsidR="005A3729" w:rsidRDefault="005A3729" w:rsidP="47F15C33">
      <w:pPr>
        <w:rPr>
          <w:b/>
          <w:bCs/>
          <w:color w:val="135B64"/>
          <w:sz w:val="36"/>
          <w:szCs w:val="36"/>
        </w:rPr>
      </w:pPr>
    </w:p>
    <w:p w14:paraId="15A2D617" w14:textId="52A22393" w:rsidR="00D64F68" w:rsidRPr="00E84A54" w:rsidRDefault="00D64F68" w:rsidP="47F15C33">
      <w:pPr>
        <w:pStyle w:val="Cmsor1"/>
        <w:rPr>
          <w:b/>
          <w:bCs/>
          <w:color w:val="135B64"/>
          <w:sz w:val="32"/>
          <w:szCs w:val="32"/>
        </w:rPr>
      </w:pPr>
      <w:r w:rsidRPr="47F15C33">
        <w:rPr>
          <w:b/>
          <w:bCs/>
          <w:color w:val="135B64"/>
          <w:sz w:val="32"/>
          <w:szCs w:val="32"/>
        </w:rPr>
        <w:t xml:space="preserve">5. </w:t>
      </w:r>
      <w:r w:rsidR="00327205" w:rsidRPr="47F15C33">
        <w:rPr>
          <w:b/>
          <w:bCs/>
          <w:color w:val="135B64"/>
          <w:sz w:val="32"/>
          <w:szCs w:val="32"/>
        </w:rPr>
        <w:t>TRAINING</w:t>
      </w:r>
      <w:r w:rsidR="00674562" w:rsidRPr="47F15C33">
        <w:rPr>
          <w:b/>
          <w:bCs/>
          <w:color w:val="135B64"/>
          <w:sz w:val="32"/>
          <w:szCs w:val="32"/>
        </w:rPr>
        <w:t xml:space="preserve"> FORMAT</w:t>
      </w:r>
    </w:p>
    <w:p w14:paraId="22FBFBF6" w14:textId="5CF150D1" w:rsidR="00D64F68" w:rsidRDefault="00674562" w:rsidP="00D64F68">
      <w:r w:rsidRPr="47F15C33">
        <w:rPr>
          <w:rFonts w:ascii="Arial" w:hAnsi="Arial" w:cs="Arial"/>
          <w:b/>
          <w:bCs/>
        </w:rPr>
        <w:t>X</w:t>
      </w:r>
      <w:r w:rsidR="00D64F68">
        <w:t xml:space="preserve"> virtual classroom / </w:t>
      </w:r>
      <w:r w:rsidR="00D64F68" w:rsidRPr="47F15C33">
        <w:rPr>
          <w:rFonts w:ascii="Arial" w:hAnsi="Arial" w:cs="Arial"/>
        </w:rPr>
        <w:t>□</w:t>
      </w:r>
      <w:r w:rsidR="00D64F68">
        <w:t xml:space="preserve"> face-to-face classroom / </w:t>
      </w:r>
      <w:r w:rsidRPr="006B6016">
        <w:rPr>
          <w:rFonts w:ascii="Arial" w:hAnsi="Arial" w:cs="Arial"/>
          <w:b/>
          <w:bCs/>
        </w:rPr>
        <w:t>X</w:t>
      </w:r>
      <w:r w:rsidR="00D64F68">
        <w:t xml:space="preserve"> self-paced-training</w:t>
      </w:r>
    </w:p>
    <w:p w14:paraId="1D26F569" w14:textId="77777777" w:rsidR="003F49F7" w:rsidRDefault="003F49F7" w:rsidP="00D64F68"/>
    <w:p w14:paraId="1F0B4E32" w14:textId="7614B966" w:rsidR="003F49F7" w:rsidRPr="003F49F7" w:rsidRDefault="003F49F7" w:rsidP="47F15C33">
      <w:pPr>
        <w:pStyle w:val="Cmsor1"/>
        <w:rPr>
          <w:b/>
          <w:bCs/>
          <w:color w:val="135B64"/>
          <w:sz w:val="32"/>
          <w:szCs w:val="32"/>
        </w:rPr>
      </w:pPr>
      <w:r w:rsidRPr="47F15C33">
        <w:rPr>
          <w:b/>
          <w:bCs/>
          <w:color w:val="135B64"/>
          <w:sz w:val="32"/>
          <w:szCs w:val="32"/>
        </w:rPr>
        <w:t xml:space="preserve">6. </w:t>
      </w:r>
      <w:r w:rsidR="00F731B7" w:rsidRPr="47F15C33">
        <w:rPr>
          <w:b/>
          <w:bCs/>
          <w:color w:val="135B64"/>
          <w:sz w:val="32"/>
          <w:szCs w:val="32"/>
        </w:rPr>
        <w:t>EVALUATION METHODS</w:t>
      </w:r>
    </w:p>
    <w:p w14:paraId="501453B6" w14:textId="57379ABE" w:rsidR="003F49F7" w:rsidRDefault="003F49F7" w:rsidP="003F49F7">
      <w:r>
        <w:t xml:space="preserve"> </w:t>
      </w:r>
      <w:r w:rsidR="00067D34" w:rsidRPr="006B6016">
        <w:rPr>
          <w:rFonts w:ascii="Arial" w:hAnsi="Arial" w:cs="Arial"/>
          <w:b/>
          <w:bCs/>
        </w:rPr>
        <w:t>X</w:t>
      </w:r>
      <w:r>
        <w:t xml:space="preserve"> </w:t>
      </w:r>
      <w:r w:rsidR="00E70A5E">
        <w:t xml:space="preserve">Quiz </w:t>
      </w:r>
      <w:r>
        <w:t xml:space="preserve">/ </w:t>
      </w:r>
      <w:r w:rsidRPr="47F15C33">
        <w:rPr>
          <w:rFonts w:ascii="Arial" w:hAnsi="Arial" w:cs="Arial"/>
        </w:rPr>
        <w:t>□</w:t>
      </w:r>
      <w:r>
        <w:t xml:space="preserve"> </w:t>
      </w:r>
      <w:r w:rsidR="00E70A5E">
        <w:t>Presentation of a case study</w:t>
      </w:r>
      <w:r w:rsidR="00BF427C">
        <w:t xml:space="preserve"> / </w:t>
      </w:r>
      <w:r w:rsidR="00CC284E" w:rsidRPr="47F15C33">
        <w:rPr>
          <w:rFonts w:ascii="Arial" w:hAnsi="Arial" w:cs="Arial"/>
        </w:rPr>
        <w:t xml:space="preserve">□ </w:t>
      </w:r>
      <w:r w:rsidR="009E77BC">
        <w:t>Verbal feedback on understanding</w:t>
      </w:r>
    </w:p>
    <w:p w14:paraId="03C13CC4" w14:textId="77777777" w:rsidR="00D64F68" w:rsidRPr="00D64F68" w:rsidRDefault="00D64F68" w:rsidP="00D64F68"/>
    <w:p w14:paraId="37FDCA69" w14:textId="286E0FB2" w:rsidR="00D64F68" w:rsidRPr="00E84A54" w:rsidRDefault="002C2DE5" w:rsidP="0052296D">
      <w:pPr>
        <w:pStyle w:val="Cmsor1"/>
        <w:rPr>
          <w:sz w:val="20"/>
          <w:szCs w:val="20"/>
        </w:rPr>
      </w:pPr>
      <w:r w:rsidRPr="47F15C33">
        <w:rPr>
          <w:b/>
          <w:bCs/>
          <w:color w:val="135B64"/>
          <w:sz w:val="32"/>
          <w:szCs w:val="32"/>
        </w:rPr>
        <w:t>7</w:t>
      </w:r>
      <w:r w:rsidR="00D64F68" w:rsidRPr="47F15C33">
        <w:rPr>
          <w:b/>
          <w:bCs/>
          <w:color w:val="135B64"/>
          <w:sz w:val="32"/>
          <w:szCs w:val="32"/>
        </w:rPr>
        <w:t>. MATERIAL AVAILABLE FOR BUILDING THE LEARNING ACTIVITY(IES)</w:t>
      </w:r>
    </w:p>
    <w:p w14:paraId="1F2190D2" w14:textId="584C9A60" w:rsidR="00F414DE" w:rsidRDefault="00D64F68" w:rsidP="00F414DE">
      <w:r>
        <w:t xml:space="preserve">The learning resources for this topic require that you connect to the internet with your computer, </w:t>
      </w:r>
      <w:r w:rsidR="00F414DE">
        <w:t>complete links to all materials are included in this document.</w:t>
      </w:r>
      <w:r>
        <w:t xml:space="preserve"> </w:t>
      </w:r>
    </w:p>
    <w:p w14:paraId="118BFC2C" w14:textId="071EB890" w:rsidR="005A3729" w:rsidRPr="00E84A54" w:rsidRDefault="002C2DE5" w:rsidP="47F15C33">
      <w:pPr>
        <w:pStyle w:val="Cmsor1"/>
        <w:rPr>
          <w:b/>
          <w:bCs/>
          <w:color w:val="135B64"/>
          <w:sz w:val="32"/>
          <w:szCs w:val="32"/>
        </w:rPr>
      </w:pPr>
      <w:r w:rsidRPr="47F15C33">
        <w:rPr>
          <w:b/>
          <w:bCs/>
          <w:color w:val="135B64"/>
          <w:sz w:val="32"/>
          <w:szCs w:val="32"/>
        </w:rPr>
        <w:t>8</w:t>
      </w:r>
      <w:r w:rsidR="00D64F68" w:rsidRPr="47F15C33">
        <w:rPr>
          <w:b/>
          <w:bCs/>
          <w:color w:val="135B64"/>
          <w:sz w:val="32"/>
          <w:szCs w:val="32"/>
        </w:rPr>
        <w:t xml:space="preserve">. TRAINING TECHNIQUES </w:t>
      </w:r>
    </w:p>
    <w:p w14:paraId="09BBCD03" w14:textId="14A25D71" w:rsidR="00D64F68" w:rsidRDefault="00D64F68" w:rsidP="47F15C33">
      <w:pPr>
        <w:pBdr>
          <w:top w:val="single" w:sz="36" w:space="1" w:color="E8F0EC"/>
          <w:left w:val="single" w:sz="36" w:space="4" w:color="E8F0EC"/>
          <w:bottom w:val="single" w:sz="36" w:space="1" w:color="E8F0EC"/>
          <w:right w:val="single" w:sz="36" w:space="4" w:color="E8F0EC"/>
          <w:between w:val="nil"/>
        </w:pBdr>
        <w:shd w:val="clear" w:color="auto" w:fill="E8F0EC"/>
        <w:spacing w:before="120"/>
        <w:rPr>
          <w:b/>
          <w:bCs/>
          <w:color w:val="135B64"/>
        </w:rPr>
      </w:pPr>
      <w:r w:rsidRPr="47F15C33">
        <w:rPr>
          <w:b/>
          <w:bCs/>
          <w:color w:val="135B64"/>
        </w:rPr>
        <w:t>Check one or several learning activities you have chosen to develop</w:t>
      </w:r>
    </w:p>
    <w:tbl>
      <w:tblPr>
        <w:tblW w:w="9004"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827"/>
        <w:gridCol w:w="6177"/>
      </w:tblGrid>
      <w:tr w:rsidR="00D64F68" w14:paraId="2C93F0F9" w14:textId="77777777" w:rsidTr="47F15C33">
        <w:trPr>
          <w:trHeight w:val="300"/>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B49A53" w14:textId="77777777" w:rsidR="00D64F68" w:rsidRDefault="00D64F68" w:rsidP="0091761F">
            <w:pPr>
              <w:spacing w:line="240" w:lineRule="auto"/>
              <w:jc w:val="left"/>
            </w:pPr>
            <w:r w:rsidRPr="47F15C33">
              <w:rPr>
                <w:b/>
                <w:bCs/>
              </w:rPr>
              <w:t>Expositive methods</w:t>
            </w:r>
            <w:r>
              <w:t xml:space="preserve"> – which emphasize the ‘absorption’ of new</w:t>
            </w:r>
          </w:p>
          <w:p w14:paraId="1F911867" w14:textId="77777777" w:rsidR="00D64F68" w:rsidRDefault="00D64F68" w:rsidP="0091761F">
            <w:pPr>
              <w:spacing w:line="240" w:lineRule="auto"/>
              <w:jc w:val="left"/>
            </w:pPr>
            <w:r>
              <w:lastRenderedPageBreak/>
              <w:t xml:space="preserve">Information. The learner </w:t>
            </w:r>
            <w:proofErr w:type="gramStart"/>
            <w:r>
              <w:t>need</w:t>
            </w:r>
            <w:proofErr w:type="gramEnd"/>
            <w:r>
              <w:t xml:space="preserve"> to listen, read, observe.</w:t>
            </w:r>
          </w:p>
        </w:tc>
        <w:tc>
          <w:tcPr>
            <w:tcW w:w="61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61EE61" w14:textId="54901311" w:rsidR="00D64F68" w:rsidRDefault="008D0B60" w:rsidP="0091761F">
            <w:pPr>
              <w:spacing w:line="240" w:lineRule="auto"/>
              <w:jc w:val="left"/>
            </w:pPr>
            <w:r w:rsidRPr="47F15C33">
              <w:rPr>
                <w:b/>
                <w:bCs/>
              </w:rPr>
              <w:lastRenderedPageBreak/>
              <w:t>X</w:t>
            </w:r>
            <w:r w:rsidR="464C8206" w:rsidRPr="47F15C33">
              <w:rPr>
                <w:b/>
                <w:bCs/>
              </w:rPr>
              <w:t xml:space="preserve"> </w:t>
            </w:r>
            <w:r w:rsidR="00D64F68">
              <w:t>Presentation: organized information on a specific topic</w:t>
            </w:r>
          </w:p>
          <w:p w14:paraId="7402B33C" w14:textId="77777777" w:rsidR="00D64F68" w:rsidRDefault="00D64F68" w:rsidP="0091761F">
            <w:pPr>
              <w:spacing w:line="240" w:lineRule="auto"/>
              <w:jc w:val="left"/>
            </w:pPr>
            <w:r w:rsidRPr="47F15C33">
              <w:rPr>
                <w:rFonts w:ascii="Noto Sans Symbols" w:eastAsia="Noto Sans Symbols" w:hAnsi="Noto Sans Symbols" w:cs="Noto Sans Symbols"/>
              </w:rPr>
              <w:t>□</w:t>
            </w:r>
            <w:r>
              <w:t xml:space="preserve"> Demonstration of how a task can be performed</w:t>
            </w:r>
          </w:p>
          <w:p w14:paraId="26A30740" w14:textId="629BC0F9" w:rsidR="00D64F68" w:rsidRDefault="00330F62" w:rsidP="0091761F">
            <w:pPr>
              <w:spacing w:line="240" w:lineRule="auto"/>
              <w:jc w:val="left"/>
            </w:pPr>
            <w:r w:rsidRPr="47F15C33">
              <w:rPr>
                <w:b/>
                <w:bCs/>
              </w:rPr>
              <w:t>X</w:t>
            </w:r>
            <w:r w:rsidR="03AD833B" w:rsidRPr="47F15C33">
              <w:rPr>
                <w:b/>
                <w:bCs/>
              </w:rPr>
              <w:t xml:space="preserve"> </w:t>
            </w:r>
            <w:r w:rsidR="00D64F68">
              <w:t>Worked examples with comment and explicit reference to the theory</w:t>
            </w:r>
          </w:p>
          <w:p w14:paraId="5759DEDE" w14:textId="6BE079F2" w:rsidR="00D64F68" w:rsidRDefault="00A74096" w:rsidP="0091761F">
            <w:pPr>
              <w:spacing w:line="240" w:lineRule="auto"/>
              <w:jc w:val="left"/>
            </w:pPr>
            <w:r w:rsidRPr="47F15C33">
              <w:rPr>
                <w:b/>
                <w:bCs/>
              </w:rPr>
              <w:t>X</w:t>
            </w:r>
            <w:r w:rsidR="7F8C232C" w:rsidRPr="47F15C33">
              <w:rPr>
                <w:b/>
                <w:bCs/>
              </w:rPr>
              <w:t xml:space="preserve"> </w:t>
            </w:r>
            <w:r w:rsidR="00D64F68">
              <w:t>Case studies real, significant cases related to the topic</w:t>
            </w:r>
          </w:p>
          <w:p w14:paraId="2DC7C277" w14:textId="77777777" w:rsidR="00D64F68" w:rsidRDefault="00D64F68" w:rsidP="0091761F">
            <w:pPr>
              <w:spacing w:line="240" w:lineRule="auto"/>
              <w:jc w:val="left"/>
            </w:pPr>
            <w:r w:rsidRPr="47F15C33">
              <w:rPr>
                <w:rFonts w:ascii="Noto Sans Symbols" w:eastAsia="Noto Sans Symbols" w:hAnsi="Noto Sans Symbols" w:cs="Noto Sans Symbols"/>
              </w:rPr>
              <w:lastRenderedPageBreak/>
              <w:t>□</w:t>
            </w:r>
            <w:r>
              <w:t xml:space="preserve"> other</w:t>
            </w:r>
          </w:p>
          <w:p w14:paraId="637C2492" w14:textId="77777777" w:rsidR="00D64F68" w:rsidRDefault="00D64F68" w:rsidP="0091761F">
            <w:pPr>
              <w:spacing w:line="240" w:lineRule="auto"/>
              <w:jc w:val="left"/>
            </w:pPr>
            <w:r>
              <w:t>+ with survey and feedback</w:t>
            </w:r>
          </w:p>
        </w:tc>
      </w:tr>
      <w:tr w:rsidR="00D64F68" w14:paraId="0143ECE1" w14:textId="77777777" w:rsidTr="47F15C33">
        <w:trPr>
          <w:trHeight w:val="300"/>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904491" w14:textId="77777777" w:rsidR="00D64F68" w:rsidRDefault="00D64F68" w:rsidP="0091761F">
            <w:pPr>
              <w:spacing w:line="240" w:lineRule="auto"/>
              <w:jc w:val="left"/>
            </w:pPr>
            <w:r w:rsidRPr="47F15C33">
              <w:rPr>
                <w:b/>
                <w:bCs/>
              </w:rPr>
              <w:lastRenderedPageBreak/>
              <w:t>Application methods</w:t>
            </w:r>
            <w:r>
              <w:t xml:space="preserve"> – which emphasize the active processes that learners use to perform procedural and principle-based tasks and build new knowledge</w:t>
            </w:r>
          </w:p>
        </w:tc>
        <w:tc>
          <w:tcPr>
            <w:tcW w:w="61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A34CC9" w14:textId="77777777" w:rsidR="00D64F68" w:rsidRDefault="00D64F68" w:rsidP="0091761F">
            <w:pPr>
              <w:spacing w:line="240" w:lineRule="auto"/>
              <w:jc w:val="left"/>
            </w:pPr>
            <w:r w:rsidRPr="47F15C33">
              <w:rPr>
                <w:rFonts w:ascii="Noto Sans Symbols" w:eastAsia="Noto Sans Symbols" w:hAnsi="Noto Sans Symbols" w:cs="Noto Sans Symbols"/>
              </w:rPr>
              <w:t>□</w:t>
            </w:r>
            <w:r>
              <w:t xml:space="preserve"> Demonstration and practice of a gesture or procedure </w:t>
            </w:r>
          </w:p>
          <w:p w14:paraId="1AC59A42" w14:textId="275BE4F5" w:rsidR="00D64F68" w:rsidRDefault="008D0B60" w:rsidP="0091761F">
            <w:pPr>
              <w:spacing w:line="240" w:lineRule="auto"/>
              <w:jc w:val="left"/>
            </w:pPr>
            <w:r w:rsidRPr="47F15C33">
              <w:rPr>
                <w:b/>
                <w:bCs/>
              </w:rPr>
              <w:t>X</w:t>
            </w:r>
            <w:r w:rsidR="49F751D8" w:rsidRPr="47F15C33">
              <w:rPr>
                <w:b/>
                <w:bCs/>
              </w:rPr>
              <w:t xml:space="preserve"> </w:t>
            </w:r>
            <w:r w:rsidR="00D64F68">
              <w:t xml:space="preserve">Analysis and diagnosis of a “virtual” case study (described in writing, audio or video recording) </w:t>
            </w:r>
          </w:p>
          <w:p w14:paraId="29BB8449" w14:textId="77777777" w:rsidR="00D64F68" w:rsidRDefault="00D64F68" w:rsidP="0091761F">
            <w:pPr>
              <w:spacing w:line="240" w:lineRule="auto"/>
              <w:jc w:val="left"/>
            </w:pPr>
            <w:r w:rsidRPr="47F15C33">
              <w:rPr>
                <w:rFonts w:ascii="Noto Sans Symbols" w:eastAsia="Noto Sans Symbols" w:hAnsi="Noto Sans Symbols" w:cs="Noto Sans Symbols"/>
              </w:rPr>
              <w:t>□</w:t>
            </w:r>
            <w:r>
              <w:t xml:space="preserve"> Guided search for resources and production of a summary </w:t>
            </w:r>
          </w:p>
          <w:p w14:paraId="19CEA1BD" w14:textId="77777777" w:rsidR="00D64F68" w:rsidRDefault="00D64F68" w:rsidP="0091761F">
            <w:pPr>
              <w:spacing w:line="240" w:lineRule="auto"/>
              <w:jc w:val="left"/>
            </w:pPr>
            <w:r w:rsidRPr="47F15C33">
              <w:rPr>
                <w:rFonts w:ascii="Noto Sans Symbols" w:eastAsia="Noto Sans Symbols" w:hAnsi="Noto Sans Symbols" w:cs="Noto Sans Symbols"/>
              </w:rPr>
              <w:t>□</w:t>
            </w:r>
            <w:r>
              <w:t xml:space="preserve"> Role-playing or simulation </w:t>
            </w:r>
          </w:p>
          <w:p w14:paraId="271F927F" w14:textId="77777777" w:rsidR="00D64F68" w:rsidRDefault="00D64F68" w:rsidP="0091761F">
            <w:pPr>
              <w:spacing w:line="240" w:lineRule="auto"/>
              <w:jc w:val="left"/>
            </w:pPr>
            <w:r w:rsidRPr="47F15C33">
              <w:rPr>
                <w:rFonts w:ascii="Noto Sans Symbols" w:eastAsia="Noto Sans Symbols" w:hAnsi="Noto Sans Symbols" w:cs="Noto Sans Symbols"/>
              </w:rPr>
              <w:t>□</w:t>
            </w:r>
            <w:r>
              <w:t xml:space="preserve"> Project: apply the principles and concepts learned in your own environment</w:t>
            </w:r>
          </w:p>
        </w:tc>
      </w:tr>
      <w:tr w:rsidR="00D64F68" w14:paraId="4C78A495" w14:textId="77777777" w:rsidTr="47F15C33">
        <w:trPr>
          <w:trHeight w:val="300"/>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E325F1" w14:textId="77777777" w:rsidR="00D64F68" w:rsidRDefault="00D64F68" w:rsidP="0091761F">
            <w:pPr>
              <w:spacing w:line="240" w:lineRule="auto"/>
              <w:jc w:val="left"/>
            </w:pPr>
            <w:r w:rsidRPr="47F15C33">
              <w:rPr>
                <w:b/>
                <w:bCs/>
              </w:rPr>
              <w:t xml:space="preserve">Collaborative methods </w:t>
            </w:r>
            <w:r>
              <w:t>– which emphasize the social dimension of learning and engage learners in sharing knowledge and performing tasks in a collaborative way. </w:t>
            </w:r>
          </w:p>
        </w:tc>
        <w:tc>
          <w:tcPr>
            <w:tcW w:w="61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335CDB" w14:textId="0567CE19" w:rsidR="00D64F68" w:rsidRDefault="00A74096" w:rsidP="0091761F">
            <w:pPr>
              <w:spacing w:line="240" w:lineRule="auto"/>
              <w:jc w:val="left"/>
            </w:pPr>
            <w:r w:rsidRPr="47F15C33">
              <w:rPr>
                <w:b/>
                <w:bCs/>
              </w:rPr>
              <w:t>X</w:t>
            </w:r>
            <w:r w:rsidR="22F96ABF" w:rsidRPr="47F15C33">
              <w:rPr>
                <w:b/>
                <w:bCs/>
              </w:rPr>
              <w:t xml:space="preserve"> </w:t>
            </w:r>
            <w:r w:rsidR="00D64F68">
              <w:t xml:space="preserve">Guided online discussions (chat, forum, video or audio conference): debate, exchanges </w:t>
            </w:r>
          </w:p>
          <w:p w14:paraId="4B7DF56B" w14:textId="6083B9D0" w:rsidR="00D64F68" w:rsidRDefault="00AB5BE4" w:rsidP="0091761F">
            <w:pPr>
              <w:spacing w:line="240" w:lineRule="auto"/>
              <w:jc w:val="left"/>
            </w:pPr>
            <w:r w:rsidRPr="47F15C33">
              <w:rPr>
                <w:rFonts w:ascii="Noto Sans Symbols" w:eastAsia="Noto Sans Symbols" w:hAnsi="Noto Sans Symbols" w:cs="Noto Sans Symbols"/>
                <w:b/>
                <w:bCs/>
              </w:rPr>
              <w:t>X</w:t>
            </w:r>
            <w:r w:rsidR="72F2760F" w:rsidRPr="47F15C33">
              <w:rPr>
                <w:rFonts w:ascii="Noto Sans Symbols" w:eastAsia="Noto Sans Symbols" w:hAnsi="Noto Sans Symbols" w:cs="Noto Sans Symbols"/>
                <w:b/>
                <w:bCs/>
              </w:rPr>
              <w:t xml:space="preserve"> </w:t>
            </w:r>
            <w:r w:rsidR="00D64F68">
              <w:t xml:space="preserve">Collaborative work: application methods involving group collaboration (longer, more complex tasks) </w:t>
            </w:r>
          </w:p>
          <w:p w14:paraId="3A3CE060" w14:textId="77777777" w:rsidR="00D64F68" w:rsidRDefault="00D64F68" w:rsidP="0091761F">
            <w:pPr>
              <w:spacing w:line="240" w:lineRule="auto"/>
              <w:jc w:val="left"/>
            </w:pPr>
            <w:r w:rsidRPr="47F15C33">
              <w:rPr>
                <w:rFonts w:ascii="Noto Sans Symbols" w:eastAsia="Noto Sans Symbols" w:hAnsi="Noto Sans Symbols" w:cs="Noto Sans Symbols"/>
              </w:rPr>
              <w:t>□</w:t>
            </w:r>
            <w:r>
              <w:t xml:space="preserve"> Tutoring or even peer assessment: pairing up, for example, to assess each other's work/production.</w:t>
            </w:r>
          </w:p>
        </w:tc>
      </w:tr>
    </w:tbl>
    <w:p w14:paraId="765CFD3F" w14:textId="77777777" w:rsidR="003C22DC" w:rsidRDefault="003C22DC" w:rsidP="47F15C33">
      <w:pPr>
        <w:jc w:val="center"/>
        <w:rPr>
          <w:b/>
          <w:bCs/>
          <w:color w:val="135B64"/>
          <w:sz w:val="44"/>
          <w:szCs w:val="44"/>
        </w:rPr>
      </w:pPr>
    </w:p>
    <w:p w14:paraId="25B54B6B" w14:textId="33F5C395" w:rsidR="00E47346" w:rsidRPr="008F0328" w:rsidRDefault="00E47346" w:rsidP="47F15C33">
      <w:pPr>
        <w:pStyle w:val="Cmsor1"/>
        <w:rPr>
          <w:b/>
          <w:bCs/>
          <w:color w:val="135B64"/>
          <w:sz w:val="36"/>
          <w:szCs w:val="36"/>
        </w:rPr>
      </w:pPr>
      <w:r w:rsidRPr="47F15C33">
        <w:rPr>
          <w:b/>
          <w:bCs/>
          <w:color w:val="135B64"/>
          <w:sz w:val="44"/>
          <w:szCs w:val="44"/>
        </w:rPr>
        <w:t xml:space="preserve">SECTION 2: </w:t>
      </w:r>
      <w:r w:rsidRPr="47F15C33">
        <w:rPr>
          <w:b/>
          <w:bCs/>
          <w:color w:val="135B64"/>
          <w:sz w:val="36"/>
          <w:szCs w:val="36"/>
        </w:rPr>
        <w:t>Info on</w:t>
      </w:r>
      <w:r w:rsidRPr="47F15C33">
        <w:rPr>
          <w:b/>
          <w:bCs/>
          <w:color w:val="135B64"/>
          <w:sz w:val="44"/>
          <w:szCs w:val="44"/>
        </w:rPr>
        <w:t xml:space="preserve"> </w:t>
      </w:r>
      <w:r w:rsidRPr="47F15C33">
        <w:rPr>
          <w:b/>
          <w:bCs/>
          <w:color w:val="135B64"/>
          <w:sz w:val="36"/>
          <w:szCs w:val="36"/>
        </w:rPr>
        <w:t xml:space="preserve">the module for </w:t>
      </w:r>
      <w:r w:rsidR="0008088D" w:rsidRPr="47F15C33">
        <w:rPr>
          <w:b/>
          <w:bCs/>
          <w:color w:val="135B64"/>
          <w:sz w:val="36"/>
          <w:szCs w:val="36"/>
        </w:rPr>
        <w:t>trainers</w:t>
      </w:r>
    </w:p>
    <w:p w14:paraId="738E44E2" w14:textId="2D9C318E" w:rsidR="008F0328" w:rsidRPr="00E84A54" w:rsidRDefault="008F0328" w:rsidP="47F15C33">
      <w:pPr>
        <w:pStyle w:val="Cmsor2"/>
        <w:rPr>
          <w:b/>
          <w:bCs/>
          <w:color w:val="135B64"/>
        </w:rPr>
      </w:pPr>
      <w:r w:rsidRPr="47F15C33">
        <w:rPr>
          <w:b/>
          <w:bCs/>
          <w:color w:val="135B64"/>
        </w:rPr>
        <w:t xml:space="preserve">2.1 THE DURATION OF THE PLANNED ACTIVITY, ITS VARIOUS STAGES AND TIMING </w:t>
      </w:r>
    </w:p>
    <w:p w14:paraId="3B18019C" w14:textId="459FA8FC" w:rsidR="00E84A54" w:rsidRPr="007F75AF" w:rsidRDefault="007A4922" w:rsidP="47F15C33">
      <w:pPr>
        <w:pBdr>
          <w:top w:val="single" w:sz="36" w:space="1" w:color="E8F0EC"/>
          <w:left w:val="single" w:sz="36" w:space="4" w:color="E8F0EC"/>
          <w:bottom w:val="single" w:sz="36" w:space="1" w:color="E8F0EC"/>
          <w:right w:val="single" w:sz="36" w:space="4" w:color="E8F0EC"/>
          <w:between w:val="nil"/>
        </w:pBdr>
        <w:shd w:val="clear" w:color="auto" w:fill="E8F0EC"/>
        <w:spacing w:before="120"/>
        <w:rPr>
          <w:b/>
          <w:bCs/>
          <w:color w:val="135B64"/>
        </w:rPr>
      </w:pPr>
      <w:r w:rsidRPr="47F15C33">
        <w:rPr>
          <w:b/>
          <w:bCs/>
          <w:color w:val="135B64"/>
        </w:rPr>
        <w:t xml:space="preserve">Describe </w:t>
      </w:r>
      <w:r w:rsidR="003F49F7" w:rsidRPr="47F15C33">
        <w:rPr>
          <w:b/>
          <w:bCs/>
          <w:color w:val="135B64"/>
        </w:rPr>
        <w:t>the </w:t>
      </w:r>
      <w:r w:rsidRPr="47F15C33">
        <w:rPr>
          <w:b/>
          <w:bCs/>
          <w:color w:val="135B64"/>
        </w:rPr>
        <w:t>duration, stages</w:t>
      </w:r>
      <w:r w:rsidR="003F49F7" w:rsidRPr="47F15C33">
        <w:rPr>
          <w:b/>
          <w:bCs/>
          <w:color w:val="135B64"/>
        </w:rPr>
        <w:t>,</w:t>
      </w:r>
      <w:r w:rsidRPr="47F15C33">
        <w:rPr>
          <w:b/>
          <w:bCs/>
          <w:color w:val="135B64"/>
        </w:rPr>
        <w:t xml:space="preserve"> and timing of the </w:t>
      </w:r>
      <w:r w:rsidR="00B1327F" w:rsidRPr="47F15C33">
        <w:rPr>
          <w:b/>
          <w:bCs/>
          <w:color w:val="135B64"/>
        </w:rPr>
        <w:t>activit</w:t>
      </w:r>
      <w:r w:rsidR="003F49F7" w:rsidRPr="47F15C33">
        <w:rPr>
          <w:b/>
          <w:bCs/>
          <w:color w:val="135B64"/>
        </w:rPr>
        <w:t>ies</w:t>
      </w:r>
      <w:r w:rsidR="00B1327F" w:rsidRPr="47F15C33">
        <w:rPr>
          <w:b/>
          <w:bCs/>
          <w:color w:val="135B64"/>
        </w:rPr>
        <w:t xml:space="preserve"> in </w:t>
      </w:r>
      <w:r w:rsidR="00066487" w:rsidRPr="47F15C33">
        <w:rPr>
          <w:b/>
          <w:bCs/>
          <w:color w:val="135B64"/>
        </w:rPr>
        <w:t xml:space="preserve">each unit </w:t>
      </w:r>
    </w:p>
    <w:p w14:paraId="76FD38BC" w14:textId="19FC891E" w:rsidR="002375FE" w:rsidRPr="0052296D" w:rsidRDefault="00AB5BE4" w:rsidP="47F15C33">
      <w:pPr>
        <w:pBdr>
          <w:top w:val="single" w:sz="4" w:space="1" w:color="000000"/>
          <w:left w:val="single" w:sz="4" w:space="4" w:color="000000"/>
          <w:bottom w:val="single" w:sz="4" w:space="1" w:color="000000"/>
          <w:right w:val="single" w:sz="4" w:space="4" w:color="000000"/>
        </w:pBdr>
        <w:spacing w:line="240" w:lineRule="auto"/>
        <w:jc w:val="left"/>
      </w:pPr>
      <w:r>
        <w:t xml:space="preserve">This is already described in </w:t>
      </w:r>
      <w:r w:rsidR="001F244B">
        <w:t xml:space="preserve">Section 4 </w:t>
      </w:r>
      <w:hyperlink w:anchor="_4._STRUCTURE_OF">
        <w:r w:rsidR="001F244B" w:rsidRPr="47F15C33">
          <w:rPr>
            <w:rStyle w:val="Hiperhivatkozs"/>
          </w:rPr>
          <w:t>here</w:t>
        </w:r>
      </w:hyperlink>
    </w:p>
    <w:p w14:paraId="739E6D62" w14:textId="77777777" w:rsidR="007A4922" w:rsidRDefault="007A4922" w:rsidP="47F15C33">
      <w:pPr>
        <w:pStyle w:val="Cmsor2"/>
        <w:rPr>
          <w:b/>
          <w:bCs/>
          <w:color w:val="000000"/>
          <w:sz w:val="24"/>
          <w:szCs w:val="24"/>
        </w:rPr>
      </w:pPr>
      <w:r w:rsidRPr="47F15C33">
        <w:rPr>
          <w:b/>
          <w:bCs/>
          <w:color w:val="000000" w:themeColor="text1"/>
          <w:sz w:val="24"/>
          <w:szCs w:val="24"/>
        </w:rPr>
        <w:t>INSTRUCTIONS</w:t>
      </w:r>
    </w:p>
    <w:p w14:paraId="1FD74BF4" w14:textId="61F3429F" w:rsidR="007A4922" w:rsidRDefault="007A4922" w:rsidP="47F15C33">
      <w:pPr>
        <w:pBdr>
          <w:top w:val="single" w:sz="36" w:space="1" w:color="E8F0EC"/>
          <w:left w:val="single" w:sz="36" w:space="4" w:color="E8F0EC"/>
          <w:bottom w:val="single" w:sz="36" w:space="1" w:color="E8F0EC"/>
          <w:right w:val="single" w:sz="36" w:space="4" w:color="E8F0EC"/>
          <w:between w:val="nil"/>
        </w:pBdr>
        <w:shd w:val="clear" w:color="auto" w:fill="E8F0EC"/>
        <w:spacing w:before="120"/>
        <w:rPr>
          <w:b/>
          <w:bCs/>
          <w:color w:val="135B64"/>
        </w:rPr>
      </w:pPr>
      <w:r w:rsidRPr="47F15C33">
        <w:rPr>
          <w:b/>
          <w:bCs/>
          <w:color w:val="135B64"/>
        </w:rPr>
        <w:t>Describe the instructions you're going to give trainees for carrying out the activity. Ideally, write down these instructions</w:t>
      </w:r>
    </w:p>
    <w:p w14:paraId="1D4E6D77" w14:textId="120E45CD" w:rsidR="00F66E27" w:rsidRPr="00B240E2" w:rsidRDefault="006D29B9" w:rsidP="006D29B9">
      <w:pPr>
        <w:pBdr>
          <w:top w:val="single" w:sz="4" w:space="1" w:color="000000"/>
          <w:left w:val="single" w:sz="4" w:space="4" w:color="000000"/>
          <w:bottom w:val="single" w:sz="4" w:space="1" w:color="000000"/>
          <w:right w:val="single" w:sz="4" w:space="4" w:color="000000"/>
        </w:pBdr>
        <w:spacing w:line="240" w:lineRule="auto"/>
        <w:jc w:val="left"/>
        <w:rPr>
          <w:b/>
          <w:bCs/>
        </w:rPr>
      </w:pPr>
      <w:r w:rsidRPr="00D0096A">
        <w:rPr>
          <w:b/>
          <w:bCs/>
        </w:rPr>
        <w:t xml:space="preserve">Unit </w:t>
      </w:r>
      <w:r w:rsidR="00A25BBF">
        <w:rPr>
          <w:b/>
          <w:bCs/>
        </w:rPr>
        <w:t>8</w:t>
      </w:r>
      <w:r w:rsidRPr="00D0096A">
        <w:rPr>
          <w:b/>
          <w:bCs/>
        </w:rPr>
        <w:t>.1: Introducing the topic</w:t>
      </w:r>
    </w:p>
    <w:p w14:paraId="35DF0BE5" w14:textId="3CF98C61" w:rsidR="007A4922" w:rsidRDefault="000455ED" w:rsidP="007A4922">
      <w:pPr>
        <w:pBdr>
          <w:top w:val="single" w:sz="4" w:space="1" w:color="000000"/>
          <w:left w:val="single" w:sz="4" w:space="4" w:color="000000"/>
          <w:bottom w:val="single" w:sz="4" w:space="1" w:color="000000"/>
          <w:right w:val="single" w:sz="4" w:space="4" w:color="000000"/>
        </w:pBdr>
        <w:spacing w:line="240" w:lineRule="auto"/>
        <w:jc w:val="left"/>
      </w:pPr>
      <w:r>
        <w:t xml:space="preserve">Before this unit, please read the resources listed in the </w:t>
      </w:r>
      <w:hyperlink w:anchor="_MATERIALS" w:history="1">
        <w:r w:rsidRPr="000455ED">
          <w:rPr>
            <w:rStyle w:val="Hiperhivatkozs"/>
          </w:rPr>
          <w:t>Materials</w:t>
        </w:r>
      </w:hyperlink>
      <w:r>
        <w:t xml:space="preserve"> section of this outline.</w:t>
      </w:r>
      <w:r w:rsidR="00402189">
        <w:t xml:space="preserve"> Take some notes on the key concepts and terminology; if there are any terms that you don’t understand, make a note and ask for them to be explained during the introductory </w:t>
      </w:r>
      <w:r w:rsidR="000E11DF">
        <w:t>talk.</w:t>
      </w:r>
    </w:p>
    <w:p w14:paraId="3E6E6A30" w14:textId="73BF36C9" w:rsidR="000E11DF" w:rsidRDefault="000E11DF" w:rsidP="007A4922">
      <w:pPr>
        <w:pBdr>
          <w:top w:val="single" w:sz="4" w:space="1" w:color="000000"/>
          <w:left w:val="single" w:sz="4" w:space="4" w:color="000000"/>
          <w:bottom w:val="single" w:sz="4" w:space="1" w:color="000000"/>
          <w:right w:val="single" w:sz="4" w:space="4" w:color="000000"/>
        </w:pBdr>
        <w:spacing w:line="240" w:lineRule="auto"/>
        <w:jc w:val="left"/>
      </w:pPr>
      <w:r>
        <w:t>We will watch a recorded webinar during the first session; make sure that you are using a device that can access YouTube; have some headphones available if you are in a public space so that y</w:t>
      </w:r>
      <w:r w:rsidR="0035332D">
        <w:t>o</w:t>
      </w:r>
      <w:r>
        <w:t xml:space="preserve">u can listen without disturbing other people. </w:t>
      </w:r>
    </w:p>
    <w:p w14:paraId="4E78B0B2" w14:textId="77777777" w:rsidR="004451F9" w:rsidRDefault="004451F9" w:rsidP="007A4922">
      <w:pPr>
        <w:pBdr>
          <w:top w:val="single" w:sz="4" w:space="1" w:color="000000"/>
          <w:left w:val="single" w:sz="4" w:space="4" w:color="000000"/>
          <w:bottom w:val="single" w:sz="4" w:space="1" w:color="000000"/>
          <w:right w:val="single" w:sz="4" w:space="4" w:color="000000"/>
        </w:pBdr>
        <w:spacing w:line="240" w:lineRule="auto"/>
        <w:jc w:val="left"/>
      </w:pPr>
    </w:p>
    <w:p w14:paraId="5FF9CDF6" w14:textId="1BA2779A" w:rsidR="00955FB5" w:rsidRDefault="00955FB5" w:rsidP="00955FB5">
      <w:pPr>
        <w:pBdr>
          <w:top w:val="single" w:sz="4" w:space="1" w:color="000000"/>
          <w:left w:val="single" w:sz="4" w:space="4" w:color="000000"/>
          <w:bottom w:val="single" w:sz="4" w:space="1" w:color="000000"/>
          <w:right w:val="single" w:sz="4" w:space="4" w:color="000000"/>
        </w:pBdr>
        <w:spacing w:line="240" w:lineRule="auto"/>
        <w:jc w:val="left"/>
        <w:rPr>
          <w:b/>
          <w:bCs/>
        </w:rPr>
      </w:pPr>
      <w:r>
        <w:rPr>
          <w:b/>
          <w:bCs/>
        </w:rPr>
        <w:t xml:space="preserve">Unit </w:t>
      </w:r>
      <w:r w:rsidR="00A25BBF">
        <w:rPr>
          <w:b/>
          <w:bCs/>
        </w:rPr>
        <w:t>8</w:t>
      </w:r>
      <w:r>
        <w:rPr>
          <w:b/>
          <w:bCs/>
        </w:rPr>
        <w:t xml:space="preserve">.2: </w:t>
      </w:r>
      <w:r w:rsidR="00EB7869">
        <w:rPr>
          <w:b/>
          <w:bCs/>
        </w:rPr>
        <w:t>Tools and methods</w:t>
      </w:r>
      <w:r>
        <w:rPr>
          <w:b/>
          <w:bCs/>
        </w:rPr>
        <w:t xml:space="preserve"> </w:t>
      </w:r>
    </w:p>
    <w:p w14:paraId="75E7F366" w14:textId="562ED330" w:rsidR="0035332D" w:rsidRDefault="0035332D" w:rsidP="007A4922">
      <w:pPr>
        <w:pBdr>
          <w:top w:val="single" w:sz="4" w:space="1" w:color="000000"/>
          <w:left w:val="single" w:sz="4" w:space="4" w:color="000000"/>
          <w:bottom w:val="single" w:sz="4" w:space="1" w:color="000000"/>
          <w:right w:val="single" w:sz="4" w:space="4" w:color="000000"/>
        </w:pBdr>
        <w:spacing w:line="240" w:lineRule="auto"/>
        <w:jc w:val="left"/>
      </w:pPr>
      <w:r>
        <w:t xml:space="preserve">Before this unit, please read the resources listed in the </w:t>
      </w:r>
      <w:hyperlink w:anchor="_MATERIALS" w:history="1">
        <w:r w:rsidRPr="000455ED">
          <w:rPr>
            <w:rStyle w:val="Hiperhivatkozs"/>
          </w:rPr>
          <w:t>Materials</w:t>
        </w:r>
      </w:hyperlink>
      <w:r>
        <w:t xml:space="preserve"> section of this outline. </w:t>
      </w:r>
    </w:p>
    <w:p w14:paraId="11BB11B9" w14:textId="70738E68" w:rsidR="0035332D" w:rsidRDefault="0035332D" w:rsidP="0035332D">
      <w:pPr>
        <w:pBdr>
          <w:top w:val="single" w:sz="4" w:space="1" w:color="000000"/>
          <w:left w:val="single" w:sz="4" w:space="4" w:color="000000"/>
          <w:bottom w:val="single" w:sz="4" w:space="1" w:color="000000"/>
          <w:right w:val="single" w:sz="4" w:space="4" w:color="000000"/>
        </w:pBdr>
        <w:spacing w:line="240" w:lineRule="auto"/>
        <w:jc w:val="left"/>
      </w:pPr>
      <w:r>
        <w:t xml:space="preserve">We will watch two short videos during this session; make sure that you are using a device that can access YouTube; have some headphones available if you are in a public space so that you can listen without disturbing other people. </w:t>
      </w:r>
    </w:p>
    <w:p w14:paraId="32DA8497" w14:textId="616FA643" w:rsidR="0035332D" w:rsidRDefault="0035332D" w:rsidP="0035332D">
      <w:pPr>
        <w:pBdr>
          <w:top w:val="single" w:sz="4" w:space="1" w:color="000000"/>
          <w:left w:val="single" w:sz="4" w:space="4" w:color="000000"/>
          <w:bottom w:val="single" w:sz="4" w:space="1" w:color="000000"/>
          <w:right w:val="single" w:sz="4" w:space="4" w:color="000000"/>
        </w:pBdr>
        <w:spacing w:line="240" w:lineRule="auto"/>
        <w:jc w:val="left"/>
      </w:pPr>
      <w:r>
        <w:t>You will be provided with some guiding questions to think about and answer during the videos; be prepared to take some notes</w:t>
      </w:r>
      <w:r w:rsidR="003E7D82">
        <w:t xml:space="preserve"> during the videos.</w:t>
      </w:r>
    </w:p>
    <w:p w14:paraId="0D445CC7" w14:textId="77777777" w:rsidR="0040245A" w:rsidRDefault="0040245A" w:rsidP="007A4922">
      <w:pPr>
        <w:pBdr>
          <w:top w:val="single" w:sz="4" w:space="1" w:color="000000"/>
          <w:left w:val="single" w:sz="4" w:space="4" w:color="000000"/>
          <w:bottom w:val="single" w:sz="4" w:space="1" w:color="000000"/>
          <w:right w:val="single" w:sz="4" w:space="4" w:color="000000"/>
        </w:pBdr>
        <w:spacing w:line="240" w:lineRule="auto"/>
        <w:jc w:val="left"/>
      </w:pPr>
    </w:p>
    <w:p w14:paraId="349B9444" w14:textId="33FC9BD0" w:rsidR="00955FB5" w:rsidRDefault="00955FB5" w:rsidP="00955FB5">
      <w:pPr>
        <w:pBdr>
          <w:top w:val="single" w:sz="4" w:space="1" w:color="000000"/>
          <w:left w:val="single" w:sz="4" w:space="4" w:color="000000"/>
          <w:bottom w:val="single" w:sz="4" w:space="1" w:color="000000"/>
          <w:right w:val="single" w:sz="4" w:space="4" w:color="000000"/>
        </w:pBdr>
        <w:spacing w:line="240" w:lineRule="auto"/>
        <w:jc w:val="left"/>
        <w:rPr>
          <w:b/>
          <w:bCs/>
        </w:rPr>
      </w:pPr>
      <w:r>
        <w:rPr>
          <w:b/>
          <w:bCs/>
        </w:rPr>
        <w:t xml:space="preserve">Unit </w:t>
      </w:r>
      <w:r w:rsidR="00A25BBF">
        <w:rPr>
          <w:b/>
          <w:bCs/>
        </w:rPr>
        <w:t>8</w:t>
      </w:r>
      <w:r>
        <w:rPr>
          <w:b/>
          <w:bCs/>
        </w:rPr>
        <w:t xml:space="preserve">.3: </w:t>
      </w:r>
      <w:r w:rsidR="0087501E">
        <w:rPr>
          <w:b/>
          <w:bCs/>
        </w:rPr>
        <w:t>Case studies</w:t>
      </w:r>
    </w:p>
    <w:p w14:paraId="5B43A107" w14:textId="1BF5E537" w:rsidR="00955FB5" w:rsidRDefault="004B528B" w:rsidP="007A4922">
      <w:pPr>
        <w:pBdr>
          <w:top w:val="single" w:sz="4" w:space="1" w:color="000000"/>
          <w:left w:val="single" w:sz="4" w:space="4" w:color="000000"/>
          <w:bottom w:val="single" w:sz="4" w:space="1" w:color="000000"/>
          <w:right w:val="single" w:sz="4" w:space="4" w:color="000000"/>
        </w:pBdr>
        <w:spacing w:line="240" w:lineRule="auto"/>
        <w:jc w:val="left"/>
      </w:pPr>
      <w:r>
        <w:t xml:space="preserve">This activity is to be completed in pairs either online or in-person. Read the instructions provided </w:t>
      </w:r>
      <w:r w:rsidR="00886E95">
        <w:t>for</w:t>
      </w:r>
      <w:r w:rsidR="00853D5C">
        <w:t xml:space="preserve"> the case study – you will need to be familiar with the 10 principles of frugal innovation. </w:t>
      </w:r>
      <w:r w:rsidR="00886E95">
        <w:t xml:space="preserve">Discuss the case study with your partner and </w:t>
      </w:r>
      <w:r w:rsidR="00B915E2">
        <w:t xml:space="preserve">prepare a short presentation that summarises the outcomes of your review. You will have 5 minutes for your presentation (ideally, share the presenting with </w:t>
      </w:r>
      <w:r w:rsidR="002911A7">
        <w:t>your partner).</w:t>
      </w:r>
    </w:p>
    <w:p w14:paraId="2FB30C19" w14:textId="77777777" w:rsidR="00257494" w:rsidRDefault="00257494" w:rsidP="007A4922">
      <w:pPr>
        <w:pBdr>
          <w:top w:val="single" w:sz="4" w:space="1" w:color="000000"/>
          <w:left w:val="single" w:sz="4" w:space="4" w:color="000000"/>
          <w:bottom w:val="single" w:sz="4" w:space="1" w:color="000000"/>
          <w:right w:val="single" w:sz="4" w:space="4" w:color="000000"/>
        </w:pBdr>
        <w:spacing w:line="240" w:lineRule="auto"/>
        <w:jc w:val="left"/>
      </w:pPr>
    </w:p>
    <w:p w14:paraId="7E77108F" w14:textId="761E764A" w:rsidR="00257494" w:rsidRDefault="00257494" w:rsidP="007A4922">
      <w:pPr>
        <w:pBdr>
          <w:top w:val="single" w:sz="4" w:space="1" w:color="000000"/>
          <w:left w:val="single" w:sz="4" w:space="4" w:color="000000"/>
          <w:bottom w:val="single" w:sz="4" w:space="1" w:color="000000"/>
          <w:right w:val="single" w:sz="4" w:space="4" w:color="000000"/>
        </w:pBdr>
        <w:spacing w:line="240" w:lineRule="auto"/>
        <w:jc w:val="left"/>
        <w:rPr>
          <w:b/>
          <w:bCs/>
        </w:rPr>
      </w:pPr>
      <w:r w:rsidRPr="008B2BE3">
        <w:rPr>
          <w:b/>
          <w:bCs/>
        </w:rPr>
        <w:t xml:space="preserve">Unit </w:t>
      </w:r>
      <w:r w:rsidR="00A25BBF">
        <w:rPr>
          <w:b/>
          <w:bCs/>
        </w:rPr>
        <w:t>8</w:t>
      </w:r>
      <w:r w:rsidRPr="008B2BE3">
        <w:rPr>
          <w:b/>
          <w:bCs/>
        </w:rPr>
        <w:t xml:space="preserve">.4: </w:t>
      </w:r>
      <w:r w:rsidR="00142FA6" w:rsidRPr="008B2BE3">
        <w:rPr>
          <w:b/>
          <w:bCs/>
        </w:rPr>
        <w:t>Practical tips/exercise</w:t>
      </w:r>
    </w:p>
    <w:p w14:paraId="7071F2BF" w14:textId="531FEB03" w:rsidR="00142FA6" w:rsidRPr="00142FA6" w:rsidRDefault="00142FA6" w:rsidP="007A4922">
      <w:pPr>
        <w:pBdr>
          <w:top w:val="single" w:sz="4" w:space="1" w:color="000000"/>
          <w:left w:val="single" w:sz="4" w:space="4" w:color="000000"/>
          <w:bottom w:val="single" w:sz="4" w:space="1" w:color="000000"/>
          <w:right w:val="single" w:sz="4" w:space="4" w:color="000000"/>
        </w:pBdr>
        <w:spacing w:line="240" w:lineRule="auto"/>
        <w:jc w:val="left"/>
      </w:pPr>
      <w:r>
        <w:t xml:space="preserve">This is a self-directed exercise where you will use the </w:t>
      </w:r>
      <w:r w:rsidR="00577B1D">
        <w:t>decision trees in Rey et al (2021)</w:t>
      </w:r>
      <w:r w:rsidR="00B61525">
        <w:t xml:space="preserve"> to determine the best experimental design for a hypothetical on-farm cultivar evaluation trial. You will need to take into account the objectives, type of data and experimental constraints</w:t>
      </w:r>
      <w:r w:rsidR="006B227C">
        <w:t xml:space="preserve"> of the hypothetical situation</w:t>
      </w:r>
      <w:r w:rsidR="00220DD1">
        <w:t>. You</w:t>
      </w:r>
      <w:r w:rsidR="006B227C">
        <w:t xml:space="preserve"> will prepare a 1-2 p (1000 word) explanation of the experimental design you have selected with a justification of why.</w:t>
      </w:r>
      <w:r w:rsidR="00220DD1">
        <w:t xml:space="preserve"> </w:t>
      </w:r>
    </w:p>
    <w:p w14:paraId="026FD829" w14:textId="77777777" w:rsidR="00894169" w:rsidRDefault="00894169" w:rsidP="007A4922">
      <w:pPr>
        <w:pBdr>
          <w:top w:val="single" w:sz="4" w:space="1" w:color="000000"/>
          <w:left w:val="single" w:sz="4" w:space="4" w:color="000000"/>
          <w:bottom w:val="single" w:sz="4" w:space="1" w:color="000000"/>
          <w:right w:val="single" w:sz="4" w:space="4" w:color="000000"/>
        </w:pBdr>
        <w:spacing w:line="240" w:lineRule="auto"/>
        <w:jc w:val="left"/>
      </w:pPr>
    </w:p>
    <w:p w14:paraId="0221BEC8" w14:textId="77777777" w:rsidR="007A4922" w:rsidRDefault="007A4922" w:rsidP="008B2BE3">
      <w:pPr>
        <w:pStyle w:val="Cmsor2"/>
        <w:rPr>
          <w:b/>
          <w:color w:val="000000"/>
          <w:sz w:val="24"/>
          <w:szCs w:val="24"/>
        </w:rPr>
      </w:pPr>
      <w:bookmarkStart w:id="1" w:name="_MATERIALS"/>
      <w:bookmarkEnd w:id="1"/>
      <w:r>
        <w:rPr>
          <w:b/>
          <w:color w:val="000000"/>
          <w:sz w:val="24"/>
          <w:szCs w:val="24"/>
        </w:rPr>
        <w:t>MATERIALS</w:t>
      </w:r>
    </w:p>
    <w:p w14:paraId="63A09D4D" w14:textId="77777777" w:rsidR="007A4922" w:rsidRDefault="007A4922" w:rsidP="007A4922">
      <w:pPr>
        <w:pBdr>
          <w:top w:val="single" w:sz="36" w:space="1" w:color="E8F0EC"/>
          <w:left w:val="single" w:sz="36" w:space="4" w:color="E8F0EC"/>
          <w:bottom w:val="single" w:sz="36" w:space="1" w:color="E8F0EC"/>
          <w:right w:val="single" w:sz="36" w:space="4" w:color="E8F0EC"/>
          <w:between w:val="nil"/>
        </w:pBdr>
        <w:shd w:val="clear" w:color="auto" w:fill="E8F0EC"/>
        <w:spacing w:before="120"/>
        <w:rPr>
          <w:b/>
          <w:color w:val="135B64"/>
        </w:rPr>
      </w:pPr>
      <w:r>
        <w:rPr>
          <w:b/>
          <w:color w:val="135B64"/>
        </w:rPr>
        <w:t>Describe the materials provided for trainees to carry out the activity (resources, Internet links, etc.) and specify how they will use the resources, and describe the link between the resources and the activity</w:t>
      </w:r>
    </w:p>
    <w:p w14:paraId="7558F025" w14:textId="471B8E97" w:rsidR="00A61BC1" w:rsidRDefault="00A61BC1" w:rsidP="00A61BC1">
      <w:pPr>
        <w:pBdr>
          <w:top w:val="single" w:sz="4" w:space="1" w:color="000000"/>
          <w:left w:val="single" w:sz="4" w:space="4" w:color="000000"/>
          <w:bottom w:val="single" w:sz="4" w:space="1" w:color="000000"/>
          <w:right w:val="single" w:sz="4" w:space="4" w:color="000000"/>
        </w:pBdr>
        <w:spacing w:line="240" w:lineRule="auto"/>
        <w:jc w:val="left"/>
        <w:rPr>
          <w:b/>
          <w:bCs/>
        </w:rPr>
      </w:pPr>
      <w:r w:rsidRPr="00D0096A">
        <w:rPr>
          <w:b/>
          <w:bCs/>
        </w:rPr>
        <w:t xml:space="preserve">Unit </w:t>
      </w:r>
      <w:r w:rsidR="00A25BBF">
        <w:rPr>
          <w:b/>
          <w:bCs/>
        </w:rPr>
        <w:t>8</w:t>
      </w:r>
      <w:r w:rsidRPr="00D0096A">
        <w:rPr>
          <w:b/>
          <w:bCs/>
        </w:rPr>
        <w:t>.1: Introducing the topic</w:t>
      </w:r>
    </w:p>
    <w:p w14:paraId="5176CB01" w14:textId="1FF1D0BC" w:rsidR="008A141B" w:rsidRPr="008B2BE3" w:rsidRDefault="008A141B" w:rsidP="00A61BC1">
      <w:pPr>
        <w:pBdr>
          <w:top w:val="single" w:sz="4" w:space="1" w:color="000000"/>
          <w:left w:val="single" w:sz="4" w:space="4" w:color="000000"/>
          <w:bottom w:val="single" w:sz="4" w:space="1" w:color="000000"/>
          <w:right w:val="single" w:sz="4" w:space="4" w:color="000000"/>
        </w:pBdr>
        <w:spacing w:line="240" w:lineRule="auto"/>
        <w:jc w:val="left"/>
        <w:rPr>
          <w:b/>
          <w:bCs/>
          <w:i/>
          <w:iCs/>
        </w:rPr>
      </w:pPr>
      <w:r w:rsidRPr="008B2BE3">
        <w:rPr>
          <w:b/>
          <w:bCs/>
          <w:i/>
          <w:iCs/>
        </w:rPr>
        <w:t xml:space="preserve">Background reading (before the </w:t>
      </w:r>
      <w:r w:rsidR="00D72538">
        <w:rPr>
          <w:b/>
          <w:bCs/>
          <w:i/>
          <w:iCs/>
        </w:rPr>
        <w:t>unit</w:t>
      </w:r>
      <w:r w:rsidRPr="008B2BE3">
        <w:rPr>
          <w:b/>
          <w:bCs/>
          <w:i/>
          <w:iCs/>
        </w:rPr>
        <w:t xml:space="preserve">) </w:t>
      </w:r>
    </w:p>
    <w:p w14:paraId="134E7EEC" w14:textId="05E0ECC7" w:rsidR="004A4AC0" w:rsidRDefault="00F22E0A" w:rsidP="004A4AC0">
      <w:pPr>
        <w:pBdr>
          <w:top w:val="single" w:sz="4" w:space="1" w:color="000000"/>
          <w:left w:val="single" w:sz="4" w:space="4" w:color="000000"/>
          <w:bottom w:val="single" w:sz="4" w:space="1" w:color="000000"/>
          <w:right w:val="single" w:sz="4" w:space="4" w:color="000000"/>
        </w:pBdr>
        <w:spacing w:line="240" w:lineRule="auto"/>
        <w:jc w:val="left"/>
      </w:pPr>
      <w:r>
        <w:t>1</w:t>
      </w:r>
      <w:r w:rsidR="004A4AC0">
        <w:t xml:space="preserve">. Buck et al (2021) </w:t>
      </w:r>
      <w:r w:rsidR="004A4AC0" w:rsidRPr="00BE1C13">
        <w:t>Guidelines for organic on-farm cultivar trials</w:t>
      </w:r>
      <w:r w:rsidR="004A4AC0">
        <w:t xml:space="preserve">. </w:t>
      </w:r>
      <w:r w:rsidR="004A4AC0" w:rsidRPr="00BE1C13">
        <w:t xml:space="preserve">A practical guide for researchers and facilitators </w:t>
      </w:r>
      <w:r w:rsidR="004A4AC0">
        <w:t>LIVESEED booklet</w:t>
      </w:r>
      <w:r w:rsidR="00E16F39">
        <w:t xml:space="preserve"> available </w:t>
      </w:r>
      <w:hyperlink r:id="rId13" w:history="1">
        <w:r w:rsidR="00E16F39" w:rsidRPr="00E16F39">
          <w:rPr>
            <w:rStyle w:val="Hiperhivatkozs"/>
          </w:rPr>
          <w:t>here</w:t>
        </w:r>
      </w:hyperlink>
    </w:p>
    <w:p w14:paraId="7D8A0F43" w14:textId="622C9B7C" w:rsidR="008A468B" w:rsidRDefault="005F6917" w:rsidP="004A4AC0">
      <w:pPr>
        <w:pBdr>
          <w:top w:val="single" w:sz="4" w:space="1" w:color="000000"/>
          <w:left w:val="single" w:sz="4" w:space="4" w:color="000000"/>
          <w:bottom w:val="single" w:sz="4" w:space="1" w:color="000000"/>
          <w:right w:val="single" w:sz="4" w:space="4" w:color="000000"/>
        </w:pBdr>
        <w:spacing w:line="240" w:lineRule="auto"/>
        <w:jc w:val="left"/>
      </w:pPr>
      <w:r>
        <w:t xml:space="preserve">2. </w:t>
      </w:r>
      <w:r w:rsidRPr="005F6917">
        <w:t xml:space="preserve">Riviere et al (2021) Selecting the appropriate methodology for organic on-farm cultivar trials LIVESEED booklet available </w:t>
      </w:r>
      <w:hyperlink r:id="rId14" w:history="1">
        <w:r w:rsidRPr="00E16F39">
          <w:rPr>
            <w:rStyle w:val="Hiperhivatkozs"/>
          </w:rPr>
          <w:t>here</w:t>
        </w:r>
      </w:hyperlink>
    </w:p>
    <w:p w14:paraId="69CEDF75" w14:textId="1AE30DE4" w:rsidR="005F6917" w:rsidRDefault="005F6917" w:rsidP="004A4AC0">
      <w:pPr>
        <w:pBdr>
          <w:top w:val="single" w:sz="4" w:space="1" w:color="000000"/>
          <w:left w:val="single" w:sz="4" w:space="4" w:color="000000"/>
          <w:bottom w:val="single" w:sz="4" w:space="1" w:color="000000"/>
          <w:right w:val="single" w:sz="4" w:space="4" w:color="000000"/>
        </w:pBdr>
        <w:spacing w:line="240" w:lineRule="auto"/>
        <w:jc w:val="left"/>
      </w:pPr>
      <w:r>
        <w:t xml:space="preserve">Optional: </w:t>
      </w:r>
      <w:hyperlink r:id="rId15" w:history="1">
        <w:r w:rsidR="00A85E5E" w:rsidRPr="00E16F39">
          <w:rPr>
            <w:rStyle w:val="Hiperhivatkozs"/>
          </w:rPr>
          <w:t>Rey et al (2021)</w:t>
        </w:r>
      </w:hyperlink>
      <w:r w:rsidR="00A85E5E" w:rsidRPr="00A85E5E">
        <w:t xml:space="preserve"> Frugal, multi-actor and decentralised cultivar evaluation models for organic agriculture: methods, tools and guidelines. LIVESEED D2.3</w:t>
      </w:r>
    </w:p>
    <w:p w14:paraId="35C52E3B" w14:textId="2154E07C" w:rsidR="00785699" w:rsidRPr="008B2BE3" w:rsidRDefault="00785699" w:rsidP="00F551C1">
      <w:pPr>
        <w:pBdr>
          <w:top w:val="single" w:sz="4" w:space="1" w:color="000000"/>
          <w:left w:val="single" w:sz="4" w:space="4" w:color="000000"/>
          <w:bottom w:val="single" w:sz="4" w:space="1" w:color="000000"/>
          <w:right w:val="single" w:sz="4" w:space="4" w:color="000000"/>
        </w:pBdr>
        <w:spacing w:line="240" w:lineRule="auto"/>
        <w:jc w:val="left"/>
        <w:rPr>
          <w:b/>
          <w:bCs/>
          <w:i/>
          <w:iCs/>
        </w:rPr>
      </w:pPr>
      <w:r w:rsidRPr="008B2BE3">
        <w:rPr>
          <w:b/>
          <w:bCs/>
          <w:i/>
          <w:iCs/>
        </w:rPr>
        <w:t>During the unit</w:t>
      </w:r>
    </w:p>
    <w:p w14:paraId="17BB14EF" w14:textId="11AA0BBD" w:rsidR="00785699" w:rsidRDefault="00785699" w:rsidP="00F551C1">
      <w:pPr>
        <w:pBdr>
          <w:top w:val="single" w:sz="4" w:space="1" w:color="000000"/>
          <w:left w:val="single" w:sz="4" w:space="4" w:color="000000"/>
          <w:bottom w:val="single" w:sz="4" w:space="1" w:color="000000"/>
          <w:right w:val="single" w:sz="4" w:space="4" w:color="000000"/>
        </w:pBdr>
        <w:spacing w:line="240" w:lineRule="auto"/>
        <w:jc w:val="left"/>
      </w:pPr>
      <w:r>
        <w:t xml:space="preserve">The </w:t>
      </w:r>
      <w:proofErr w:type="spellStart"/>
      <w:r>
        <w:t>Liveseeding</w:t>
      </w:r>
      <w:proofErr w:type="spellEnd"/>
      <w:r>
        <w:t xml:space="preserve"> </w:t>
      </w:r>
      <w:hyperlink r:id="rId16" w:history="1">
        <w:r w:rsidRPr="00785699">
          <w:rPr>
            <w:rStyle w:val="Hiperhivatkozs"/>
          </w:rPr>
          <w:t>webinar</w:t>
        </w:r>
      </w:hyperlink>
      <w:r>
        <w:t xml:space="preserve"> </w:t>
      </w:r>
      <w:r w:rsidR="00BB4A43">
        <w:t>“</w:t>
      </w:r>
      <w:r w:rsidR="00BB4A43" w:rsidRPr="00BB4A43">
        <w:t>Participatory on-farm cultivar evaluation: LIVESEED outcomes</w:t>
      </w:r>
      <w:r w:rsidR="00BB4A43">
        <w:t>”</w:t>
      </w:r>
      <w:r w:rsidR="00852D80">
        <w:t xml:space="preserve"> will be viewed.</w:t>
      </w:r>
    </w:p>
    <w:p w14:paraId="78FECD3F" w14:textId="77777777" w:rsidR="00BB4A43" w:rsidRDefault="00BB4A43" w:rsidP="00F551C1">
      <w:pPr>
        <w:pBdr>
          <w:top w:val="single" w:sz="4" w:space="1" w:color="000000"/>
          <w:left w:val="single" w:sz="4" w:space="4" w:color="000000"/>
          <w:bottom w:val="single" w:sz="4" w:space="1" w:color="000000"/>
          <w:right w:val="single" w:sz="4" w:space="4" w:color="000000"/>
        </w:pBdr>
        <w:spacing w:line="240" w:lineRule="auto"/>
        <w:jc w:val="left"/>
      </w:pPr>
    </w:p>
    <w:p w14:paraId="70158338" w14:textId="719D47C4" w:rsidR="002224D8" w:rsidRPr="00DC70E2" w:rsidRDefault="00DC70E2" w:rsidP="00F551C1">
      <w:pPr>
        <w:pBdr>
          <w:top w:val="single" w:sz="4" w:space="1" w:color="000000"/>
          <w:left w:val="single" w:sz="4" w:space="4" w:color="000000"/>
          <w:bottom w:val="single" w:sz="4" w:space="1" w:color="000000"/>
          <w:right w:val="single" w:sz="4" w:space="4" w:color="000000"/>
        </w:pBdr>
        <w:spacing w:line="240" w:lineRule="auto"/>
        <w:jc w:val="left"/>
        <w:rPr>
          <w:b/>
          <w:bCs/>
        </w:rPr>
      </w:pPr>
      <w:r w:rsidRPr="008B2BE3">
        <w:rPr>
          <w:b/>
          <w:bCs/>
          <w:i/>
          <w:iCs/>
        </w:rPr>
        <w:t>After the unit</w:t>
      </w:r>
    </w:p>
    <w:p w14:paraId="25DE12B4" w14:textId="42E85FBA" w:rsidR="00D23D1F" w:rsidRDefault="002224D8" w:rsidP="00A61BC1">
      <w:pPr>
        <w:pBdr>
          <w:top w:val="single" w:sz="4" w:space="1" w:color="000000"/>
          <w:left w:val="single" w:sz="4" w:space="4" w:color="000000"/>
          <w:bottom w:val="single" w:sz="4" w:space="1" w:color="000000"/>
          <w:right w:val="single" w:sz="4" w:space="4" w:color="000000"/>
        </w:pBdr>
        <w:spacing w:line="240" w:lineRule="auto"/>
        <w:jc w:val="left"/>
      </w:pPr>
      <w:r>
        <w:lastRenderedPageBreak/>
        <w:t xml:space="preserve">1. </w:t>
      </w:r>
      <w:r w:rsidR="00C65270">
        <w:t xml:space="preserve">The </w:t>
      </w:r>
      <w:r w:rsidR="00BB4A43">
        <w:t xml:space="preserve">intro </w:t>
      </w:r>
      <w:proofErr w:type="spellStart"/>
      <w:r w:rsidR="00C65270">
        <w:t>powerpoint</w:t>
      </w:r>
      <w:proofErr w:type="spellEnd"/>
      <w:r w:rsidR="00C65270">
        <w:t xml:space="preserve"> presentation itself will be circulated </w:t>
      </w:r>
      <w:r>
        <w:t xml:space="preserve">to </w:t>
      </w:r>
      <w:r w:rsidR="00C65270">
        <w:t xml:space="preserve">the participants so any links to </w:t>
      </w:r>
      <w:r w:rsidR="00D221F3">
        <w:t>resources mentioned will be shared.</w:t>
      </w:r>
      <w:r w:rsidR="00606537">
        <w:t xml:space="preserve"> </w:t>
      </w:r>
    </w:p>
    <w:p w14:paraId="70AC6A6D" w14:textId="31FFEB07" w:rsidR="00BB4A43" w:rsidRDefault="00BB4A43" w:rsidP="00A61BC1">
      <w:pPr>
        <w:pBdr>
          <w:top w:val="single" w:sz="4" w:space="1" w:color="000000"/>
          <w:left w:val="single" w:sz="4" w:space="4" w:color="000000"/>
          <w:bottom w:val="single" w:sz="4" w:space="1" w:color="000000"/>
          <w:right w:val="single" w:sz="4" w:space="4" w:color="000000"/>
        </w:pBdr>
        <w:spacing w:line="240" w:lineRule="auto"/>
        <w:jc w:val="left"/>
      </w:pPr>
      <w:r>
        <w:t>2. The ppt of the webinar will also be shared.</w:t>
      </w:r>
    </w:p>
    <w:p w14:paraId="75C4CB63" w14:textId="77777777" w:rsidR="00C65270" w:rsidRDefault="00C65270" w:rsidP="00A61BC1">
      <w:pPr>
        <w:pBdr>
          <w:top w:val="single" w:sz="4" w:space="1" w:color="000000"/>
          <w:left w:val="single" w:sz="4" w:space="4" w:color="000000"/>
          <w:bottom w:val="single" w:sz="4" w:space="1" w:color="000000"/>
          <w:right w:val="single" w:sz="4" w:space="4" w:color="000000"/>
        </w:pBdr>
        <w:spacing w:line="240" w:lineRule="auto"/>
        <w:jc w:val="left"/>
      </w:pPr>
    </w:p>
    <w:p w14:paraId="0D0CE02D" w14:textId="5923B3E5" w:rsidR="00A61BC1" w:rsidRDefault="00A61BC1" w:rsidP="00A61BC1">
      <w:pPr>
        <w:pBdr>
          <w:top w:val="single" w:sz="4" w:space="1" w:color="000000"/>
          <w:left w:val="single" w:sz="4" w:space="4" w:color="000000"/>
          <w:bottom w:val="single" w:sz="4" w:space="1" w:color="000000"/>
          <w:right w:val="single" w:sz="4" w:space="4" w:color="000000"/>
        </w:pBdr>
        <w:spacing w:line="240" w:lineRule="auto"/>
        <w:jc w:val="left"/>
        <w:rPr>
          <w:b/>
          <w:bCs/>
        </w:rPr>
      </w:pPr>
      <w:r>
        <w:rPr>
          <w:b/>
          <w:bCs/>
        </w:rPr>
        <w:t xml:space="preserve">Unit </w:t>
      </w:r>
      <w:r w:rsidR="00A25BBF">
        <w:rPr>
          <w:b/>
          <w:bCs/>
        </w:rPr>
        <w:t>8</w:t>
      </w:r>
      <w:r>
        <w:rPr>
          <w:b/>
          <w:bCs/>
        </w:rPr>
        <w:t xml:space="preserve">.2: </w:t>
      </w:r>
      <w:r w:rsidR="00EB7869">
        <w:rPr>
          <w:b/>
          <w:bCs/>
        </w:rPr>
        <w:t>Tools and methods</w:t>
      </w:r>
      <w:r>
        <w:rPr>
          <w:b/>
          <w:bCs/>
        </w:rPr>
        <w:t xml:space="preserve"> </w:t>
      </w:r>
    </w:p>
    <w:p w14:paraId="6944F4F2" w14:textId="4CF14E82" w:rsidR="00D72538" w:rsidRPr="008B2BE3" w:rsidRDefault="00D72538" w:rsidP="00A61BC1">
      <w:pPr>
        <w:pBdr>
          <w:top w:val="single" w:sz="4" w:space="1" w:color="000000"/>
          <w:left w:val="single" w:sz="4" w:space="4" w:color="000000"/>
          <w:bottom w:val="single" w:sz="4" w:space="1" w:color="000000"/>
          <w:right w:val="single" w:sz="4" w:space="4" w:color="000000"/>
        </w:pBdr>
        <w:spacing w:line="240" w:lineRule="auto"/>
        <w:jc w:val="left"/>
        <w:rPr>
          <w:b/>
          <w:bCs/>
          <w:i/>
          <w:iCs/>
        </w:rPr>
      </w:pPr>
      <w:r w:rsidRPr="008B2BE3">
        <w:rPr>
          <w:b/>
          <w:bCs/>
          <w:i/>
          <w:iCs/>
        </w:rPr>
        <w:t>Background reading (before the unit)</w:t>
      </w:r>
    </w:p>
    <w:p w14:paraId="190D192A" w14:textId="23E2E932" w:rsidR="00F806ED" w:rsidRDefault="004A4AC0" w:rsidP="00A61BC1">
      <w:pPr>
        <w:pBdr>
          <w:top w:val="single" w:sz="4" w:space="1" w:color="000000"/>
          <w:left w:val="single" w:sz="4" w:space="4" w:color="000000"/>
          <w:bottom w:val="single" w:sz="4" w:space="1" w:color="000000"/>
          <w:right w:val="single" w:sz="4" w:space="4" w:color="000000"/>
        </w:pBdr>
        <w:spacing w:line="240" w:lineRule="auto"/>
        <w:jc w:val="left"/>
      </w:pPr>
      <w:r>
        <w:t>1</w:t>
      </w:r>
      <w:r w:rsidR="00F806ED">
        <w:t xml:space="preserve">. </w:t>
      </w:r>
      <w:r w:rsidR="001E381C">
        <w:t xml:space="preserve">Rey et al (2021) </w:t>
      </w:r>
      <w:r w:rsidR="00F813D2" w:rsidRPr="00F813D2">
        <w:t>Selecting the appropriate methodology for organic on-farm cultivar trials</w:t>
      </w:r>
      <w:r w:rsidR="00F813D2">
        <w:t xml:space="preserve"> LIVESEED booklet</w:t>
      </w:r>
    </w:p>
    <w:p w14:paraId="38EDDA11" w14:textId="77777777" w:rsidR="00D72538" w:rsidRDefault="00D72538" w:rsidP="00A61BC1">
      <w:pPr>
        <w:pBdr>
          <w:top w:val="single" w:sz="4" w:space="1" w:color="000000"/>
          <w:left w:val="single" w:sz="4" w:space="4" w:color="000000"/>
          <w:bottom w:val="single" w:sz="4" w:space="1" w:color="000000"/>
          <w:right w:val="single" w:sz="4" w:space="4" w:color="000000"/>
        </w:pBdr>
        <w:spacing w:line="240" w:lineRule="auto"/>
        <w:jc w:val="left"/>
      </w:pPr>
    </w:p>
    <w:p w14:paraId="317300D7" w14:textId="77777777" w:rsidR="00D72538" w:rsidRPr="00361B65" w:rsidRDefault="00D72538" w:rsidP="00D72538">
      <w:pPr>
        <w:pBdr>
          <w:top w:val="single" w:sz="4" w:space="1" w:color="000000"/>
          <w:left w:val="single" w:sz="4" w:space="4" w:color="000000"/>
          <w:bottom w:val="single" w:sz="4" w:space="1" w:color="000000"/>
          <w:right w:val="single" w:sz="4" w:space="4" w:color="000000"/>
        </w:pBdr>
        <w:spacing w:line="240" w:lineRule="auto"/>
        <w:jc w:val="left"/>
        <w:rPr>
          <w:b/>
          <w:bCs/>
          <w:i/>
          <w:iCs/>
        </w:rPr>
      </w:pPr>
      <w:r w:rsidRPr="00361B65">
        <w:rPr>
          <w:b/>
          <w:bCs/>
          <w:i/>
          <w:iCs/>
        </w:rPr>
        <w:t>During the unit</w:t>
      </w:r>
    </w:p>
    <w:p w14:paraId="7B788184" w14:textId="77777777" w:rsidR="00723519" w:rsidRDefault="00D72538" w:rsidP="00C00520">
      <w:pPr>
        <w:pBdr>
          <w:top w:val="single" w:sz="4" w:space="1" w:color="000000"/>
          <w:left w:val="single" w:sz="4" w:space="4" w:color="000000"/>
          <w:bottom w:val="single" w:sz="4" w:space="1" w:color="000000"/>
          <w:right w:val="single" w:sz="4" w:space="4" w:color="000000"/>
        </w:pBdr>
        <w:spacing w:line="240" w:lineRule="auto"/>
        <w:jc w:val="left"/>
      </w:pPr>
      <w:r>
        <w:t xml:space="preserve">The </w:t>
      </w:r>
      <w:r w:rsidR="007F1D47">
        <w:t>four</w:t>
      </w:r>
      <w:r>
        <w:t xml:space="preserve"> videos on the Hungarian experiences with on-farm cultivar </w:t>
      </w:r>
      <w:r w:rsidR="00632A26">
        <w:t>evaluation</w:t>
      </w:r>
      <w:r>
        <w:t xml:space="preserve"> will be </w:t>
      </w:r>
      <w:r w:rsidR="00852D80">
        <w:t>viewed</w:t>
      </w:r>
      <w:r w:rsidR="00C00520">
        <w:t>:</w:t>
      </w:r>
    </w:p>
    <w:p w14:paraId="256E16F2" w14:textId="1F44A9D2" w:rsidR="00553375" w:rsidRDefault="00553375" w:rsidP="00553375">
      <w:pPr>
        <w:pBdr>
          <w:top w:val="single" w:sz="4" w:space="1" w:color="000000"/>
          <w:left w:val="single" w:sz="4" w:space="4" w:color="000000"/>
          <w:bottom w:val="single" w:sz="4" w:space="1" w:color="000000"/>
          <w:right w:val="single" w:sz="4" w:space="4" w:color="000000"/>
        </w:pBdr>
        <w:spacing w:line="240" w:lineRule="auto"/>
        <w:jc w:val="left"/>
      </w:pPr>
      <w:r>
        <w:t>1.</w:t>
      </w:r>
      <w:r>
        <w:tab/>
      </w:r>
      <w:hyperlink r:id="rId17" w:history="1">
        <w:proofErr w:type="spellStart"/>
        <w:r w:rsidRPr="00346101">
          <w:rPr>
            <w:rStyle w:val="Hiperhivatkozs"/>
          </w:rPr>
          <w:t>Miért</w:t>
        </w:r>
        <w:proofErr w:type="spellEnd"/>
        <w:r w:rsidRPr="00346101">
          <w:rPr>
            <w:rStyle w:val="Hiperhivatkozs"/>
          </w:rPr>
          <w:t xml:space="preserve"> </w:t>
        </w:r>
        <w:proofErr w:type="spellStart"/>
        <w:r w:rsidRPr="00346101">
          <w:rPr>
            <w:rStyle w:val="Hiperhivatkozs"/>
          </w:rPr>
          <w:t>érdemes</w:t>
        </w:r>
        <w:proofErr w:type="spellEnd"/>
        <w:r w:rsidRPr="00346101">
          <w:rPr>
            <w:rStyle w:val="Hiperhivatkozs"/>
          </w:rPr>
          <w:t xml:space="preserve"> </w:t>
        </w:r>
        <w:proofErr w:type="spellStart"/>
        <w:r w:rsidRPr="00346101">
          <w:rPr>
            <w:rStyle w:val="Hiperhivatkozs"/>
          </w:rPr>
          <w:t>újra</w:t>
        </w:r>
        <w:proofErr w:type="spellEnd"/>
        <w:r w:rsidRPr="00346101">
          <w:rPr>
            <w:rStyle w:val="Hiperhivatkozs"/>
          </w:rPr>
          <w:t xml:space="preserve"> </w:t>
        </w:r>
        <w:proofErr w:type="spellStart"/>
        <w:r w:rsidRPr="00346101">
          <w:rPr>
            <w:rStyle w:val="Hiperhivatkozs"/>
          </w:rPr>
          <w:t>felfedezni</w:t>
        </w:r>
        <w:proofErr w:type="spellEnd"/>
        <w:r w:rsidRPr="00346101">
          <w:rPr>
            <w:rStyle w:val="Hiperhivatkozs"/>
          </w:rPr>
          <w:t xml:space="preserve"> </w:t>
        </w:r>
        <w:proofErr w:type="spellStart"/>
        <w:r w:rsidRPr="00346101">
          <w:rPr>
            <w:rStyle w:val="Hiperhivatkozs"/>
          </w:rPr>
          <w:t>az</w:t>
        </w:r>
        <w:proofErr w:type="spellEnd"/>
        <w:r w:rsidRPr="00346101">
          <w:rPr>
            <w:rStyle w:val="Hiperhivatkozs"/>
          </w:rPr>
          <w:t xml:space="preserve"> </w:t>
        </w:r>
        <w:proofErr w:type="spellStart"/>
        <w:r w:rsidRPr="00346101">
          <w:rPr>
            <w:rStyle w:val="Hiperhivatkozs"/>
            <w:rFonts w:ascii="Calibri" w:hAnsi="Calibri" w:cs="Calibri"/>
          </w:rPr>
          <w:t>ő</w:t>
        </w:r>
        <w:r w:rsidRPr="00346101">
          <w:rPr>
            <w:rStyle w:val="Hiperhivatkozs"/>
          </w:rPr>
          <w:t>si</w:t>
        </w:r>
        <w:proofErr w:type="spellEnd"/>
        <w:r w:rsidRPr="00346101">
          <w:rPr>
            <w:rStyle w:val="Hiperhivatkozs"/>
          </w:rPr>
          <w:t xml:space="preserve"> 201gabonákat? - Rediscovery of ancient landrace cereals</w:t>
        </w:r>
      </w:hyperlink>
    </w:p>
    <w:p w14:paraId="0B72FD30" w14:textId="495D8CEF" w:rsidR="00553375" w:rsidRDefault="00553375" w:rsidP="00553375">
      <w:pPr>
        <w:pBdr>
          <w:top w:val="single" w:sz="4" w:space="1" w:color="000000"/>
          <w:left w:val="single" w:sz="4" w:space="4" w:color="000000"/>
          <w:bottom w:val="single" w:sz="4" w:space="1" w:color="000000"/>
          <w:right w:val="single" w:sz="4" w:space="4" w:color="000000"/>
        </w:pBdr>
        <w:spacing w:line="240" w:lineRule="auto"/>
        <w:jc w:val="left"/>
      </w:pPr>
      <w:r>
        <w:t>2.</w:t>
      </w:r>
      <w:r>
        <w:tab/>
      </w:r>
      <w:hyperlink r:id="rId18" w:history="1">
        <w:r w:rsidRPr="00346101">
          <w:rPr>
            <w:rStyle w:val="Hiperhivatkozs"/>
          </w:rPr>
          <w:t>EGYÜTTM</w:t>
        </w:r>
        <w:r w:rsidRPr="00346101">
          <w:rPr>
            <w:rStyle w:val="Hiperhivatkozs"/>
            <w:rFonts w:ascii="Calibri" w:hAnsi="Calibri" w:cs="Calibri"/>
          </w:rPr>
          <w:t>Ű</w:t>
        </w:r>
        <w:r w:rsidRPr="00346101">
          <w:rPr>
            <w:rStyle w:val="Hiperhivatkozs"/>
          </w:rPr>
          <w:t xml:space="preserve">KÖDÉS A TÁJFAJTA </w:t>
        </w:r>
        <w:r w:rsidRPr="00346101">
          <w:rPr>
            <w:rStyle w:val="Hiperhivatkozs"/>
            <w:rFonts w:ascii="Calibri" w:hAnsi="Calibri" w:cs="Calibri"/>
          </w:rPr>
          <w:t>Ő</w:t>
        </w:r>
        <w:r w:rsidRPr="00346101">
          <w:rPr>
            <w:rStyle w:val="Hiperhivatkozs"/>
          </w:rPr>
          <w:t xml:space="preserve">SGABONÁKÉRT - A LIVESEED pilot </w:t>
        </w:r>
        <w:proofErr w:type="spellStart"/>
        <w:r w:rsidRPr="00346101">
          <w:rPr>
            <w:rStyle w:val="Hiperhivatkozs"/>
          </w:rPr>
          <w:t>Magyarországon</w:t>
        </w:r>
        <w:proofErr w:type="spellEnd"/>
      </w:hyperlink>
    </w:p>
    <w:p w14:paraId="5567C18D" w14:textId="47FE7F5B" w:rsidR="00553375" w:rsidRDefault="00553375" w:rsidP="00553375">
      <w:pPr>
        <w:pBdr>
          <w:top w:val="single" w:sz="4" w:space="1" w:color="000000"/>
          <w:left w:val="single" w:sz="4" w:space="4" w:color="000000"/>
          <w:bottom w:val="single" w:sz="4" w:space="1" w:color="000000"/>
          <w:right w:val="single" w:sz="4" w:space="4" w:color="000000"/>
        </w:pBdr>
        <w:spacing w:line="240" w:lineRule="auto"/>
        <w:jc w:val="left"/>
      </w:pPr>
      <w:r>
        <w:t>3.</w:t>
      </w:r>
      <w:r>
        <w:tab/>
      </w:r>
      <w:hyperlink r:id="rId19" w:history="1">
        <w:r w:rsidRPr="001B2BCF">
          <w:rPr>
            <w:rStyle w:val="Hiperhivatkozs"/>
          </w:rPr>
          <w:t xml:space="preserve">Organic winter wheat and ancient grain variety tests in </w:t>
        </w:r>
        <w:proofErr w:type="spellStart"/>
        <w:r w:rsidRPr="001B2BCF">
          <w:rPr>
            <w:rStyle w:val="Hiperhivatkozs"/>
          </w:rPr>
          <w:t>Zseliz</w:t>
        </w:r>
        <w:proofErr w:type="spellEnd"/>
        <w:r w:rsidRPr="001B2BCF">
          <w:rPr>
            <w:rStyle w:val="Hiperhivatkozs"/>
          </w:rPr>
          <w:t xml:space="preserve">, </w:t>
        </w:r>
        <w:proofErr w:type="spellStart"/>
        <w:r w:rsidRPr="001B2BCF">
          <w:rPr>
            <w:rStyle w:val="Hiperhivatkozs"/>
          </w:rPr>
          <w:t>Biocentrum</w:t>
        </w:r>
        <w:proofErr w:type="spellEnd"/>
        <w:r w:rsidRPr="001B2BCF">
          <w:rPr>
            <w:rStyle w:val="Hiperhivatkozs"/>
          </w:rPr>
          <w:t xml:space="preserve"> organic farm, Slovakia</w:t>
        </w:r>
      </w:hyperlink>
    </w:p>
    <w:p w14:paraId="7B800189" w14:textId="1397EE3D" w:rsidR="00723519" w:rsidRDefault="00553375" w:rsidP="00553375">
      <w:pPr>
        <w:pBdr>
          <w:top w:val="single" w:sz="4" w:space="1" w:color="000000"/>
          <w:left w:val="single" w:sz="4" w:space="4" w:color="000000"/>
          <w:bottom w:val="single" w:sz="4" w:space="1" w:color="000000"/>
          <w:right w:val="single" w:sz="4" w:space="4" w:color="000000"/>
        </w:pBdr>
        <w:spacing w:line="240" w:lineRule="auto"/>
        <w:jc w:val="left"/>
      </w:pPr>
      <w:r>
        <w:t>4.</w:t>
      </w:r>
      <w:r>
        <w:tab/>
      </w:r>
      <w:hyperlink r:id="rId20" w:history="1">
        <w:r w:rsidRPr="001B2BCF">
          <w:rPr>
            <w:rStyle w:val="Hiperhivatkozs"/>
          </w:rPr>
          <w:t xml:space="preserve">Organic variety tests and product development at </w:t>
        </w:r>
        <w:proofErr w:type="spellStart"/>
        <w:r w:rsidRPr="001B2BCF">
          <w:rPr>
            <w:rStyle w:val="Hiperhivatkozs"/>
          </w:rPr>
          <w:t>Csoroszlya</w:t>
        </w:r>
        <w:proofErr w:type="spellEnd"/>
        <w:r w:rsidRPr="001B2BCF">
          <w:rPr>
            <w:rStyle w:val="Hiperhivatkozs"/>
          </w:rPr>
          <w:t xml:space="preserve"> Farm</w:t>
        </w:r>
      </w:hyperlink>
      <w:r>
        <w:t xml:space="preserve"> </w:t>
      </w:r>
    </w:p>
    <w:p w14:paraId="1B9AB9F5" w14:textId="590DA501" w:rsidR="00786443" w:rsidRDefault="009524F3" w:rsidP="00C00520">
      <w:pPr>
        <w:pBdr>
          <w:top w:val="single" w:sz="4" w:space="1" w:color="000000"/>
          <w:left w:val="single" w:sz="4" w:space="4" w:color="000000"/>
          <w:bottom w:val="single" w:sz="4" w:space="1" w:color="000000"/>
          <w:right w:val="single" w:sz="4" w:space="4" w:color="000000"/>
        </w:pBdr>
        <w:spacing w:line="240" w:lineRule="auto"/>
        <w:jc w:val="left"/>
      </w:pPr>
      <w:r>
        <w:t xml:space="preserve"> </w:t>
      </w:r>
      <w:r w:rsidR="00C00520">
        <w:t xml:space="preserve"> </w:t>
      </w:r>
    </w:p>
    <w:p w14:paraId="4200E934" w14:textId="55B53BF0" w:rsidR="00A61BC1" w:rsidRDefault="00852D80" w:rsidP="00A61BC1">
      <w:pPr>
        <w:pBdr>
          <w:top w:val="single" w:sz="4" w:space="1" w:color="000000"/>
          <w:left w:val="single" w:sz="4" w:space="4" w:color="000000"/>
          <w:bottom w:val="single" w:sz="4" w:space="1" w:color="000000"/>
          <w:right w:val="single" w:sz="4" w:space="4" w:color="000000"/>
        </w:pBdr>
        <w:spacing w:line="240" w:lineRule="auto"/>
        <w:jc w:val="left"/>
      </w:pPr>
      <w:r w:rsidRPr="00361B65">
        <w:rPr>
          <w:b/>
          <w:bCs/>
          <w:i/>
          <w:iCs/>
        </w:rPr>
        <w:t>After the unit</w:t>
      </w:r>
    </w:p>
    <w:p w14:paraId="4165D655" w14:textId="02F325B0" w:rsidR="00785699" w:rsidRDefault="00852D80" w:rsidP="00A61BC1">
      <w:pPr>
        <w:pBdr>
          <w:top w:val="single" w:sz="4" w:space="1" w:color="000000"/>
          <w:left w:val="single" w:sz="4" w:space="4" w:color="000000"/>
          <w:bottom w:val="single" w:sz="4" w:space="1" w:color="000000"/>
          <w:right w:val="single" w:sz="4" w:space="4" w:color="000000"/>
        </w:pBdr>
        <w:spacing w:line="240" w:lineRule="auto"/>
        <w:jc w:val="left"/>
      </w:pPr>
      <w:r>
        <w:t>The</w:t>
      </w:r>
      <w:r w:rsidR="004A4AC0">
        <w:t xml:space="preserve"> ppt on the decision trees will be shared.</w:t>
      </w:r>
    </w:p>
    <w:p w14:paraId="0866D812" w14:textId="77777777" w:rsidR="004A4AC0" w:rsidRDefault="004A4AC0" w:rsidP="00A61BC1">
      <w:pPr>
        <w:pBdr>
          <w:top w:val="single" w:sz="4" w:space="1" w:color="000000"/>
          <w:left w:val="single" w:sz="4" w:space="4" w:color="000000"/>
          <w:bottom w:val="single" w:sz="4" w:space="1" w:color="000000"/>
          <w:right w:val="single" w:sz="4" w:space="4" w:color="000000"/>
        </w:pBdr>
        <w:spacing w:line="240" w:lineRule="auto"/>
        <w:jc w:val="left"/>
      </w:pPr>
    </w:p>
    <w:p w14:paraId="37FF34FA" w14:textId="643F265B" w:rsidR="00A61BC1" w:rsidRDefault="00A61BC1" w:rsidP="00A61BC1">
      <w:pPr>
        <w:pBdr>
          <w:top w:val="single" w:sz="4" w:space="1" w:color="000000"/>
          <w:left w:val="single" w:sz="4" w:space="4" w:color="000000"/>
          <w:bottom w:val="single" w:sz="4" w:space="1" w:color="000000"/>
          <w:right w:val="single" w:sz="4" w:space="4" w:color="000000"/>
        </w:pBdr>
        <w:spacing w:line="240" w:lineRule="auto"/>
        <w:jc w:val="left"/>
        <w:rPr>
          <w:b/>
          <w:bCs/>
        </w:rPr>
      </w:pPr>
      <w:r>
        <w:rPr>
          <w:b/>
          <w:bCs/>
        </w:rPr>
        <w:t xml:space="preserve">Unit </w:t>
      </w:r>
      <w:r w:rsidR="00A25BBF">
        <w:rPr>
          <w:b/>
          <w:bCs/>
        </w:rPr>
        <w:t>8</w:t>
      </w:r>
      <w:r>
        <w:rPr>
          <w:b/>
          <w:bCs/>
        </w:rPr>
        <w:t xml:space="preserve">.3: </w:t>
      </w:r>
      <w:r w:rsidR="0087501E">
        <w:rPr>
          <w:b/>
          <w:bCs/>
        </w:rPr>
        <w:t>Case studies</w:t>
      </w:r>
    </w:p>
    <w:p w14:paraId="3C51DC58" w14:textId="7FADFFDE" w:rsidR="003E7D82" w:rsidRDefault="00DF203A" w:rsidP="00A61BC1">
      <w:pPr>
        <w:pBdr>
          <w:top w:val="single" w:sz="4" w:space="1" w:color="000000"/>
          <w:left w:val="single" w:sz="4" w:space="4" w:color="000000"/>
          <w:bottom w:val="single" w:sz="4" w:space="1" w:color="000000"/>
          <w:right w:val="single" w:sz="4" w:space="4" w:color="000000"/>
        </w:pBdr>
        <w:spacing w:line="240" w:lineRule="auto"/>
        <w:jc w:val="left"/>
      </w:pPr>
      <w:proofErr w:type="spellStart"/>
      <w:r>
        <w:t>Liveseed</w:t>
      </w:r>
      <w:proofErr w:type="spellEnd"/>
      <w:r>
        <w:t xml:space="preserve"> citizen science  </w:t>
      </w:r>
      <w:hyperlink r:id="rId21" w:history="1">
        <w:r w:rsidR="00077B8A" w:rsidRPr="00B923E9">
          <w:rPr>
            <w:rStyle w:val="Hiperhivatkozs"/>
          </w:rPr>
          <w:t>Webinar</w:t>
        </w:r>
      </w:hyperlink>
      <w:r w:rsidR="00077B8A" w:rsidRPr="00B923E9">
        <w:t>.</w:t>
      </w:r>
      <w:r w:rsidR="00077B8A">
        <w:t xml:space="preserve"> Guiding questions have been prepared. Self-directed activity for learners. </w:t>
      </w:r>
    </w:p>
    <w:p w14:paraId="6A27D861" w14:textId="73EC3329" w:rsidR="003E7D82" w:rsidRDefault="003E7D82" w:rsidP="00A61BC1">
      <w:pPr>
        <w:pBdr>
          <w:top w:val="single" w:sz="4" w:space="1" w:color="000000"/>
          <w:left w:val="single" w:sz="4" w:space="4" w:color="000000"/>
          <w:bottom w:val="single" w:sz="4" w:space="1" w:color="000000"/>
          <w:right w:val="single" w:sz="4" w:space="4" w:color="000000"/>
        </w:pBdr>
        <w:spacing w:line="240" w:lineRule="auto"/>
        <w:jc w:val="left"/>
      </w:pPr>
    </w:p>
    <w:p w14:paraId="434E4711" w14:textId="142EE4D2" w:rsidR="003E7D82" w:rsidRPr="008B2BE3" w:rsidRDefault="003E7D82" w:rsidP="00A61BC1">
      <w:pPr>
        <w:pBdr>
          <w:top w:val="single" w:sz="4" w:space="1" w:color="000000"/>
          <w:left w:val="single" w:sz="4" w:space="4" w:color="000000"/>
          <w:bottom w:val="single" w:sz="4" w:space="1" w:color="000000"/>
          <w:right w:val="single" w:sz="4" w:space="4" w:color="000000"/>
        </w:pBdr>
        <w:spacing w:line="240" w:lineRule="auto"/>
        <w:jc w:val="left"/>
        <w:rPr>
          <w:b/>
          <w:bCs/>
        </w:rPr>
      </w:pPr>
      <w:r w:rsidRPr="008B2BE3">
        <w:rPr>
          <w:b/>
          <w:bCs/>
        </w:rPr>
        <w:t xml:space="preserve">Unit </w:t>
      </w:r>
      <w:r w:rsidR="00A25BBF">
        <w:rPr>
          <w:b/>
          <w:bCs/>
        </w:rPr>
        <w:t>8</w:t>
      </w:r>
      <w:r w:rsidRPr="008B2BE3">
        <w:rPr>
          <w:b/>
          <w:bCs/>
        </w:rPr>
        <w:t xml:space="preserve">.4 </w:t>
      </w:r>
      <w:r w:rsidR="00E40E14" w:rsidRPr="008B2BE3">
        <w:rPr>
          <w:b/>
          <w:bCs/>
        </w:rPr>
        <w:t>Practical tips/exercise how to do it</w:t>
      </w:r>
    </w:p>
    <w:p w14:paraId="53C332B5" w14:textId="380984E5" w:rsidR="00E40E14" w:rsidRDefault="00B66ABF" w:rsidP="00A61BC1">
      <w:pPr>
        <w:pBdr>
          <w:top w:val="single" w:sz="4" w:space="1" w:color="000000"/>
          <w:left w:val="single" w:sz="4" w:space="4" w:color="000000"/>
          <w:bottom w:val="single" w:sz="4" w:space="1" w:color="000000"/>
          <w:right w:val="single" w:sz="4" w:space="4" w:color="000000"/>
        </w:pBdr>
        <w:spacing w:line="240" w:lineRule="auto"/>
        <w:jc w:val="left"/>
      </w:pPr>
      <w:r>
        <w:t xml:space="preserve">A ppt with four hypothetical scenarios has been developed along with guiding questions. </w:t>
      </w:r>
      <w:r w:rsidR="00AF4FCB">
        <w:t xml:space="preserve">Self-directed activity for learners. </w:t>
      </w:r>
    </w:p>
    <w:p w14:paraId="72F9A3B3" w14:textId="77777777" w:rsidR="0060113F" w:rsidRDefault="0060113F" w:rsidP="00A61BC1">
      <w:pPr>
        <w:pBdr>
          <w:top w:val="single" w:sz="4" w:space="1" w:color="000000"/>
          <w:left w:val="single" w:sz="4" w:space="4" w:color="000000"/>
          <w:bottom w:val="single" w:sz="4" w:space="1" w:color="000000"/>
          <w:right w:val="single" w:sz="4" w:space="4" w:color="000000"/>
        </w:pBdr>
        <w:spacing w:line="240" w:lineRule="auto"/>
        <w:jc w:val="left"/>
      </w:pPr>
    </w:p>
    <w:p w14:paraId="54EEE8CE" w14:textId="77777777" w:rsidR="004451F9" w:rsidRPr="00F66E27" w:rsidRDefault="004451F9" w:rsidP="007A4922">
      <w:pPr>
        <w:pBdr>
          <w:top w:val="single" w:sz="4" w:space="1" w:color="000000"/>
          <w:left w:val="single" w:sz="4" w:space="4" w:color="000000"/>
          <w:bottom w:val="single" w:sz="4" w:space="1" w:color="000000"/>
          <w:right w:val="single" w:sz="4" w:space="4" w:color="000000"/>
        </w:pBdr>
        <w:spacing w:line="240" w:lineRule="auto"/>
        <w:jc w:val="left"/>
        <w:rPr>
          <w:b/>
          <w:bCs/>
        </w:rPr>
      </w:pPr>
    </w:p>
    <w:p w14:paraId="1D119406" w14:textId="77777777" w:rsidR="007A4922" w:rsidRDefault="007A4922" w:rsidP="008B2BE3">
      <w:pPr>
        <w:pStyle w:val="Cmsor2"/>
        <w:rPr>
          <w:b/>
          <w:color w:val="000000"/>
          <w:sz w:val="24"/>
          <w:szCs w:val="24"/>
        </w:rPr>
      </w:pPr>
      <w:r>
        <w:rPr>
          <w:b/>
          <w:color w:val="000000"/>
          <w:sz w:val="24"/>
          <w:szCs w:val="24"/>
        </w:rPr>
        <w:t>PLANNED INTERACTION BETWEEN TRAINEES AND/OR WITH THE TRAINER</w:t>
      </w:r>
    </w:p>
    <w:p w14:paraId="46685CE8" w14:textId="77777777" w:rsidR="007A4922" w:rsidRDefault="007A4922" w:rsidP="007A4922">
      <w:pPr>
        <w:pBdr>
          <w:top w:val="single" w:sz="36" w:space="1" w:color="E8F0EC"/>
          <w:left w:val="single" w:sz="36" w:space="4" w:color="E8F0EC"/>
          <w:bottom w:val="single" w:sz="36" w:space="1" w:color="E8F0EC"/>
          <w:right w:val="single" w:sz="36" w:space="4" w:color="E8F0EC"/>
          <w:between w:val="nil"/>
        </w:pBdr>
        <w:shd w:val="clear" w:color="auto" w:fill="E8F0EC"/>
        <w:spacing w:before="120"/>
        <w:rPr>
          <w:b/>
          <w:color w:val="135B64"/>
        </w:rPr>
      </w:pPr>
      <w:r>
        <w:rPr>
          <w:b/>
          <w:color w:val="135B64"/>
        </w:rPr>
        <w:t xml:space="preserve">Describe it and specify in particular if it's remote (virtual class, self-training) the support used (chat tool, collaborative writing document, collaborative whiteboard, survey, etc.). </w:t>
      </w:r>
    </w:p>
    <w:p w14:paraId="33CC3DFF" w14:textId="1C386E51" w:rsidR="00F66E27" w:rsidRDefault="00F66E27" w:rsidP="00F66E27">
      <w:pPr>
        <w:pBdr>
          <w:top w:val="single" w:sz="4" w:space="1" w:color="000000"/>
          <w:left w:val="single" w:sz="4" w:space="4" w:color="000000"/>
          <w:bottom w:val="single" w:sz="4" w:space="1" w:color="000000"/>
          <w:right w:val="single" w:sz="4" w:space="4" w:color="000000"/>
        </w:pBdr>
        <w:spacing w:line="240" w:lineRule="auto"/>
        <w:jc w:val="left"/>
        <w:rPr>
          <w:b/>
          <w:bCs/>
        </w:rPr>
      </w:pPr>
      <w:r w:rsidRPr="00D0096A">
        <w:rPr>
          <w:b/>
          <w:bCs/>
        </w:rPr>
        <w:t xml:space="preserve">Unit </w:t>
      </w:r>
      <w:r w:rsidR="00A25BBF">
        <w:rPr>
          <w:b/>
          <w:bCs/>
        </w:rPr>
        <w:t>8</w:t>
      </w:r>
      <w:r w:rsidRPr="00D0096A">
        <w:rPr>
          <w:b/>
          <w:bCs/>
        </w:rPr>
        <w:t>.1: Introducing the topic (Moving from plot trials to participatory observation; e.g., decentralized trials, their advantages/disadvantages etc.)</w:t>
      </w:r>
    </w:p>
    <w:p w14:paraId="3D732279" w14:textId="0374FD77" w:rsidR="00F66E27" w:rsidRDefault="00947E08" w:rsidP="00F66E27">
      <w:pPr>
        <w:pBdr>
          <w:top w:val="single" w:sz="4" w:space="1" w:color="000000"/>
          <w:left w:val="single" w:sz="4" w:space="4" w:color="000000"/>
          <w:bottom w:val="single" w:sz="4" w:space="1" w:color="000000"/>
          <w:right w:val="single" w:sz="4" w:space="4" w:color="000000"/>
        </w:pBdr>
        <w:spacing w:line="240" w:lineRule="auto"/>
        <w:jc w:val="left"/>
      </w:pPr>
      <w:r>
        <w:t>This will be remote via a webinar and power point presentation on a platform such as teams or zoom.</w:t>
      </w:r>
      <w:r w:rsidR="006B227C">
        <w:t xml:space="preserve"> The learners will be able to ask questions in the chat during the presentation. They will be encouraged to turn on their cameras for the Discussion section of Unit 1</w:t>
      </w:r>
      <w:r w:rsidR="00E3002F">
        <w:t>.</w:t>
      </w:r>
      <w:r w:rsidR="0073169D">
        <w:t xml:space="preserve"> The instructor will </w:t>
      </w:r>
      <w:r w:rsidR="000B3CB8">
        <w:t>encourage all the learners to join in the discussion</w:t>
      </w:r>
      <w:r w:rsidR="0063719A">
        <w:t xml:space="preserve"> using a</w:t>
      </w:r>
      <w:r w:rsidR="000B3CB8">
        <w:t xml:space="preserve"> </w:t>
      </w:r>
      <w:r w:rsidR="0063719A" w:rsidRPr="0063719A">
        <w:t>facilitated, non-hierarchical format that encourages open dialogue, active listening, and mutual respect.</w:t>
      </w:r>
    </w:p>
    <w:p w14:paraId="468FAAC0" w14:textId="77777777" w:rsidR="00305D10" w:rsidRDefault="00305D10" w:rsidP="00F66E27">
      <w:pPr>
        <w:pBdr>
          <w:top w:val="single" w:sz="4" w:space="1" w:color="000000"/>
          <w:left w:val="single" w:sz="4" w:space="4" w:color="000000"/>
          <w:bottom w:val="single" w:sz="4" w:space="1" w:color="000000"/>
          <w:right w:val="single" w:sz="4" w:space="4" w:color="000000"/>
        </w:pBdr>
        <w:spacing w:line="240" w:lineRule="auto"/>
        <w:jc w:val="left"/>
      </w:pPr>
    </w:p>
    <w:p w14:paraId="04FE56B3" w14:textId="089CD327" w:rsidR="00F66E27" w:rsidRDefault="00F66E27" w:rsidP="00F66E27">
      <w:pPr>
        <w:pBdr>
          <w:top w:val="single" w:sz="4" w:space="1" w:color="000000"/>
          <w:left w:val="single" w:sz="4" w:space="4" w:color="000000"/>
          <w:bottom w:val="single" w:sz="4" w:space="1" w:color="000000"/>
          <w:right w:val="single" w:sz="4" w:space="4" w:color="000000"/>
        </w:pBdr>
        <w:spacing w:line="240" w:lineRule="auto"/>
        <w:jc w:val="left"/>
        <w:rPr>
          <w:b/>
          <w:bCs/>
        </w:rPr>
      </w:pPr>
      <w:r>
        <w:rPr>
          <w:b/>
          <w:bCs/>
        </w:rPr>
        <w:lastRenderedPageBreak/>
        <w:t xml:space="preserve">Unit </w:t>
      </w:r>
      <w:r w:rsidR="00A25BBF">
        <w:rPr>
          <w:b/>
          <w:bCs/>
        </w:rPr>
        <w:t>8</w:t>
      </w:r>
      <w:r>
        <w:rPr>
          <w:b/>
          <w:bCs/>
        </w:rPr>
        <w:t xml:space="preserve">.2: </w:t>
      </w:r>
      <w:r w:rsidR="00EB7869">
        <w:rPr>
          <w:b/>
          <w:bCs/>
        </w:rPr>
        <w:t>Tools and methods</w:t>
      </w:r>
      <w:r>
        <w:rPr>
          <w:b/>
          <w:bCs/>
        </w:rPr>
        <w:t xml:space="preserve"> </w:t>
      </w:r>
    </w:p>
    <w:p w14:paraId="733AB5C9" w14:textId="0387DBC8" w:rsidR="003975DF" w:rsidRDefault="003D4062" w:rsidP="003975DF">
      <w:pPr>
        <w:pBdr>
          <w:top w:val="single" w:sz="4" w:space="1" w:color="000000"/>
          <w:left w:val="single" w:sz="4" w:space="4" w:color="000000"/>
          <w:bottom w:val="single" w:sz="4" w:space="1" w:color="000000"/>
          <w:right w:val="single" w:sz="4" w:space="4" w:color="000000"/>
        </w:pBdr>
        <w:spacing w:line="240" w:lineRule="auto"/>
        <w:jc w:val="left"/>
      </w:pPr>
      <w:r>
        <w:t>The unit will start with a remotely delivered ppt lecture that introduces the decision trees for des</w:t>
      </w:r>
      <w:r w:rsidR="003975DF">
        <w:t>i</w:t>
      </w:r>
      <w:r>
        <w:t xml:space="preserve">gning on-farm cultivar evaluation trials. </w:t>
      </w:r>
      <w:r w:rsidR="003975DF">
        <w:t xml:space="preserve">The learners will be able to ask questions in the chat during the presentation. </w:t>
      </w:r>
      <w:r w:rsidR="000108C6" w:rsidRPr="00306D28">
        <w:t xml:space="preserve">The </w:t>
      </w:r>
      <w:r w:rsidR="003975DF">
        <w:t xml:space="preserve">two example </w:t>
      </w:r>
      <w:r w:rsidR="00306D28">
        <w:t>video</w:t>
      </w:r>
      <w:r w:rsidR="003975DF">
        <w:t>s</w:t>
      </w:r>
      <w:r w:rsidR="00306D28">
        <w:t xml:space="preserve"> will be </w:t>
      </w:r>
      <w:r w:rsidR="00940DF1">
        <w:t>remote</w:t>
      </w:r>
      <w:r w:rsidR="00572801">
        <w:t xml:space="preserve"> and available to trainees </w:t>
      </w:r>
      <w:r w:rsidR="007605E5">
        <w:t>online.</w:t>
      </w:r>
      <w:r w:rsidR="003975DF">
        <w:t xml:space="preserve"> As described above, during the discussion part of the unit, the instructor will use a </w:t>
      </w:r>
      <w:r w:rsidR="003975DF" w:rsidRPr="0063719A">
        <w:t>facilitated, non-hierarchical format that encourages open dialogue, active listening, and mutual respect.</w:t>
      </w:r>
    </w:p>
    <w:p w14:paraId="2C50C33B" w14:textId="77777777" w:rsidR="00F66E27" w:rsidRDefault="00F66E27" w:rsidP="00F66E27">
      <w:pPr>
        <w:pBdr>
          <w:top w:val="single" w:sz="4" w:space="1" w:color="000000"/>
          <w:left w:val="single" w:sz="4" w:space="4" w:color="000000"/>
          <w:bottom w:val="single" w:sz="4" w:space="1" w:color="000000"/>
          <w:right w:val="single" w:sz="4" w:space="4" w:color="000000"/>
        </w:pBdr>
        <w:spacing w:line="240" w:lineRule="auto"/>
        <w:jc w:val="left"/>
      </w:pPr>
    </w:p>
    <w:p w14:paraId="315E7CBC" w14:textId="279DEA70" w:rsidR="00F66E27" w:rsidRDefault="00F66E27" w:rsidP="00F66E27">
      <w:pPr>
        <w:pBdr>
          <w:top w:val="single" w:sz="4" w:space="1" w:color="000000"/>
          <w:left w:val="single" w:sz="4" w:space="4" w:color="000000"/>
          <w:bottom w:val="single" w:sz="4" w:space="1" w:color="000000"/>
          <w:right w:val="single" w:sz="4" w:space="4" w:color="000000"/>
        </w:pBdr>
        <w:spacing w:line="240" w:lineRule="auto"/>
        <w:jc w:val="left"/>
        <w:rPr>
          <w:b/>
          <w:bCs/>
        </w:rPr>
      </w:pPr>
      <w:r>
        <w:rPr>
          <w:b/>
          <w:bCs/>
        </w:rPr>
        <w:t xml:space="preserve">Unit </w:t>
      </w:r>
      <w:r w:rsidR="00A25BBF">
        <w:rPr>
          <w:b/>
          <w:bCs/>
        </w:rPr>
        <w:t>8</w:t>
      </w:r>
      <w:r>
        <w:rPr>
          <w:b/>
          <w:bCs/>
        </w:rPr>
        <w:t xml:space="preserve">.3: </w:t>
      </w:r>
      <w:r w:rsidR="0087501E">
        <w:rPr>
          <w:b/>
          <w:bCs/>
        </w:rPr>
        <w:t>Case studies</w:t>
      </w:r>
    </w:p>
    <w:p w14:paraId="7BD952EF" w14:textId="364ACD9C" w:rsidR="000C05CB" w:rsidRDefault="00CB6D94" w:rsidP="00F66E27">
      <w:pPr>
        <w:pBdr>
          <w:top w:val="single" w:sz="4" w:space="1" w:color="000000"/>
          <w:left w:val="single" w:sz="4" w:space="4" w:color="000000"/>
          <w:bottom w:val="single" w:sz="4" w:space="1" w:color="000000"/>
          <w:right w:val="single" w:sz="4" w:space="4" w:color="000000"/>
        </w:pBdr>
        <w:spacing w:line="240" w:lineRule="auto"/>
        <w:jc w:val="left"/>
      </w:pPr>
      <w:r>
        <w:t>The instructor will provide a brief introduction to the Unit, then learners will be encouraged to work independently (in pairs). The instructor will remain available online during this period in case there are any questions</w:t>
      </w:r>
      <w:r w:rsidR="00D458C4">
        <w:t xml:space="preserve">. The instructor will chair the presentations section of the Unit, ensuring that all learners are actively listening and providing </w:t>
      </w:r>
      <w:r w:rsidR="00B657F2">
        <w:t>constructive feedback to the presenters.</w:t>
      </w:r>
    </w:p>
    <w:p w14:paraId="134BA8B3" w14:textId="77777777" w:rsidR="00B657F2" w:rsidRDefault="00B657F2" w:rsidP="00F66E27">
      <w:pPr>
        <w:pBdr>
          <w:top w:val="single" w:sz="4" w:space="1" w:color="000000"/>
          <w:left w:val="single" w:sz="4" w:space="4" w:color="000000"/>
          <w:bottom w:val="single" w:sz="4" w:space="1" w:color="000000"/>
          <w:right w:val="single" w:sz="4" w:space="4" w:color="000000"/>
        </w:pBdr>
        <w:spacing w:line="240" w:lineRule="auto"/>
        <w:jc w:val="left"/>
      </w:pPr>
    </w:p>
    <w:p w14:paraId="32FF17CF" w14:textId="1D90B02E" w:rsidR="00B657F2" w:rsidRPr="008B2BE3" w:rsidRDefault="00B657F2" w:rsidP="00F66E27">
      <w:pPr>
        <w:pBdr>
          <w:top w:val="single" w:sz="4" w:space="1" w:color="000000"/>
          <w:left w:val="single" w:sz="4" w:space="4" w:color="000000"/>
          <w:bottom w:val="single" w:sz="4" w:space="1" w:color="000000"/>
          <w:right w:val="single" w:sz="4" w:space="4" w:color="000000"/>
        </w:pBdr>
        <w:spacing w:line="240" w:lineRule="auto"/>
        <w:jc w:val="left"/>
        <w:rPr>
          <w:b/>
          <w:bCs/>
        </w:rPr>
      </w:pPr>
      <w:r w:rsidRPr="008B2BE3">
        <w:rPr>
          <w:b/>
          <w:bCs/>
        </w:rPr>
        <w:t xml:space="preserve">Unit </w:t>
      </w:r>
      <w:r w:rsidR="00A25BBF">
        <w:rPr>
          <w:b/>
          <w:bCs/>
        </w:rPr>
        <w:t>8</w:t>
      </w:r>
      <w:r w:rsidRPr="008B2BE3">
        <w:rPr>
          <w:b/>
          <w:bCs/>
        </w:rPr>
        <w:t>.4: Practical tips/exercises</w:t>
      </w:r>
    </w:p>
    <w:p w14:paraId="68D9B998" w14:textId="77C7E2B9" w:rsidR="007605E5" w:rsidRDefault="00B657F2" w:rsidP="007A4922">
      <w:pPr>
        <w:pBdr>
          <w:top w:val="single" w:sz="4" w:space="1" w:color="000000"/>
          <w:left w:val="single" w:sz="4" w:space="4" w:color="000000"/>
          <w:bottom w:val="single" w:sz="4" w:space="1" w:color="000000"/>
          <w:right w:val="single" w:sz="4" w:space="4" w:color="000000"/>
        </w:pBdr>
        <w:spacing w:line="240" w:lineRule="auto"/>
        <w:jc w:val="left"/>
      </w:pPr>
      <w:r>
        <w:t xml:space="preserve">This is a completely independent learning activity for the learners. </w:t>
      </w:r>
      <w:r w:rsidR="00C91068">
        <w:t xml:space="preserve">A time frame for completing the work will be provided (possibly one day). The instructor will make themselves available to answer questions and provide guidance twice during the </w:t>
      </w:r>
      <w:proofErr w:type="gramStart"/>
      <w:r w:rsidR="00C91068">
        <w:t>three hour</w:t>
      </w:r>
      <w:proofErr w:type="gramEnd"/>
      <w:r w:rsidR="00C91068">
        <w:t xml:space="preserve"> period</w:t>
      </w:r>
      <w:r w:rsidR="00FF077F">
        <w:t xml:space="preserve"> – once for 30 minutes in the first hour and once for 30 minutes in the last hour. </w:t>
      </w:r>
    </w:p>
    <w:p w14:paraId="387A711A" w14:textId="77777777" w:rsidR="007A4922" w:rsidRDefault="007A4922" w:rsidP="008B2BE3">
      <w:pPr>
        <w:pStyle w:val="Cmsor2"/>
        <w:rPr>
          <w:b/>
          <w:color w:val="000000"/>
          <w:sz w:val="24"/>
          <w:szCs w:val="24"/>
        </w:rPr>
      </w:pPr>
      <w:r>
        <w:rPr>
          <w:b/>
          <w:color w:val="000000"/>
          <w:sz w:val="24"/>
          <w:szCs w:val="24"/>
        </w:rPr>
        <w:t>EVALUATION</w:t>
      </w:r>
    </w:p>
    <w:p w14:paraId="4C51D2F4" w14:textId="77777777" w:rsidR="007A4922" w:rsidRPr="008B2BE3" w:rsidRDefault="007A4922" w:rsidP="007A4922">
      <w:pPr>
        <w:pBdr>
          <w:top w:val="single" w:sz="36" w:space="1" w:color="E8F0EC"/>
          <w:left w:val="single" w:sz="36" w:space="4" w:color="E8F0EC"/>
          <w:bottom w:val="single" w:sz="36" w:space="1" w:color="E8F0EC"/>
          <w:right w:val="single" w:sz="36" w:space="4" w:color="E8F0EC"/>
          <w:between w:val="nil"/>
        </w:pBdr>
        <w:shd w:val="clear" w:color="auto" w:fill="E8F0EC"/>
        <w:spacing w:before="120"/>
        <w:rPr>
          <w:bCs/>
          <w:color w:val="135B64"/>
        </w:rPr>
      </w:pPr>
      <w:r>
        <w:rPr>
          <w:b/>
          <w:color w:val="135B64"/>
        </w:rPr>
        <w:t xml:space="preserve">Describe how you are going to assess what you have learned. Please note that the skills </w:t>
      </w:r>
      <w:r w:rsidRPr="007A20AB">
        <w:rPr>
          <w:b/>
          <w:color w:val="135B64"/>
        </w:rPr>
        <w:t>assessed must relate to the training objective you have formulated. If it's a quiz, true/false, MCQ, etc., write down the questions you might ask.</w:t>
      </w:r>
    </w:p>
    <w:p w14:paraId="404F7733" w14:textId="03C68B25" w:rsidR="00F66E27" w:rsidRDefault="007A20AB" w:rsidP="00F66E27">
      <w:pPr>
        <w:pBdr>
          <w:top w:val="single" w:sz="4" w:space="1" w:color="000000"/>
          <w:left w:val="single" w:sz="4" w:space="4" w:color="000000"/>
          <w:bottom w:val="single" w:sz="4" w:space="1" w:color="000000"/>
          <w:right w:val="single" w:sz="4" w:space="4" w:color="000000"/>
        </w:pBdr>
        <w:spacing w:line="240" w:lineRule="auto"/>
        <w:jc w:val="left"/>
      </w:pPr>
      <w:r w:rsidRPr="008B2BE3">
        <w:rPr>
          <w:bCs/>
        </w:rPr>
        <w:t xml:space="preserve">1. </w:t>
      </w:r>
      <w:r w:rsidR="008C38BE" w:rsidRPr="007A20AB">
        <w:rPr>
          <w:bCs/>
        </w:rPr>
        <w:t>Following</w:t>
      </w:r>
      <w:r w:rsidR="008C38BE">
        <w:t xml:space="preserve"> Unit </w:t>
      </w:r>
      <w:r w:rsidR="00F175F4">
        <w:t>8</w:t>
      </w:r>
      <w:r w:rsidR="008C38BE">
        <w:t>.2 there will be a self-assessment online quiz for participants to complete and assess their understanding of the content up to that point in the module.</w:t>
      </w:r>
    </w:p>
    <w:p w14:paraId="09D57E89" w14:textId="67D702E9" w:rsidR="007A20AB" w:rsidRDefault="007A20AB" w:rsidP="00F66E27">
      <w:pPr>
        <w:pBdr>
          <w:top w:val="single" w:sz="4" w:space="1" w:color="000000"/>
          <w:left w:val="single" w:sz="4" w:space="4" w:color="000000"/>
          <w:bottom w:val="single" w:sz="4" w:space="1" w:color="000000"/>
          <w:right w:val="single" w:sz="4" w:space="4" w:color="000000"/>
        </w:pBdr>
        <w:spacing w:line="240" w:lineRule="auto"/>
        <w:jc w:val="left"/>
      </w:pPr>
      <w:r>
        <w:t xml:space="preserve">2. </w:t>
      </w:r>
      <w:r w:rsidR="00D14E5F">
        <w:t xml:space="preserve">The presentations in Unit </w:t>
      </w:r>
      <w:r w:rsidR="00F175F4">
        <w:t>8.</w:t>
      </w:r>
      <w:r w:rsidR="00D14E5F">
        <w:t xml:space="preserve">3 will be assessed by peers in the group; constructive feedback will be provided. An assessment sheet will be provided. </w:t>
      </w:r>
      <w:r w:rsidR="00C37692">
        <w:t>Letter grades will be assigned.</w:t>
      </w:r>
    </w:p>
    <w:p w14:paraId="6377B7F7" w14:textId="0CDCABFF" w:rsidR="00D14E5F" w:rsidRDefault="00D14E5F" w:rsidP="00F66E27">
      <w:pPr>
        <w:pBdr>
          <w:top w:val="single" w:sz="4" w:space="1" w:color="000000"/>
          <w:left w:val="single" w:sz="4" w:space="4" w:color="000000"/>
          <w:bottom w:val="single" w:sz="4" w:space="1" w:color="000000"/>
          <w:right w:val="single" w:sz="4" w:space="4" w:color="000000"/>
        </w:pBdr>
        <w:spacing w:line="240" w:lineRule="auto"/>
        <w:jc w:val="left"/>
      </w:pPr>
      <w:r>
        <w:t>3. The final reports will be assessed by the instructor</w:t>
      </w:r>
      <w:r w:rsidR="00C37692">
        <w:t>; a letter grade will be assigned.</w:t>
      </w:r>
    </w:p>
    <w:sdt>
      <w:sdtPr>
        <w:tag w:val="goog_rdk_114"/>
        <w:id w:val="-2146105624"/>
      </w:sdtPr>
      <w:sdtContent>
        <w:p w14:paraId="0BB9B3FD" w14:textId="77777777" w:rsidR="007A4922" w:rsidRDefault="00000000" w:rsidP="007A4922">
          <w:pPr>
            <w:spacing w:line="240" w:lineRule="auto"/>
            <w:jc w:val="left"/>
          </w:pPr>
          <w:sdt>
            <w:sdtPr>
              <w:tag w:val="goog_rdk_113"/>
              <w:id w:val="-1874906510"/>
            </w:sdtPr>
            <w:sdtContent/>
          </w:sdt>
        </w:p>
      </w:sdtContent>
    </w:sdt>
    <w:p w14:paraId="79C1B4AD" w14:textId="64FFC5DB" w:rsidR="007A49EB" w:rsidRPr="008F0328" w:rsidRDefault="007A49EB" w:rsidP="47F15C33">
      <w:pPr>
        <w:keepNext/>
        <w:widowControl w:val="0"/>
        <w:pBdr>
          <w:top w:val="nil"/>
          <w:left w:val="nil"/>
          <w:bottom w:val="nil"/>
          <w:right w:val="nil"/>
          <w:between w:val="nil"/>
        </w:pBdr>
        <w:spacing w:before="320" w:after="120" w:line="240" w:lineRule="auto"/>
        <w:rPr>
          <w:b/>
          <w:bCs/>
        </w:rPr>
      </w:pPr>
    </w:p>
    <w:sectPr w:rsidR="007A49EB" w:rsidRPr="008F03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Gadugi">
    <w:altName w:val="Gadugi"/>
    <w:panose1 w:val="020B0502040204020203"/>
    <w:charset w:val="00"/>
    <w:family w:val="swiss"/>
    <w:pitch w:val="variable"/>
    <w:sig w:usb0="80000003" w:usb1="02000000" w:usb2="00003000" w:usb3="00000000" w:csb0="0000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6864"/>
    <w:multiLevelType w:val="hybridMultilevel"/>
    <w:tmpl w:val="9CC4A4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94E1C52"/>
    <w:multiLevelType w:val="hybridMultilevel"/>
    <w:tmpl w:val="66F2F0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36033D"/>
    <w:multiLevelType w:val="hybridMultilevel"/>
    <w:tmpl w:val="F40AE97A"/>
    <w:lvl w:ilvl="0" w:tplc="91227038">
      <w:start w:val="1"/>
      <w:numFmt w:val="bullet"/>
      <w:lvlText w:val=""/>
      <w:lvlJc w:val="left"/>
      <w:pPr>
        <w:ind w:left="1080" w:hanging="360"/>
      </w:pPr>
      <w:rPr>
        <w:rFonts w:ascii="Symbol" w:hAnsi="Symbol"/>
      </w:rPr>
    </w:lvl>
    <w:lvl w:ilvl="1" w:tplc="B0CAE50A">
      <w:start w:val="1"/>
      <w:numFmt w:val="bullet"/>
      <w:lvlText w:val=""/>
      <w:lvlJc w:val="left"/>
      <w:pPr>
        <w:ind w:left="1080" w:hanging="360"/>
      </w:pPr>
      <w:rPr>
        <w:rFonts w:ascii="Symbol" w:hAnsi="Symbol"/>
      </w:rPr>
    </w:lvl>
    <w:lvl w:ilvl="2" w:tplc="30BE66FE">
      <w:start w:val="1"/>
      <w:numFmt w:val="bullet"/>
      <w:lvlText w:val=""/>
      <w:lvlJc w:val="left"/>
      <w:pPr>
        <w:ind w:left="1080" w:hanging="360"/>
      </w:pPr>
      <w:rPr>
        <w:rFonts w:ascii="Symbol" w:hAnsi="Symbol"/>
      </w:rPr>
    </w:lvl>
    <w:lvl w:ilvl="3" w:tplc="A26ED318">
      <w:start w:val="1"/>
      <w:numFmt w:val="bullet"/>
      <w:lvlText w:val=""/>
      <w:lvlJc w:val="left"/>
      <w:pPr>
        <w:ind w:left="1080" w:hanging="360"/>
      </w:pPr>
      <w:rPr>
        <w:rFonts w:ascii="Symbol" w:hAnsi="Symbol"/>
      </w:rPr>
    </w:lvl>
    <w:lvl w:ilvl="4" w:tplc="F9D27B26">
      <w:start w:val="1"/>
      <w:numFmt w:val="bullet"/>
      <w:lvlText w:val=""/>
      <w:lvlJc w:val="left"/>
      <w:pPr>
        <w:ind w:left="1080" w:hanging="360"/>
      </w:pPr>
      <w:rPr>
        <w:rFonts w:ascii="Symbol" w:hAnsi="Symbol"/>
      </w:rPr>
    </w:lvl>
    <w:lvl w:ilvl="5" w:tplc="EB0A90A2">
      <w:start w:val="1"/>
      <w:numFmt w:val="bullet"/>
      <w:lvlText w:val=""/>
      <w:lvlJc w:val="left"/>
      <w:pPr>
        <w:ind w:left="1080" w:hanging="360"/>
      </w:pPr>
      <w:rPr>
        <w:rFonts w:ascii="Symbol" w:hAnsi="Symbol"/>
      </w:rPr>
    </w:lvl>
    <w:lvl w:ilvl="6" w:tplc="1FF8BB10">
      <w:start w:val="1"/>
      <w:numFmt w:val="bullet"/>
      <w:lvlText w:val=""/>
      <w:lvlJc w:val="left"/>
      <w:pPr>
        <w:ind w:left="1080" w:hanging="360"/>
      </w:pPr>
      <w:rPr>
        <w:rFonts w:ascii="Symbol" w:hAnsi="Symbol"/>
      </w:rPr>
    </w:lvl>
    <w:lvl w:ilvl="7" w:tplc="09789B26">
      <w:start w:val="1"/>
      <w:numFmt w:val="bullet"/>
      <w:lvlText w:val=""/>
      <w:lvlJc w:val="left"/>
      <w:pPr>
        <w:ind w:left="1080" w:hanging="360"/>
      </w:pPr>
      <w:rPr>
        <w:rFonts w:ascii="Symbol" w:hAnsi="Symbol"/>
      </w:rPr>
    </w:lvl>
    <w:lvl w:ilvl="8" w:tplc="8EB686B4">
      <w:start w:val="1"/>
      <w:numFmt w:val="bullet"/>
      <w:lvlText w:val=""/>
      <w:lvlJc w:val="left"/>
      <w:pPr>
        <w:ind w:left="1080" w:hanging="360"/>
      </w:pPr>
      <w:rPr>
        <w:rFonts w:ascii="Symbol" w:hAnsi="Symbol"/>
      </w:rPr>
    </w:lvl>
  </w:abstractNum>
  <w:abstractNum w:abstractNumId="3" w15:restartNumberingAfterBreak="0">
    <w:nsid w:val="1BE9603E"/>
    <w:multiLevelType w:val="hybridMultilevel"/>
    <w:tmpl w:val="FC0E2A44"/>
    <w:lvl w:ilvl="0" w:tplc="C58AD0AE">
      <w:start w:val="1"/>
      <w:numFmt w:val="bullet"/>
      <w:lvlText w:val=""/>
      <w:lvlJc w:val="left"/>
      <w:pPr>
        <w:ind w:left="1080" w:hanging="360"/>
      </w:pPr>
      <w:rPr>
        <w:rFonts w:ascii="Symbol" w:hAnsi="Symbol"/>
      </w:rPr>
    </w:lvl>
    <w:lvl w:ilvl="1" w:tplc="53AA2088">
      <w:start w:val="1"/>
      <w:numFmt w:val="bullet"/>
      <w:lvlText w:val=""/>
      <w:lvlJc w:val="left"/>
      <w:pPr>
        <w:ind w:left="1080" w:hanging="360"/>
      </w:pPr>
      <w:rPr>
        <w:rFonts w:ascii="Symbol" w:hAnsi="Symbol"/>
      </w:rPr>
    </w:lvl>
    <w:lvl w:ilvl="2" w:tplc="42786D50">
      <w:start w:val="1"/>
      <w:numFmt w:val="bullet"/>
      <w:lvlText w:val=""/>
      <w:lvlJc w:val="left"/>
      <w:pPr>
        <w:ind w:left="1080" w:hanging="360"/>
      </w:pPr>
      <w:rPr>
        <w:rFonts w:ascii="Symbol" w:hAnsi="Symbol"/>
      </w:rPr>
    </w:lvl>
    <w:lvl w:ilvl="3" w:tplc="3110BC06">
      <w:start w:val="1"/>
      <w:numFmt w:val="bullet"/>
      <w:lvlText w:val=""/>
      <w:lvlJc w:val="left"/>
      <w:pPr>
        <w:ind w:left="1080" w:hanging="360"/>
      </w:pPr>
      <w:rPr>
        <w:rFonts w:ascii="Symbol" w:hAnsi="Symbol"/>
      </w:rPr>
    </w:lvl>
    <w:lvl w:ilvl="4" w:tplc="B60C61B0">
      <w:start w:val="1"/>
      <w:numFmt w:val="bullet"/>
      <w:lvlText w:val=""/>
      <w:lvlJc w:val="left"/>
      <w:pPr>
        <w:ind w:left="1080" w:hanging="360"/>
      </w:pPr>
      <w:rPr>
        <w:rFonts w:ascii="Symbol" w:hAnsi="Symbol"/>
      </w:rPr>
    </w:lvl>
    <w:lvl w:ilvl="5" w:tplc="1356368C">
      <w:start w:val="1"/>
      <w:numFmt w:val="bullet"/>
      <w:lvlText w:val=""/>
      <w:lvlJc w:val="left"/>
      <w:pPr>
        <w:ind w:left="1080" w:hanging="360"/>
      </w:pPr>
      <w:rPr>
        <w:rFonts w:ascii="Symbol" w:hAnsi="Symbol"/>
      </w:rPr>
    </w:lvl>
    <w:lvl w:ilvl="6" w:tplc="F1A27D34">
      <w:start w:val="1"/>
      <w:numFmt w:val="bullet"/>
      <w:lvlText w:val=""/>
      <w:lvlJc w:val="left"/>
      <w:pPr>
        <w:ind w:left="1080" w:hanging="360"/>
      </w:pPr>
      <w:rPr>
        <w:rFonts w:ascii="Symbol" w:hAnsi="Symbol"/>
      </w:rPr>
    </w:lvl>
    <w:lvl w:ilvl="7" w:tplc="A798DF7C">
      <w:start w:val="1"/>
      <w:numFmt w:val="bullet"/>
      <w:lvlText w:val=""/>
      <w:lvlJc w:val="left"/>
      <w:pPr>
        <w:ind w:left="1080" w:hanging="360"/>
      </w:pPr>
      <w:rPr>
        <w:rFonts w:ascii="Symbol" w:hAnsi="Symbol"/>
      </w:rPr>
    </w:lvl>
    <w:lvl w:ilvl="8" w:tplc="39749F66">
      <w:start w:val="1"/>
      <w:numFmt w:val="bullet"/>
      <w:lvlText w:val=""/>
      <w:lvlJc w:val="left"/>
      <w:pPr>
        <w:ind w:left="1080" w:hanging="360"/>
      </w:pPr>
      <w:rPr>
        <w:rFonts w:ascii="Symbol" w:hAnsi="Symbol"/>
      </w:rPr>
    </w:lvl>
  </w:abstractNum>
  <w:abstractNum w:abstractNumId="4" w15:restartNumberingAfterBreak="0">
    <w:nsid w:val="4BA408EB"/>
    <w:multiLevelType w:val="hybridMultilevel"/>
    <w:tmpl w:val="2BCA61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9990CD7"/>
    <w:multiLevelType w:val="hybridMultilevel"/>
    <w:tmpl w:val="939A2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36627A"/>
    <w:multiLevelType w:val="hybridMultilevel"/>
    <w:tmpl w:val="55E0DC7E"/>
    <w:lvl w:ilvl="0" w:tplc="56E863F8">
      <w:start w:val="1"/>
      <w:numFmt w:val="bullet"/>
      <w:lvlText w:val=""/>
      <w:lvlJc w:val="left"/>
      <w:pPr>
        <w:ind w:left="1080" w:hanging="360"/>
      </w:pPr>
      <w:rPr>
        <w:rFonts w:ascii="Symbol" w:hAnsi="Symbol"/>
      </w:rPr>
    </w:lvl>
    <w:lvl w:ilvl="1" w:tplc="9AAE7624">
      <w:start w:val="1"/>
      <w:numFmt w:val="bullet"/>
      <w:lvlText w:val=""/>
      <w:lvlJc w:val="left"/>
      <w:pPr>
        <w:ind w:left="1080" w:hanging="360"/>
      </w:pPr>
      <w:rPr>
        <w:rFonts w:ascii="Symbol" w:hAnsi="Symbol"/>
      </w:rPr>
    </w:lvl>
    <w:lvl w:ilvl="2" w:tplc="B4024A26">
      <w:start w:val="1"/>
      <w:numFmt w:val="bullet"/>
      <w:lvlText w:val=""/>
      <w:lvlJc w:val="left"/>
      <w:pPr>
        <w:ind w:left="1080" w:hanging="360"/>
      </w:pPr>
      <w:rPr>
        <w:rFonts w:ascii="Symbol" w:hAnsi="Symbol"/>
      </w:rPr>
    </w:lvl>
    <w:lvl w:ilvl="3" w:tplc="174C3194">
      <w:start w:val="1"/>
      <w:numFmt w:val="bullet"/>
      <w:lvlText w:val=""/>
      <w:lvlJc w:val="left"/>
      <w:pPr>
        <w:ind w:left="1080" w:hanging="360"/>
      </w:pPr>
      <w:rPr>
        <w:rFonts w:ascii="Symbol" w:hAnsi="Symbol"/>
      </w:rPr>
    </w:lvl>
    <w:lvl w:ilvl="4" w:tplc="636C8264">
      <w:start w:val="1"/>
      <w:numFmt w:val="bullet"/>
      <w:lvlText w:val=""/>
      <w:lvlJc w:val="left"/>
      <w:pPr>
        <w:ind w:left="1080" w:hanging="360"/>
      </w:pPr>
      <w:rPr>
        <w:rFonts w:ascii="Symbol" w:hAnsi="Symbol"/>
      </w:rPr>
    </w:lvl>
    <w:lvl w:ilvl="5" w:tplc="A35C8760">
      <w:start w:val="1"/>
      <w:numFmt w:val="bullet"/>
      <w:lvlText w:val=""/>
      <w:lvlJc w:val="left"/>
      <w:pPr>
        <w:ind w:left="1080" w:hanging="360"/>
      </w:pPr>
      <w:rPr>
        <w:rFonts w:ascii="Symbol" w:hAnsi="Symbol"/>
      </w:rPr>
    </w:lvl>
    <w:lvl w:ilvl="6" w:tplc="EC8A0C04">
      <w:start w:val="1"/>
      <w:numFmt w:val="bullet"/>
      <w:lvlText w:val=""/>
      <w:lvlJc w:val="left"/>
      <w:pPr>
        <w:ind w:left="1080" w:hanging="360"/>
      </w:pPr>
      <w:rPr>
        <w:rFonts w:ascii="Symbol" w:hAnsi="Symbol"/>
      </w:rPr>
    </w:lvl>
    <w:lvl w:ilvl="7" w:tplc="535AF770">
      <w:start w:val="1"/>
      <w:numFmt w:val="bullet"/>
      <w:lvlText w:val=""/>
      <w:lvlJc w:val="left"/>
      <w:pPr>
        <w:ind w:left="1080" w:hanging="360"/>
      </w:pPr>
      <w:rPr>
        <w:rFonts w:ascii="Symbol" w:hAnsi="Symbol"/>
      </w:rPr>
    </w:lvl>
    <w:lvl w:ilvl="8" w:tplc="3E302D76">
      <w:start w:val="1"/>
      <w:numFmt w:val="bullet"/>
      <w:lvlText w:val=""/>
      <w:lvlJc w:val="left"/>
      <w:pPr>
        <w:ind w:left="1080" w:hanging="360"/>
      </w:pPr>
      <w:rPr>
        <w:rFonts w:ascii="Symbol" w:hAnsi="Symbol"/>
      </w:rPr>
    </w:lvl>
  </w:abstractNum>
  <w:abstractNum w:abstractNumId="7" w15:restartNumberingAfterBreak="0">
    <w:nsid w:val="679927C9"/>
    <w:multiLevelType w:val="hybridMultilevel"/>
    <w:tmpl w:val="2A10E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567340"/>
    <w:multiLevelType w:val="hybridMultilevel"/>
    <w:tmpl w:val="730CFB0A"/>
    <w:lvl w:ilvl="0" w:tplc="772A14C6">
      <w:start w:val="1"/>
      <w:numFmt w:val="bullet"/>
      <w:lvlText w:val=""/>
      <w:lvlJc w:val="left"/>
      <w:pPr>
        <w:ind w:left="1080" w:hanging="360"/>
      </w:pPr>
      <w:rPr>
        <w:rFonts w:ascii="Symbol" w:hAnsi="Symbol"/>
      </w:rPr>
    </w:lvl>
    <w:lvl w:ilvl="1" w:tplc="6C8EDB3C">
      <w:start w:val="1"/>
      <w:numFmt w:val="bullet"/>
      <w:lvlText w:val=""/>
      <w:lvlJc w:val="left"/>
      <w:pPr>
        <w:ind w:left="1080" w:hanging="360"/>
      </w:pPr>
      <w:rPr>
        <w:rFonts w:ascii="Symbol" w:hAnsi="Symbol"/>
      </w:rPr>
    </w:lvl>
    <w:lvl w:ilvl="2" w:tplc="30188A32">
      <w:start w:val="1"/>
      <w:numFmt w:val="bullet"/>
      <w:lvlText w:val=""/>
      <w:lvlJc w:val="left"/>
      <w:pPr>
        <w:ind w:left="1080" w:hanging="360"/>
      </w:pPr>
      <w:rPr>
        <w:rFonts w:ascii="Symbol" w:hAnsi="Symbol"/>
      </w:rPr>
    </w:lvl>
    <w:lvl w:ilvl="3" w:tplc="00E6C0E8">
      <w:start w:val="1"/>
      <w:numFmt w:val="bullet"/>
      <w:lvlText w:val=""/>
      <w:lvlJc w:val="left"/>
      <w:pPr>
        <w:ind w:left="1080" w:hanging="360"/>
      </w:pPr>
      <w:rPr>
        <w:rFonts w:ascii="Symbol" w:hAnsi="Symbol"/>
      </w:rPr>
    </w:lvl>
    <w:lvl w:ilvl="4" w:tplc="0ACEECBA">
      <w:start w:val="1"/>
      <w:numFmt w:val="bullet"/>
      <w:lvlText w:val=""/>
      <w:lvlJc w:val="left"/>
      <w:pPr>
        <w:ind w:left="1080" w:hanging="360"/>
      </w:pPr>
      <w:rPr>
        <w:rFonts w:ascii="Symbol" w:hAnsi="Symbol"/>
      </w:rPr>
    </w:lvl>
    <w:lvl w:ilvl="5" w:tplc="3F20351C">
      <w:start w:val="1"/>
      <w:numFmt w:val="bullet"/>
      <w:lvlText w:val=""/>
      <w:lvlJc w:val="left"/>
      <w:pPr>
        <w:ind w:left="1080" w:hanging="360"/>
      </w:pPr>
      <w:rPr>
        <w:rFonts w:ascii="Symbol" w:hAnsi="Symbol"/>
      </w:rPr>
    </w:lvl>
    <w:lvl w:ilvl="6" w:tplc="FE74725C">
      <w:start w:val="1"/>
      <w:numFmt w:val="bullet"/>
      <w:lvlText w:val=""/>
      <w:lvlJc w:val="left"/>
      <w:pPr>
        <w:ind w:left="1080" w:hanging="360"/>
      </w:pPr>
      <w:rPr>
        <w:rFonts w:ascii="Symbol" w:hAnsi="Symbol"/>
      </w:rPr>
    </w:lvl>
    <w:lvl w:ilvl="7" w:tplc="D34ECDBE">
      <w:start w:val="1"/>
      <w:numFmt w:val="bullet"/>
      <w:lvlText w:val=""/>
      <w:lvlJc w:val="left"/>
      <w:pPr>
        <w:ind w:left="1080" w:hanging="360"/>
      </w:pPr>
      <w:rPr>
        <w:rFonts w:ascii="Symbol" w:hAnsi="Symbol"/>
      </w:rPr>
    </w:lvl>
    <w:lvl w:ilvl="8" w:tplc="9690AEE6">
      <w:start w:val="1"/>
      <w:numFmt w:val="bullet"/>
      <w:lvlText w:val=""/>
      <w:lvlJc w:val="left"/>
      <w:pPr>
        <w:ind w:left="1080" w:hanging="360"/>
      </w:pPr>
      <w:rPr>
        <w:rFonts w:ascii="Symbol" w:hAnsi="Symbol"/>
      </w:rPr>
    </w:lvl>
  </w:abstractNum>
  <w:abstractNum w:abstractNumId="9" w15:restartNumberingAfterBreak="0">
    <w:nsid w:val="72974AB1"/>
    <w:multiLevelType w:val="hybridMultilevel"/>
    <w:tmpl w:val="F6EE97EA"/>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94345DA"/>
    <w:multiLevelType w:val="hybridMultilevel"/>
    <w:tmpl w:val="DC24F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2213201">
    <w:abstractNumId w:val="1"/>
  </w:num>
  <w:num w:numId="2" w16cid:durableId="1970699889">
    <w:abstractNumId w:val="10"/>
  </w:num>
  <w:num w:numId="3" w16cid:durableId="905454443">
    <w:abstractNumId w:val="9"/>
  </w:num>
  <w:num w:numId="4" w16cid:durableId="305665417">
    <w:abstractNumId w:val="7"/>
  </w:num>
  <w:num w:numId="5" w16cid:durableId="1511480938">
    <w:abstractNumId w:val="5"/>
  </w:num>
  <w:num w:numId="6" w16cid:durableId="816070020">
    <w:abstractNumId w:val="8"/>
  </w:num>
  <w:num w:numId="7" w16cid:durableId="1500463802">
    <w:abstractNumId w:val="3"/>
  </w:num>
  <w:num w:numId="8" w16cid:durableId="830369214">
    <w:abstractNumId w:val="6"/>
  </w:num>
  <w:num w:numId="9" w16cid:durableId="1034158883">
    <w:abstractNumId w:val="4"/>
  </w:num>
  <w:num w:numId="10" w16cid:durableId="2341273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4082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729"/>
    <w:rsid w:val="00004D35"/>
    <w:rsid w:val="000108C6"/>
    <w:rsid w:val="00012F4E"/>
    <w:rsid w:val="00013718"/>
    <w:rsid w:val="00015075"/>
    <w:rsid w:val="00021FBB"/>
    <w:rsid w:val="00026577"/>
    <w:rsid w:val="00030DBE"/>
    <w:rsid w:val="000378E0"/>
    <w:rsid w:val="000455ED"/>
    <w:rsid w:val="00046EF6"/>
    <w:rsid w:val="000655FD"/>
    <w:rsid w:val="00066487"/>
    <w:rsid w:val="00067D34"/>
    <w:rsid w:val="000728FE"/>
    <w:rsid w:val="00077B8A"/>
    <w:rsid w:val="000800E3"/>
    <w:rsid w:val="0008088D"/>
    <w:rsid w:val="00081650"/>
    <w:rsid w:val="000909A6"/>
    <w:rsid w:val="000A3CB3"/>
    <w:rsid w:val="000B1FC7"/>
    <w:rsid w:val="000B2898"/>
    <w:rsid w:val="000B2A9E"/>
    <w:rsid w:val="000B3CB8"/>
    <w:rsid w:val="000B4DE6"/>
    <w:rsid w:val="000C05CB"/>
    <w:rsid w:val="000C2481"/>
    <w:rsid w:val="000C718E"/>
    <w:rsid w:val="000D57EE"/>
    <w:rsid w:val="000D702D"/>
    <w:rsid w:val="000E11DF"/>
    <w:rsid w:val="000E173B"/>
    <w:rsid w:val="000E2B2A"/>
    <w:rsid w:val="000E44EC"/>
    <w:rsid w:val="000F0575"/>
    <w:rsid w:val="000F1D43"/>
    <w:rsid w:val="000F338F"/>
    <w:rsid w:val="000F7E7A"/>
    <w:rsid w:val="00101144"/>
    <w:rsid w:val="00101791"/>
    <w:rsid w:val="001076E8"/>
    <w:rsid w:val="001108A2"/>
    <w:rsid w:val="00113945"/>
    <w:rsid w:val="00122537"/>
    <w:rsid w:val="00124996"/>
    <w:rsid w:val="001252F9"/>
    <w:rsid w:val="0012630D"/>
    <w:rsid w:val="0012709D"/>
    <w:rsid w:val="00127887"/>
    <w:rsid w:val="00131745"/>
    <w:rsid w:val="00142640"/>
    <w:rsid w:val="00142FA6"/>
    <w:rsid w:val="0015301A"/>
    <w:rsid w:val="00157797"/>
    <w:rsid w:val="00161940"/>
    <w:rsid w:val="00165CFB"/>
    <w:rsid w:val="00166F2D"/>
    <w:rsid w:val="001707B3"/>
    <w:rsid w:val="00177A19"/>
    <w:rsid w:val="001819AF"/>
    <w:rsid w:val="00184F0A"/>
    <w:rsid w:val="0018745B"/>
    <w:rsid w:val="00194E28"/>
    <w:rsid w:val="00196C93"/>
    <w:rsid w:val="001A2DAF"/>
    <w:rsid w:val="001A4322"/>
    <w:rsid w:val="001A4FA4"/>
    <w:rsid w:val="001B1FEB"/>
    <w:rsid w:val="001B2BCF"/>
    <w:rsid w:val="001B35AA"/>
    <w:rsid w:val="001C29D6"/>
    <w:rsid w:val="001D370C"/>
    <w:rsid w:val="001E043F"/>
    <w:rsid w:val="001E0AF0"/>
    <w:rsid w:val="001E381C"/>
    <w:rsid w:val="001F107F"/>
    <w:rsid w:val="001F244B"/>
    <w:rsid w:val="001F4CA3"/>
    <w:rsid w:val="001F51D4"/>
    <w:rsid w:val="00212C8B"/>
    <w:rsid w:val="00220DD1"/>
    <w:rsid w:val="00220DEC"/>
    <w:rsid w:val="002224D8"/>
    <w:rsid w:val="00234C99"/>
    <w:rsid w:val="00235739"/>
    <w:rsid w:val="002375FE"/>
    <w:rsid w:val="002441F3"/>
    <w:rsid w:val="00244283"/>
    <w:rsid w:val="00245EA7"/>
    <w:rsid w:val="00246781"/>
    <w:rsid w:val="00257494"/>
    <w:rsid w:val="002659E7"/>
    <w:rsid w:val="00267C04"/>
    <w:rsid w:val="0028786B"/>
    <w:rsid w:val="002911A7"/>
    <w:rsid w:val="002959AC"/>
    <w:rsid w:val="002A069F"/>
    <w:rsid w:val="002A1B4F"/>
    <w:rsid w:val="002B19AB"/>
    <w:rsid w:val="002B1B48"/>
    <w:rsid w:val="002B2CE1"/>
    <w:rsid w:val="002B598B"/>
    <w:rsid w:val="002B7A26"/>
    <w:rsid w:val="002C2DE5"/>
    <w:rsid w:val="002C6243"/>
    <w:rsid w:val="002D4C0D"/>
    <w:rsid w:val="002E0D18"/>
    <w:rsid w:val="002E6DFC"/>
    <w:rsid w:val="002F5669"/>
    <w:rsid w:val="00305D10"/>
    <w:rsid w:val="00306D28"/>
    <w:rsid w:val="003100BB"/>
    <w:rsid w:val="00313994"/>
    <w:rsid w:val="003202B6"/>
    <w:rsid w:val="00320A89"/>
    <w:rsid w:val="00322515"/>
    <w:rsid w:val="00327205"/>
    <w:rsid w:val="00330F62"/>
    <w:rsid w:val="00334CA0"/>
    <w:rsid w:val="003361AC"/>
    <w:rsid w:val="00337AFB"/>
    <w:rsid w:val="00346101"/>
    <w:rsid w:val="0035332D"/>
    <w:rsid w:val="00357E8F"/>
    <w:rsid w:val="00360EFB"/>
    <w:rsid w:val="003813E1"/>
    <w:rsid w:val="00392526"/>
    <w:rsid w:val="00393499"/>
    <w:rsid w:val="00396D1F"/>
    <w:rsid w:val="003975DF"/>
    <w:rsid w:val="003A586E"/>
    <w:rsid w:val="003B0F4F"/>
    <w:rsid w:val="003B2831"/>
    <w:rsid w:val="003B55B9"/>
    <w:rsid w:val="003B7789"/>
    <w:rsid w:val="003C035B"/>
    <w:rsid w:val="003C22DC"/>
    <w:rsid w:val="003C7084"/>
    <w:rsid w:val="003C7CE9"/>
    <w:rsid w:val="003D1958"/>
    <w:rsid w:val="003D4062"/>
    <w:rsid w:val="003D5380"/>
    <w:rsid w:val="003E48EF"/>
    <w:rsid w:val="003E7D82"/>
    <w:rsid w:val="003F45F2"/>
    <w:rsid w:val="003F49F7"/>
    <w:rsid w:val="00402189"/>
    <w:rsid w:val="0040245A"/>
    <w:rsid w:val="0040776B"/>
    <w:rsid w:val="00410594"/>
    <w:rsid w:val="00413FD4"/>
    <w:rsid w:val="00415C99"/>
    <w:rsid w:val="004225A5"/>
    <w:rsid w:val="00422697"/>
    <w:rsid w:val="004259B0"/>
    <w:rsid w:val="004266BD"/>
    <w:rsid w:val="00432B44"/>
    <w:rsid w:val="00434FE5"/>
    <w:rsid w:val="00442E79"/>
    <w:rsid w:val="004451F9"/>
    <w:rsid w:val="00447CA4"/>
    <w:rsid w:val="0045386E"/>
    <w:rsid w:val="00454A37"/>
    <w:rsid w:val="00457896"/>
    <w:rsid w:val="00465B13"/>
    <w:rsid w:val="00466C34"/>
    <w:rsid w:val="00473206"/>
    <w:rsid w:val="004765AE"/>
    <w:rsid w:val="00476609"/>
    <w:rsid w:val="004817D7"/>
    <w:rsid w:val="00485A23"/>
    <w:rsid w:val="00485A7F"/>
    <w:rsid w:val="00486BF9"/>
    <w:rsid w:val="004A497F"/>
    <w:rsid w:val="004A4AC0"/>
    <w:rsid w:val="004B48DE"/>
    <w:rsid w:val="004B528B"/>
    <w:rsid w:val="004D14DA"/>
    <w:rsid w:val="004D4813"/>
    <w:rsid w:val="004D51A0"/>
    <w:rsid w:val="004D796D"/>
    <w:rsid w:val="004D79EA"/>
    <w:rsid w:val="004E1EC8"/>
    <w:rsid w:val="004E65EB"/>
    <w:rsid w:val="004E6FCC"/>
    <w:rsid w:val="004F008C"/>
    <w:rsid w:val="004F4302"/>
    <w:rsid w:val="00501B8C"/>
    <w:rsid w:val="00503A48"/>
    <w:rsid w:val="005111BA"/>
    <w:rsid w:val="00511B41"/>
    <w:rsid w:val="00512EBE"/>
    <w:rsid w:val="0052296D"/>
    <w:rsid w:val="005262D0"/>
    <w:rsid w:val="00530913"/>
    <w:rsid w:val="005313E5"/>
    <w:rsid w:val="00543DF9"/>
    <w:rsid w:val="00547189"/>
    <w:rsid w:val="00553375"/>
    <w:rsid w:val="005542E1"/>
    <w:rsid w:val="00555AFD"/>
    <w:rsid w:val="00556769"/>
    <w:rsid w:val="00564F54"/>
    <w:rsid w:val="00567DD0"/>
    <w:rsid w:val="00572801"/>
    <w:rsid w:val="00577B1D"/>
    <w:rsid w:val="00580124"/>
    <w:rsid w:val="005876DF"/>
    <w:rsid w:val="0059054E"/>
    <w:rsid w:val="00591107"/>
    <w:rsid w:val="00591A9D"/>
    <w:rsid w:val="005A3729"/>
    <w:rsid w:val="005B2345"/>
    <w:rsid w:val="005B5938"/>
    <w:rsid w:val="005C530F"/>
    <w:rsid w:val="005C54E5"/>
    <w:rsid w:val="005D1E2A"/>
    <w:rsid w:val="005D6932"/>
    <w:rsid w:val="005E1C9F"/>
    <w:rsid w:val="005F2D6F"/>
    <w:rsid w:val="005F2FF1"/>
    <w:rsid w:val="005F5593"/>
    <w:rsid w:val="005F6917"/>
    <w:rsid w:val="005F7D5C"/>
    <w:rsid w:val="0060113F"/>
    <w:rsid w:val="00606537"/>
    <w:rsid w:val="00607D65"/>
    <w:rsid w:val="00610FEF"/>
    <w:rsid w:val="00616DEC"/>
    <w:rsid w:val="00616FA1"/>
    <w:rsid w:val="00622C5F"/>
    <w:rsid w:val="00623DF8"/>
    <w:rsid w:val="00627F24"/>
    <w:rsid w:val="006327F4"/>
    <w:rsid w:val="00632A26"/>
    <w:rsid w:val="006331BE"/>
    <w:rsid w:val="006344CB"/>
    <w:rsid w:val="0063719A"/>
    <w:rsid w:val="00637D1F"/>
    <w:rsid w:val="00641695"/>
    <w:rsid w:val="00646F99"/>
    <w:rsid w:val="00650591"/>
    <w:rsid w:val="00656CC2"/>
    <w:rsid w:val="006579A3"/>
    <w:rsid w:val="00661D53"/>
    <w:rsid w:val="006625B2"/>
    <w:rsid w:val="00671DF1"/>
    <w:rsid w:val="006733F3"/>
    <w:rsid w:val="00674562"/>
    <w:rsid w:val="00674686"/>
    <w:rsid w:val="006751CD"/>
    <w:rsid w:val="00681CCE"/>
    <w:rsid w:val="00682D56"/>
    <w:rsid w:val="006979B6"/>
    <w:rsid w:val="006A26D7"/>
    <w:rsid w:val="006A7097"/>
    <w:rsid w:val="006A7E75"/>
    <w:rsid w:val="006A7F5C"/>
    <w:rsid w:val="006B227C"/>
    <w:rsid w:val="006B28EB"/>
    <w:rsid w:val="006B4938"/>
    <w:rsid w:val="006B6016"/>
    <w:rsid w:val="006C5ADA"/>
    <w:rsid w:val="006C6BE6"/>
    <w:rsid w:val="006D29B9"/>
    <w:rsid w:val="006D5B7A"/>
    <w:rsid w:val="006E4CBA"/>
    <w:rsid w:val="007000A6"/>
    <w:rsid w:val="00710BE7"/>
    <w:rsid w:val="00710E88"/>
    <w:rsid w:val="00713D02"/>
    <w:rsid w:val="00722572"/>
    <w:rsid w:val="00723519"/>
    <w:rsid w:val="00724E35"/>
    <w:rsid w:val="00725541"/>
    <w:rsid w:val="00727C14"/>
    <w:rsid w:val="007303F3"/>
    <w:rsid w:val="0073169D"/>
    <w:rsid w:val="0074100D"/>
    <w:rsid w:val="00741FD1"/>
    <w:rsid w:val="007458BF"/>
    <w:rsid w:val="00746375"/>
    <w:rsid w:val="00757334"/>
    <w:rsid w:val="007603A7"/>
    <w:rsid w:val="007605E5"/>
    <w:rsid w:val="00774285"/>
    <w:rsid w:val="0077537B"/>
    <w:rsid w:val="00782177"/>
    <w:rsid w:val="00782FC7"/>
    <w:rsid w:val="00785699"/>
    <w:rsid w:val="00786443"/>
    <w:rsid w:val="007A20AB"/>
    <w:rsid w:val="007A3AF6"/>
    <w:rsid w:val="007A4922"/>
    <w:rsid w:val="007A49EB"/>
    <w:rsid w:val="007A76F1"/>
    <w:rsid w:val="007C0EBD"/>
    <w:rsid w:val="007E7097"/>
    <w:rsid w:val="007F1D47"/>
    <w:rsid w:val="007F2052"/>
    <w:rsid w:val="007F282F"/>
    <w:rsid w:val="007F75AF"/>
    <w:rsid w:val="00800C9D"/>
    <w:rsid w:val="00802AF4"/>
    <w:rsid w:val="008208AB"/>
    <w:rsid w:val="00820E84"/>
    <w:rsid w:val="00820EE9"/>
    <w:rsid w:val="00821D10"/>
    <w:rsid w:val="008301C7"/>
    <w:rsid w:val="008422B1"/>
    <w:rsid w:val="00842A47"/>
    <w:rsid w:val="008430F0"/>
    <w:rsid w:val="00852D80"/>
    <w:rsid w:val="00853D5C"/>
    <w:rsid w:val="0085607E"/>
    <w:rsid w:val="008619D2"/>
    <w:rsid w:val="00863DAE"/>
    <w:rsid w:val="0086418D"/>
    <w:rsid w:val="00865978"/>
    <w:rsid w:val="0087036C"/>
    <w:rsid w:val="00874E3C"/>
    <w:rsid w:val="0087501E"/>
    <w:rsid w:val="00875116"/>
    <w:rsid w:val="00875948"/>
    <w:rsid w:val="0088329A"/>
    <w:rsid w:val="0088454F"/>
    <w:rsid w:val="008853C9"/>
    <w:rsid w:val="00886721"/>
    <w:rsid w:val="00886E95"/>
    <w:rsid w:val="00894169"/>
    <w:rsid w:val="0089622C"/>
    <w:rsid w:val="00897ADE"/>
    <w:rsid w:val="008A08EF"/>
    <w:rsid w:val="008A141B"/>
    <w:rsid w:val="008A468B"/>
    <w:rsid w:val="008A4B74"/>
    <w:rsid w:val="008A7E0F"/>
    <w:rsid w:val="008B2A61"/>
    <w:rsid w:val="008B2BE3"/>
    <w:rsid w:val="008C38BE"/>
    <w:rsid w:val="008D0B60"/>
    <w:rsid w:val="008D799D"/>
    <w:rsid w:val="008E47CF"/>
    <w:rsid w:val="008F0328"/>
    <w:rsid w:val="008F6988"/>
    <w:rsid w:val="00905EE0"/>
    <w:rsid w:val="009258E4"/>
    <w:rsid w:val="009268FA"/>
    <w:rsid w:val="009343AA"/>
    <w:rsid w:val="00936949"/>
    <w:rsid w:val="00940C3D"/>
    <w:rsid w:val="00940DF1"/>
    <w:rsid w:val="00947E08"/>
    <w:rsid w:val="009524F3"/>
    <w:rsid w:val="00955FB5"/>
    <w:rsid w:val="00963C4A"/>
    <w:rsid w:val="00971E62"/>
    <w:rsid w:val="0097302C"/>
    <w:rsid w:val="009766E4"/>
    <w:rsid w:val="00977F99"/>
    <w:rsid w:val="0098074B"/>
    <w:rsid w:val="009828D1"/>
    <w:rsid w:val="0098657C"/>
    <w:rsid w:val="00990EA5"/>
    <w:rsid w:val="00991235"/>
    <w:rsid w:val="00992918"/>
    <w:rsid w:val="009930A1"/>
    <w:rsid w:val="00997DB9"/>
    <w:rsid w:val="009A20B8"/>
    <w:rsid w:val="009A5ED1"/>
    <w:rsid w:val="009A6B9D"/>
    <w:rsid w:val="009A7016"/>
    <w:rsid w:val="009B3BA6"/>
    <w:rsid w:val="009C4192"/>
    <w:rsid w:val="009D6A25"/>
    <w:rsid w:val="009E005F"/>
    <w:rsid w:val="009E77BC"/>
    <w:rsid w:val="009F5819"/>
    <w:rsid w:val="00A00950"/>
    <w:rsid w:val="00A16FA5"/>
    <w:rsid w:val="00A25BBF"/>
    <w:rsid w:val="00A45AEA"/>
    <w:rsid w:val="00A61BC1"/>
    <w:rsid w:val="00A64D14"/>
    <w:rsid w:val="00A6500A"/>
    <w:rsid w:val="00A660F0"/>
    <w:rsid w:val="00A74096"/>
    <w:rsid w:val="00A74D8D"/>
    <w:rsid w:val="00A74FC4"/>
    <w:rsid w:val="00A85E5E"/>
    <w:rsid w:val="00A92B97"/>
    <w:rsid w:val="00A9328C"/>
    <w:rsid w:val="00AA06B3"/>
    <w:rsid w:val="00AA74D6"/>
    <w:rsid w:val="00AA7C4A"/>
    <w:rsid w:val="00AB5BE4"/>
    <w:rsid w:val="00AC42AF"/>
    <w:rsid w:val="00AC50D9"/>
    <w:rsid w:val="00AD5B14"/>
    <w:rsid w:val="00AD6CBD"/>
    <w:rsid w:val="00AD751E"/>
    <w:rsid w:val="00AE00FD"/>
    <w:rsid w:val="00AE0D28"/>
    <w:rsid w:val="00AF4FCB"/>
    <w:rsid w:val="00AF5B70"/>
    <w:rsid w:val="00AF5DC5"/>
    <w:rsid w:val="00B00D41"/>
    <w:rsid w:val="00B01894"/>
    <w:rsid w:val="00B05E39"/>
    <w:rsid w:val="00B06D16"/>
    <w:rsid w:val="00B07FD2"/>
    <w:rsid w:val="00B124BE"/>
    <w:rsid w:val="00B1327F"/>
    <w:rsid w:val="00B17F3E"/>
    <w:rsid w:val="00B206F3"/>
    <w:rsid w:val="00B21373"/>
    <w:rsid w:val="00B23549"/>
    <w:rsid w:val="00B239C7"/>
    <w:rsid w:val="00B240E2"/>
    <w:rsid w:val="00B27949"/>
    <w:rsid w:val="00B3433B"/>
    <w:rsid w:val="00B3520A"/>
    <w:rsid w:val="00B4005C"/>
    <w:rsid w:val="00B47402"/>
    <w:rsid w:val="00B47B9B"/>
    <w:rsid w:val="00B47C77"/>
    <w:rsid w:val="00B52C14"/>
    <w:rsid w:val="00B55C3E"/>
    <w:rsid w:val="00B57E80"/>
    <w:rsid w:val="00B61525"/>
    <w:rsid w:val="00B6247F"/>
    <w:rsid w:val="00B657F2"/>
    <w:rsid w:val="00B66ABF"/>
    <w:rsid w:val="00B73A3D"/>
    <w:rsid w:val="00B74418"/>
    <w:rsid w:val="00B77895"/>
    <w:rsid w:val="00B80A3A"/>
    <w:rsid w:val="00B915E2"/>
    <w:rsid w:val="00BB4A43"/>
    <w:rsid w:val="00BB5B40"/>
    <w:rsid w:val="00BC127F"/>
    <w:rsid w:val="00BC1FE6"/>
    <w:rsid w:val="00BC2883"/>
    <w:rsid w:val="00BC2953"/>
    <w:rsid w:val="00BC4432"/>
    <w:rsid w:val="00BD13E7"/>
    <w:rsid w:val="00BE1C13"/>
    <w:rsid w:val="00BE44A6"/>
    <w:rsid w:val="00BF1377"/>
    <w:rsid w:val="00BF427C"/>
    <w:rsid w:val="00C00520"/>
    <w:rsid w:val="00C23D09"/>
    <w:rsid w:val="00C37692"/>
    <w:rsid w:val="00C44B9C"/>
    <w:rsid w:val="00C464A1"/>
    <w:rsid w:val="00C5319F"/>
    <w:rsid w:val="00C57828"/>
    <w:rsid w:val="00C65270"/>
    <w:rsid w:val="00C91068"/>
    <w:rsid w:val="00C96C64"/>
    <w:rsid w:val="00CA5357"/>
    <w:rsid w:val="00CB1860"/>
    <w:rsid w:val="00CB6D94"/>
    <w:rsid w:val="00CC2681"/>
    <w:rsid w:val="00CC284E"/>
    <w:rsid w:val="00CC28C9"/>
    <w:rsid w:val="00CC2E1D"/>
    <w:rsid w:val="00D0096A"/>
    <w:rsid w:val="00D03920"/>
    <w:rsid w:val="00D10D10"/>
    <w:rsid w:val="00D11401"/>
    <w:rsid w:val="00D11BD2"/>
    <w:rsid w:val="00D14E5F"/>
    <w:rsid w:val="00D179D7"/>
    <w:rsid w:val="00D221F3"/>
    <w:rsid w:val="00D226DB"/>
    <w:rsid w:val="00D23D1F"/>
    <w:rsid w:val="00D26A54"/>
    <w:rsid w:val="00D300B2"/>
    <w:rsid w:val="00D31878"/>
    <w:rsid w:val="00D3193D"/>
    <w:rsid w:val="00D36D29"/>
    <w:rsid w:val="00D45756"/>
    <w:rsid w:val="00D458C4"/>
    <w:rsid w:val="00D47EF1"/>
    <w:rsid w:val="00D503CD"/>
    <w:rsid w:val="00D50AD9"/>
    <w:rsid w:val="00D60436"/>
    <w:rsid w:val="00D6429E"/>
    <w:rsid w:val="00D64F68"/>
    <w:rsid w:val="00D67B74"/>
    <w:rsid w:val="00D72538"/>
    <w:rsid w:val="00D90D52"/>
    <w:rsid w:val="00D91D68"/>
    <w:rsid w:val="00D92C90"/>
    <w:rsid w:val="00DA65CD"/>
    <w:rsid w:val="00DA7962"/>
    <w:rsid w:val="00DB4534"/>
    <w:rsid w:val="00DB6CF8"/>
    <w:rsid w:val="00DB7996"/>
    <w:rsid w:val="00DC70E2"/>
    <w:rsid w:val="00DD1F6E"/>
    <w:rsid w:val="00DD41D7"/>
    <w:rsid w:val="00DD53DD"/>
    <w:rsid w:val="00DD56D8"/>
    <w:rsid w:val="00DE4973"/>
    <w:rsid w:val="00DF1769"/>
    <w:rsid w:val="00DF203A"/>
    <w:rsid w:val="00E0067B"/>
    <w:rsid w:val="00E135D5"/>
    <w:rsid w:val="00E168B3"/>
    <w:rsid w:val="00E168DF"/>
    <w:rsid w:val="00E16E42"/>
    <w:rsid w:val="00E16F39"/>
    <w:rsid w:val="00E20EB5"/>
    <w:rsid w:val="00E3002F"/>
    <w:rsid w:val="00E31A48"/>
    <w:rsid w:val="00E324B8"/>
    <w:rsid w:val="00E3303D"/>
    <w:rsid w:val="00E36658"/>
    <w:rsid w:val="00E406DD"/>
    <w:rsid w:val="00E40E14"/>
    <w:rsid w:val="00E47346"/>
    <w:rsid w:val="00E47D78"/>
    <w:rsid w:val="00E70A5E"/>
    <w:rsid w:val="00E7704B"/>
    <w:rsid w:val="00E812C1"/>
    <w:rsid w:val="00E84A54"/>
    <w:rsid w:val="00E919F3"/>
    <w:rsid w:val="00E91BBF"/>
    <w:rsid w:val="00E96864"/>
    <w:rsid w:val="00EB5953"/>
    <w:rsid w:val="00EB7869"/>
    <w:rsid w:val="00EC4616"/>
    <w:rsid w:val="00EE3A34"/>
    <w:rsid w:val="00F004AB"/>
    <w:rsid w:val="00F06056"/>
    <w:rsid w:val="00F06696"/>
    <w:rsid w:val="00F079BC"/>
    <w:rsid w:val="00F1085C"/>
    <w:rsid w:val="00F14D7A"/>
    <w:rsid w:val="00F175F4"/>
    <w:rsid w:val="00F22E0A"/>
    <w:rsid w:val="00F32FA3"/>
    <w:rsid w:val="00F4081B"/>
    <w:rsid w:val="00F414DE"/>
    <w:rsid w:val="00F470B7"/>
    <w:rsid w:val="00F514F0"/>
    <w:rsid w:val="00F51A52"/>
    <w:rsid w:val="00F52DD9"/>
    <w:rsid w:val="00F551C1"/>
    <w:rsid w:val="00F60B7B"/>
    <w:rsid w:val="00F66E27"/>
    <w:rsid w:val="00F72A4D"/>
    <w:rsid w:val="00F731B7"/>
    <w:rsid w:val="00F73AF9"/>
    <w:rsid w:val="00F806ED"/>
    <w:rsid w:val="00F813D2"/>
    <w:rsid w:val="00F83B3B"/>
    <w:rsid w:val="00F9037B"/>
    <w:rsid w:val="00F93202"/>
    <w:rsid w:val="00FA5FD6"/>
    <w:rsid w:val="00FA633E"/>
    <w:rsid w:val="00FB6994"/>
    <w:rsid w:val="00FC27CD"/>
    <w:rsid w:val="00FC3503"/>
    <w:rsid w:val="00FD76C2"/>
    <w:rsid w:val="00FE3F10"/>
    <w:rsid w:val="00FF077F"/>
    <w:rsid w:val="00FF3821"/>
    <w:rsid w:val="00FF63A8"/>
    <w:rsid w:val="00FF7014"/>
    <w:rsid w:val="03815F42"/>
    <w:rsid w:val="03AD833B"/>
    <w:rsid w:val="0A8B731C"/>
    <w:rsid w:val="104665DC"/>
    <w:rsid w:val="132D7B8A"/>
    <w:rsid w:val="22F96ABF"/>
    <w:rsid w:val="2EC4F9CF"/>
    <w:rsid w:val="2F1B5CF5"/>
    <w:rsid w:val="313D8322"/>
    <w:rsid w:val="38D20816"/>
    <w:rsid w:val="3AD48064"/>
    <w:rsid w:val="43DD1C66"/>
    <w:rsid w:val="43E9E9CA"/>
    <w:rsid w:val="464C8206"/>
    <w:rsid w:val="47F15C33"/>
    <w:rsid w:val="49F751D8"/>
    <w:rsid w:val="5738F005"/>
    <w:rsid w:val="72F2760F"/>
    <w:rsid w:val="7F8C23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091F5"/>
  <w15:chartTrackingRefBased/>
  <w15:docId w15:val="{6862212D-2F7D-4A31-83E3-A69EDE21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A3729"/>
    <w:pPr>
      <w:spacing w:after="0" w:line="288" w:lineRule="auto"/>
      <w:jc w:val="both"/>
    </w:pPr>
    <w:rPr>
      <w:rFonts w:ascii="Gadugi" w:eastAsia="Gadugi" w:hAnsi="Gadugi" w:cs="Gadugi"/>
      <w:kern w:val="0"/>
      <w:lang w:val="en-GB"/>
      <w14:ligatures w14:val="none"/>
    </w:rPr>
  </w:style>
  <w:style w:type="paragraph" w:styleId="Cmsor1">
    <w:name w:val="heading 1"/>
    <w:basedOn w:val="Norml"/>
    <w:next w:val="Norml"/>
    <w:link w:val="Cmsor1Char"/>
    <w:uiPriority w:val="9"/>
    <w:qFormat/>
    <w:rsid w:val="005A37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aliases w:val="Heading_2"/>
    <w:basedOn w:val="Norml"/>
    <w:next w:val="Norml"/>
    <w:link w:val="Cmsor2Char"/>
    <w:uiPriority w:val="9"/>
    <w:semiHidden/>
    <w:unhideWhenUsed/>
    <w:qFormat/>
    <w:rsid w:val="005A37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5A3729"/>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5A372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5A372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5A3729"/>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5A3729"/>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5A3729"/>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5A3729"/>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A3729"/>
    <w:rPr>
      <w:rFonts w:asciiTheme="majorHAnsi" w:eastAsiaTheme="majorEastAsia" w:hAnsiTheme="majorHAnsi" w:cstheme="majorBidi"/>
      <w:color w:val="0F4761" w:themeColor="accent1" w:themeShade="BF"/>
      <w:sz w:val="40"/>
      <w:szCs w:val="40"/>
      <w:lang w:val="it-IT"/>
    </w:rPr>
  </w:style>
  <w:style w:type="character" w:customStyle="1" w:styleId="Cmsor2Char">
    <w:name w:val="Címsor 2 Char"/>
    <w:aliases w:val="Heading_2 Char"/>
    <w:basedOn w:val="Bekezdsalapbettpusa"/>
    <w:link w:val="Cmsor2"/>
    <w:uiPriority w:val="9"/>
    <w:semiHidden/>
    <w:rsid w:val="005A3729"/>
    <w:rPr>
      <w:rFonts w:asciiTheme="majorHAnsi" w:eastAsiaTheme="majorEastAsia" w:hAnsiTheme="majorHAnsi" w:cstheme="majorBidi"/>
      <w:color w:val="0F4761" w:themeColor="accent1" w:themeShade="BF"/>
      <w:sz w:val="32"/>
      <w:szCs w:val="32"/>
      <w:lang w:val="it-IT"/>
    </w:rPr>
  </w:style>
  <w:style w:type="character" w:customStyle="1" w:styleId="Cmsor3Char">
    <w:name w:val="Címsor 3 Char"/>
    <w:basedOn w:val="Bekezdsalapbettpusa"/>
    <w:link w:val="Cmsor3"/>
    <w:uiPriority w:val="9"/>
    <w:semiHidden/>
    <w:rsid w:val="005A3729"/>
    <w:rPr>
      <w:rFonts w:eastAsiaTheme="majorEastAsia" w:cstheme="majorBidi"/>
      <w:color w:val="0F4761" w:themeColor="accent1" w:themeShade="BF"/>
      <w:sz w:val="28"/>
      <w:szCs w:val="28"/>
      <w:lang w:val="it-IT"/>
    </w:rPr>
  </w:style>
  <w:style w:type="character" w:customStyle="1" w:styleId="Cmsor4Char">
    <w:name w:val="Címsor 4 Char"/>
    <w:basedOn w:val="Bekezdsalapbettpusa"/>
    <w:link w:val="Cmsor4"/>
    <w:uiPriority w:val="9"/>
    <w:semiHidden/>
    <w:rsid w:val="005A3729"/>
    <w:rPr>
      <w:rFonts w:eastAsiaTheme="majorEastAsia" w:cstheme="majorBidi"/>
      <w:i/>
      <w:iCs/>
      <w:color w:val="0F4761" w:themeColor="accent1" w:themeShade="BF"/>
      <w:lang w:val="it-IT"/>
    </w:rPr>
  </w:style>
  <w:style w:type="character" w:customStyle="1" w:styleId="Cmsor5Char">
    <w:name w:val="Címsor 5 Char"/>
    <w:basedOn w:val="Bekezdsalapbettpusa"/>
    <w:link w:val="Cmsor5"/>
    <w:uiPriority w:val="9"/>
    <w:semiHidden/>
    <w:rsid w:val="005A3729"/>
    <w:rPr>
      <w:rFonts w:eastAsiaTheme="majorEastAsia" w:cstheme="majorBidi"/>
      <w:color w:val="0F4761" w:themeColor="accent1" w:themeShade="BF"/>
      <w:lang w:val="it-IT"/>
    </w:rPr>
  </w:style>
  <w:style w:type="character" w:customStyle="1" w:styleId="Cmsor6Char">
    <w:name w:val="Címsor 6 Char"/>
    <w:basedOn w:val="Bekezdsalapbettpusa"/>
    <w:link w:val="Cmsor6"/>
    <w:uiPriority w:val="9"/>
    <w:semiHidden/>
    <w:rsid w:val="005A3729"/>
    <w:rPr>
      <w:rFonts w:eastAsiaTheme="majorEastAsia" w:cstheme="majorBidi"/>
      <w:i/>
      <w:iCs/>
      <w:color w:val="595959" w:themeColor="text1" w:themeTint="A6"/>
      <w:lang w:val="it-IT"/>
    </w:rPr>
  </w:style>
  <w:style w:type="character" w:customStyle="1" w:styleId="Cmsor7Char">
    <w:name w:val="Címsor 7 Char"/>
    <w:basedOn w:val="Bekezdsalapbettpusa"/>
    <w:link w:val="Cmsor7"/>
    <w:uiPriority w:val="9"/>
    <w:semiHidden/>
    <w:rsid w:val="005A3729"/>
    <w:rPr>
      <w:rFonts w:eastAsiaTheme="majorEastAsia" w:cstheme="majorBidi"/>
      <w:color w:val="595959" w:themeColor="text1" w:themeTint="A6"/>
      <w:lang w:val="it-IT"/>
    </w:rPr>
  </w:style>
  <w:style w:type="character" w:customStyle="1" w:styleId="Cmsor8Char">
    <w:name w:val="Címsor 8 Char"/>
    <w:basedOn w:val="Bekezdsalapbettpusa"/>
    <w:link w:val="Cmsor8"/>
    <w:uiPriority w:val="9"/>
    <w:semiHidden/>
    <w:rsid w:val="005A3729"/>
    <w:rPr>
      <w:rFonts w:eastAsiaTheme="majorEastAsia" w:cstheme="majorBidi"/>
      <w:i/>
      <w:iCs/>
      <w:color w:val="272727" w:themeColor="text1" w:themeTint="D8"/>
      <w:lang w:val="it-IT"/>
    </w:rPr>
  </w:style>
  <w:style w:type="character" w:customStyle="1" w:styleId="Cmsor9Char">
    <w:name w:val="Címsor 9 Char"/>
    <w:basedOn w:val="Bekezdsalapbettpusa"/>
    <w:link w:val="Cmsor9"/>
    <w:uiPriority w:val="9"/>
    <w:semiHidden/>
    <w:rsid w:val="005A3729"/>
    <w:rPr>
      <w:rFonts w:eastAsiaTheme="majorEastAsia" w:cstheme="majorBidi"/>
      <w:color w:val="272727" w:themeColor="text1" w:themeTint="D8"/>
      <w:lang w:val="it-IT"/>
    </w:rPr>
  </w:style>
  <w:style w:type="paragraph" w:styleId="Cm">
    <w:name w:val="Title"/>
    <w:basedOn w:val="Norml"/>
    <w:next w:val="Norml"/>
    <w:link w:val="CmChar"/>
    <w:uiPriority w:val="10"/>
    <w:qFormat/>
    <w:rsid w:val="005A37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5A3729"/>
    <w:rPr>
      <w:rFonts w:asciiTheme="majorHAnsi" w:eastAsiaTheme="majorEastAsia" w:hAnsiTheme="majorHAnsi" w:cstheme="majorBidi"/>
      <w:spacing w:val="-10"/>
      <w:kern w:val="28"/>
      <w:sz w:val="56"/>
      <w:szCs w:val="56"/>
      <w:lang w:val="it-IT"/>
    </w:rPr>
  </w:style>
  <w:style w:type="paragraph" w:styleId="Alcm">
    <w:name w:val="Subtitle"/>
    <w:basedOn w:val="Norml"/>
    <w:next w:val="Norml"/>
    <w:link w:val="AlcmChar"/>
    <w:uiPriority w:val="11"/>
    <w:qFormat/>
    <w:rsid w:val="005A3729"/>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5A3729"/>
    <w:rPr>
      <w:rFonts w:eastAsiaTheme="majorEastAsia" w:cstheme="majorBidi"/>
      <w:color w:val="595959" w:themeColor="text1" w:themeTint="A6"/>
      <w:spacing w:val="15"/>
      <w:sz w:val="28"/>
      <w:szCs w:val="28"/>
      <w:lang w:val="it-IT"/>
    </w:rPr>
  </w:style>
  <w:style w:type="paragraph" w:styleId="Idzet">
    <w:name w:val="Quote"/>
    <w:basedOn w:val="Norml"/>
    <w:next w:val="Norml"/>
    <w:link w:val="IdzetChar"/>
    <w:uiPriority w:val="29"/>
    <w:qFormat/>
    <w:rsid w:val="005A3729"/>
    <w:pPr>
      <w:spacing w:before="160"/>
      <w:jc w:val="center"/>
    </w:pPr>
    <w:rPr>
      <w:i/>
      <w:iCs/>
      <w:color w:val="404040" w:themeColor="text1" w:themeTint="BF"/>
    </w:rPr>
  </w:style>
  <w:style w:type="character" w:customStyle="1" w:styleId="IdzetChar">
    <w:name w:val="Idézet Char"/>
    <w:basedOn w:val="Bekezdsalapbettpusa"/>
    <w:link w:val="Idzet"/>
    <w:uiPriority w:val="29"/>
    <w:rsid w:val="005A3729"/>
    <w:rPr>
      <w:i/>
      <w:iCs/>
      <w:color w:val="404040" w:themeColor="text1" w:themeTint="BF"/>
      <w:lang w:val="it-IT"/>
    </w:rPr>
  </w:style>
  <w:style w:type="paragraph" w:styleId="Listaszerbekezds">
    <w:name w:val="List Paragraph"/>
    <w:basedOn w:val="Norml"/>
    <w:uiPriority w:val="34"/>
    <w:qFormat/>
    <w:rsid w:val="005A3729"/>
    <w:pPr>
      <w:ind w:left="720"/>
      <w:contextualSpacing/>
    </w:pPr>
  </w:style>
  <w:style w:type="character" w:styleId="Erskiemels">
    <w:name w:val="Intense Emphasis"/>
    <w:basedOn w:val="Bekezdsalapbettpusa"/>
    <w:uiPriority w:val="21"/>
    <w:qFormat/>
    <w:rsid w:val="005A3729"/>
    <w:rPr>
      <w:i/>
      <w:iCs/>
      <w:color w:val="0F4761" w:themeColor="accent1" w:themeShade="BF"/>
    </w:rPr>
  </w:style>
  <w:style w:type="paragraph" w:styleId="Kiemeltidzet">
    <w:name w:val="Intense Quote"/>
    <w:basedOn w:val="Norml"/>
    <w:next w:val="Norml"/>
    <w:link w:val="KiemeltidzetChar"/>
    <w:uiPriority w:val="30"/>
    <w:qFormat/>
    <w:rsid w:val="005A3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5A3729"/>
    <w:rPr>
      <w:i/>
      <w:iCs/>
      <w:color w:val="0F4761" w:themeColor="accent1" w:themeShade="BF"/>
      <w:lang w:val="it-IT"/>
    </w:rPr>
  </w:style>
  <w:style w:type="character" w:styleId="Ershivatkozs">
    <w:name w:val="Intense Reference"/>
    <w:basedOn w:val="Bekezdsalapbettpusa"/>
    <w:uiPriority w:val="32"/>
    <w:qFormat/>
    <w:rsid w:val="005A3729"/>
    <w:rPr>
      <w:b/>
      <w:bCs/>
      <w:smallCaps/>
      <w:color w:val="0F4761" w:themeColor="accent1" w:themeShade="BF"/>
      <w:spacing w:val="5"/>
    </w:rPr>
  </w:style>
  <w:style w:type="table" w:styleId="Rcsostblzat">
    <w:name w:val="Table Grid"/>
    <w:basedOn w:val="Normltblzat"/>
    <w:uiPriority w:val="39"/>
    <w:rsid w:val="005A3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18745B"/>
    <w:rPr>
      <w:sz w:val="16"/>
      <w:szCs w:val="16"/>
    </w:rPr>
  </w:style>
  <w:style w:type="paragraph" w:styleId="Jegyzetszveg">
    <w:name w:val="annotation text"/>
    <w:basedOn w:val="Norml"/>
    <w:link w:val="JegyzetszvegChar"/>
    <w:uiPriority w:val="99"/>
    <w:unhideWhenUsed/>
    <w:rsid w:val="0018745B"/>
    <w:pPr>
      <w:spacing w:line="240" w:lineRule="auto"/>
    </w:pPr>
    <w:rPr>
      <w:sz w:val="20"/>
      <w:szCs w:val="20"/>
    </w:rPr>
  </w:style>
  <w:style w:type="character" w:customStyle="1" w:styleId="JegyzetszvegChar">
    <w:name w:val="Jegyzetszöveg Char"/>
    <w:basedOn w:val="Bekezdsalapbettpusa"/>
    <w:link w:val="Jegyzetszveg"/>
    <w:uiPriority w:val="99"/>
    <w:rsid w:val="0018745B"/>
    <w:rPr>
      <w:rFonts w:ascii="Gadugi" w:eastAsia="Gadugi" w:hAnsi="Gadugi" w:cs="Gadugi"/>
      <w:kern w:val="0"/>
      <w:sz w:val="20"/>
      <w:szCs w:val="20"/>
      <w:lang w:val="en-GB"/>
      <w14:ligatures w14:val="none"/>
    </w:rPr>
  </w:style>
  <w:style w:type="paragraph" w:styleId="Megjegyzstrgya">
    <w:name w:val="annotation subject"/>
    <w:basedOn w:val="Jegyzetszveg"/>
    <w:next w:val="Jegyzetszveg"/>
    <w:link w:val="MegjegyzstrgyaChar"/>
    <w:uiPriority w:val="99"/>
    <w:semiHidden/>
    <w:unhideWhenUsed/>
    <w:rsid w:val="0018745B"/>
    <w:rPr>
      <w:b/>
      <w:bCs/>
    </w:rPr>
  </w:style>
  <w:style w:type="character" w:customStyle="1" w:styleId="MegjegyzstrgyaChar">
    <w:name w:val="Megjegyzés tárgya Char"/>
    <w:basedOn w:val="JegyzetszvegChar"/>
    <w:link w:val="Megjegyzstrgya"/>
    <w:uiPriority w:val="99"/>
    <w:semiHidden/>
    <w:rsid w:val="0018745B"/>
    <w:rPr>
      <w:rFonts w:ascii="Gadugi" w:eastAsia="Gadugi" w:hAnsi="Gadugi" w:cs="Gadugi"/>
      <w:b/>
      <w:bCs/>
      <w:kern w:val="0"/>
      <w:sz w:val="20"/>
      <w:szCs w:val="20"/>
      <w:lang w:val="en-GB"/>
      <w14:ligatures w14:val="none"/>
    </w:rPr>
  </w:style>
  <w:style w:type="character" w:styleId="Hiperhivatkozs">
    <w:name w:val="Hyperlink"/>
    <w:basedOn w:val="Bekezdsalapbettpusa"/>
    <w:uiPriority w:val="99"/>
    <w:unhideWhenUsed/>
    <w:rsid w:val="00E20EB5"/>
    <w:rPr>
      <w:color w:val="467886" w:themeColor="hyperlink"/>
      <w:u w:val="single"/>
    </w:rPr>
  </w:style>
  <w:style w:type="character" w:styleId="Feloldatlanmegemlts">
    <w:name w:val="Unresolved Mention"/>
    <w:basedOn w:val="Bekezdsalapbettpusa"/>
    <w:uiPriority w:val="99"/>
    <w:semiHidden/>
    <w:unhideWhenUsed/>
    <w:rsid w:val="00E20EB5"/>
    <w:rPr>
      <w:color w:val="605E5C"/>
      <w:shd w:val="clear" w:color="auto" w:fill="E1DFDD"/>
    </w:rPr>
  </w:style>
  <w:style w:type="paragraph" w:styleId="Vltozat">
    <w:name w:val="Revision"/>
    <w:hidden/>
    <w:uiPriority w:val="99"/>
    <w:semiHidden/>
    <w:rsid w:val="00774285"/>
    <w:pPr>
      <w:spacing w:after="0" w:line="240" w:lineRule="auto"/>
    </w:pPr>
    <w:rPr>
      <w:rFonts w:ascii="Gadugi" w:eastAsia="Gadugi" w:hAnsi="Gadugi" w:cs="Gadugi"/>
      <w:kern w:val="0"/>
      <w:lang w:val="en-GB"/>
      <w14:ligatures w14:val="none"/>
    </w:rPr>
  </w:style>
  <w:style w:type="character" w:styleId="Mrltotthiperhivatkozs">
    <w:name w:val="FollowedHyperlink"/>
    <w:basedOn w:val="Bekezdsalapbettpusa"/>
    <w:uiPriority w:val="99"/>
    <w:semiHidden/>
    <w:unhideWhenUsed/>
    <w:rsid w:val="004D481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72778">
      <w:bodyDiv w:val="1"/>
      <w:marLeft w:val="0"/>
      <w:marRight w:val="0"/>
      <w:marTop w:val="0"/>
      <w:marBottom w:val="0"/>
      <w:divBdr>
        <w:top w:val="none" w:sz="0" w:space="0" w:color="auto"/>
        <w:left w:val="none" w:sz="0" w:space="0" w:color="auto"/>
        <w:bottom w:val="none" w:sz="0" w:space="0" w:color="auto"/>
        <w:right w:val="none" w:sz="0" w:space="0" w:color="auto"/>
      </w:divBdr>
    </w:div>
    <w:div w:id="106320879">
      <w:bodyDiv w:val="1"/>
      <w:marLeft w:val="0"/>
      <w:marRight w:val="0"/>
      <w:marTop w:val="0"/>
      <w:marBottom w:val="0"/>
      <w:divBdr>
        <w:top w:val="none" w:sz="0" w:space="0" w:color="auto"/>
        <w:left w:val="none" w:sz="0" w:space="0" w:color="auto"/>
        <w:bottom w:val="none" w:sz="0" w:space="0" w:color="auto"/>
        <w:right w:val="none" w:sz="0" w:space="0" w:color="auto"/>
      </w:divBdr>
    </w:div>
    <w:div w:id="269628452">
      <w:bodyDiv w:val="1"/>
      <w:marLeft w:val="0"/>
      <w:marRight w:val="0"/>
      <w:marTop w:val="0"/>
      <w:marBottom w:val="0"/>
      <w:divBdr>
        <w:top w:val="none" w:sz="0" w:space="0" w:color="auto"/>
        <w:left w:val="none" w:sz="0" w:space="0" w:color="auto"/>
        <w:bottom w:val="none" w:sz="0" w:space="0" w:color="auto"/>
        <w:right w:val="none" w:sz="0" w:space="0" w:color="auto"/>
      </w:divBdr>
    </w:div>
    <w:div w:id="324628988">
      <w:bodyDiv w:val="1"/>
      <w:marLeft w:val="0"/>
      <w:marRight w:val="0"/>
      <w:marTop w:val="0"/>
      <w:marBottom w:val="0"/>
      <w:divBdr>
        <w:top w:val="none" w:sz="0" w:space="0" w:color="auto"/>
        <w:left w:val="none" w:sz="0" w:space="0" w:color="auto"/>
        <w:bottom w:val="none" w:sz="0" w:space="0" w:color="auto"/>
        <w:right w:val="none" w:sz="0" w:space="0" w:color="auto"/>
      </w:divBdr>
    </w:div>
    <w:div w:id="604651353">
      <w:bodyDiv w:val="1"/>
      <w:marLeft w:val="0"/>
      <w:marRight w:val="0"/>
      <w:marTop w:val="0"/>
      <w:marBottom w:val="0"/>
      <w:divBdr>
        <w:top w:val="none" w:sz="0" w:space="0" w:color="auto"/>
        <w:left w:val="none" w:sz="0" w:space="0" w:color="auto"/>
        <w:bottom w:val="none" w:sz="0" w:space="0" w:color="auto"/>
        <w:right w:val="none" w:sz="0" w:space="0" w:color="auto"/>
      </w:divBdr>
    </w:div>
    <w:div w:id="859512151">
      <w:bodyDiv w:val="1"/>
      <w:marLeft w:val="0"/>
      <w:marRight w:val="0"/>
      <w:marTop w:val="0"/>
      <w:marBottom w:val="0"/>
      <w:divBdr>
        <w:top w:val="none" w:sz="0" w:space="0" w:color="auto"/>
        <w:left w:val="none" w:sz="0" w:space="0" w:color="auto"/>
        <w:bottom w:val="none" w:sz="0" w:space="0" w:color="auto"/>
        <w:right w:val="none" w:sz="0" w:space="0" w:color="auto"/>
      </w:divBdr>
    </w:div>
    <w:div w:id="1078871262">
      <w:bodyDiv w:val="1"/>
      <w:marLeft w:val="0"/>
      <w:marRight w:val="0"/>
      <w:marTop w:val="0"/>
      <w:marBottom w:val="0"/>
      <w:divBdr>
        <w:top w:val="none" w:sz="0" w:space="0" w:color="auto"/>
        <w:left w:val="none" w:sz="0" w:space="0" w:color="auto"/>
        <w:bottom w:val="none" w:sz="0" w:space="0" w:color="auto"/>
        <w:right w:val="none" w:sz="0" w:space="0" w:color="auto"/>
      </w:divBdr>
    </w:div>
    <w:div w:id="1616788551">
      <w:bodyDiv w:val="1"/>
      <w:marLeft w:val="0"/>
      <w:marRight w:val="0"/>
      <w:marTop w:val="0"/>
      <w:marBottom w:val="0"/>
      <w:divBdr>
        <w:top w:val="none" w:sz="0" w:space="0" w:color="auto"/>
        <w:left w:val="none" w:sz="0" w:space="0" w:color="auto"/>
        <w:bottom w:val="none" w:sz="0" w:space="0" w:color="auto"/>
        <w:right w:val="none" w:sz="0" w:space="0" w:color="auto"/>
      </w:divBdr>
    </w:div>
    <w:div w:id="1872762457">
      <w:bodyDiv w:val="1"/>
      <w:marLeft w:val="0"/>
      <w:marRight w:val="0"/>
      <w:marTop w:val="0"/>
      <w:marBottom w:val="0"/>
      <w:divBdr>
        <w:top w:val="none" w:sz="0" w:space="0" w:color="auto"/>
        <w:left w:val="none" w:sz="0" w:space="0" w:color="auto"/>
        <w:bottom w:val="none" w:sz="0" w:space="0" w:color="auto"/>
        <w:right w:val="none" w:sz="0" w:space="0" w:color="auto"/>
      </w:divBdr>
    </w:div>
    <w:div w:id="1880436362">
      <w:bodyDiv w:val="1"/>
      <w:marLeft w:val="0"/>
      <w:marRight w:val="0"/>
      <w:marTop w:val="0"/>
      <w:marBottom w:val="0"/>
      <w:divBdr>
        <w:top w:val="none" w:sz="0" w:space="0" w:color="auto"/>
        <w:left w:val="none" w:sz="0" w:space="0" w:color="auto"/>
        <w:bottom w:val="none" w:sz="0" w:space="0" w:color="auto"/>
        <w:right w:val="none" w:sz="0" w:space="0" w:color="auto"/>
      </w:divBdr>
    </w:div>
    <w:div w:id="2004509282">
      <w:bodyDiv w:val="1"/>
      <w:marLeft w:val="0"/>
      <w:marRight w:val="0"/>
      <w:marTop w:val="0"/>
      <w:marBottom w:val="0"/>
      <w:divBdr>
        <w:top w:val="none" w:sz="0" w:space="0" w:color="auto"/>
        <w:left w:val="none" w:sz="0" w:space="0" w:color="auto"/>
        <w:bottom w:val="none" w:sz="0" w:space="0" w:color="auto"/>
        <w:right w:val="none" w:sz="0" w:space="0" w:color="auto"/>
      </w:divBdr>
    </w:div>
    <w:div w:id="2032563498">
      <w:bodyDiv w:val="1"/>
      <w:marLeft w:val="0"/>
      <w:marRight w:val="0"/>
      <w:marTop w:val="0"/>
      <w:marBottom w:val="0"/>
      <w:divBdr>
        <w:top w:val="none" w:sz="0" w:space="0" w:color="auto"/>
        <w:left w:val="none" w:sz="0" w:space="0" w:color="auto"/>
        <w:bottom w:val="none" w:sz="0" w:space="0" w:color="auto"/>
        <w:right w:val="none" w:sz="0" w:space="0" w:color="auto"/>
      </w:divBdr>
    </w:div>
    <w:div w:id="2086763127">
      <w:bodyDiv w:val="1"/>
      <w:marLeft w:val="0"/>
      <w:marRight w:val="0"/>
      <w:marTop w:val="0"/>
      <w:marBottom w:val="0"/>
      <w:divBdr>
        <w:top w:val="none" w:sz="0" w:space="0" w:color="auto"/>
        <w:left w:val="none" w:sz="0" w:space="0" w:color="auto"/>
        <w:bottom w:val="none" w:sz="0" w:space="0" w:color="auto"/>
        <w:right w:val="none" w:sz="0" w:space="0" w:color="auto"/>
      </w:divBdr>
      <w:divsChild>
        <w:div w:id="1245190809">
          <w:marLeft w:val="0"/>
          <w:marRight w:val="0"/>
          <w:marTop w:val="0"/>
          <w:marBottom w:val="0"/>
          <w:divBdr>
            <w:top w:val="none" w:sz="0" w:space="0" w:color="auto"/>
            <w:left w:val="none" w:sz="0" w:space="0" w:color="auto"/>
            <w:bottom w:val="none" w:sz="0" w:space="0" w:color="auto"/>
            <w:right w:val="none" w:sz="0" w:space="0" w:color="auto"/>
          </w:divBdr>
        </w:div>
      </w:divsChild>
    </w:div>
    <w:div w:id="2089376718">
      <w:bodyDiv w:val="1"/>
      <w:marLeft w:val="0"/>
      <w:marRight w:val="0"/>
      <w:marTop w:val="0"/>
      <w:marBottom w:val="0"/>
      <w:divBdr>
        <w:top w:val="none" w:sz="0" w:space="0" w:color="auto"/>
        <w:left w:val="none" w:sz="0" w:space="0" w:color="auto"/>
        <w:bottom w:val="none" w:sz="0" w:space="0" w:color="auto"/>
        <w:right w:val="none" w:sz="0" w:space="0" w:color="auto"/>
      </w:divBdr>
    </w:div>
    <w:div w:id="2123304696">
      <w:bodyDiv w:val="1"/>
      <w:marLeft w:val="0"/>
      <w:marRight w:val="0"/>
      <w:marTop w:val="0"/>
      <w:marBottom w:val="0"/>
      <w:divBdr>
        <w:top w:val="none" w:sz="0" w:space="0" w:color="auto"/>
        <w:left w:val="none" w:sz="0" w:space="0" w:color="auto"/>
        <w:bottom w:val="none" w:sz="0" w:space="0" w:color="auto"/>
        <w:right w:val="none" w:sz="0" w:space="0" w:color="auto"/>
      </w:divBdr>
    </w:div>
    <w:div w:id="213032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veseed.eu/tools-for-practitioners/booklets/" TargetMode="External"/><Relationship Id="rId18" Type="http://schemas.openxmlformats.org/officeDocument/2006/relationships/hyperlink" Target="https://www.youtube.com/watch?v=ceyBdfbKbvs" TargetMode="External"/><Relationship Id="rId3" Type="http://schemas.openxmlformats.org/officeDocument/2006/relationships/customXml" Target="../customXml/item3.xml"/><Relationship Id="rId21" Type="http://schemas.openxmlformats.org/officeDocument/2006/relationships/hyperlink" Target="https://www.youtube.com/watch?v=52FVDK50bx4" TargetMode="External"/><Relationship Id="rId7" Type="http://schemas.openxmlformats.org/officeDocument/2006/relationships/settings" Target="settings.xml"/><Relationship Id="rId12" Type="http://schemas.openxmlformats.org/officeDocument/2006/relationships/hyperlink" Target="https://www.youtube.com/watch?v=PZdYIoun2BQ" TargetMode="External"/><Relationship Id="rId17" Type="http://schemas.openxmlformats.org/officeDocument/2006/relationships/hyperlink" Target="https://www.youtube.com/watch?v=g0lN6LBrED0" TargetMode="External"/><Relationship Id="rId2" Type="http://schemas.openxmlformats.org/officeDocument/2006/relationships/customXml" Target="../customXml/item2.xml"/><Relationship Id="rId16" Type="http://schemas.openxmlformats.org/officeDocument/2006/relationships/hyperlink" Target="https://www.youtube.com/watch?v=PZdYIoun2BQ" TargetMode="External"/><Relationship Id="rId20" Type="http://schemas.openxmlformats.org/officeDocument/2006/relationships/hyperlink" Target="https://www.youtube.com/watch?v=2mvvC7qOnQ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orgprints.org/id/eprint/39190/"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youtube.com/watch?v=qg5SG0ttQdE" TargetMode="Externa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hyperlink" Target="https://liveseed.eu/tools-for-practitioners/booklets/"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3D976CBFE01F42B1B8E002D4AD08F2" ma:contentTypeVersion="12" ma:contentTypeDescription="Create a new document." ma:contentTypeScope="" ma:versionID="f26fe2f05e6bf1bc1fdcb4b39ca22d10">
  <xsd:schema xmlns:xsd="http://www.w3.org/2001/XMLSchema" xmlns:xs="http://www.w3.org/2001/XMLSchema" xmlns:p="http://schemas.microsoft.com/office/2006/metadata/properties" xmlns:ns2="eb60981e-7967-477b-a256-a0169803d84c" xmlns:ns3="adbb81b3-18ad-40cd-af73-8111099fc7b4" targetNamespace="http://schemas.microsoft.com/office/2006/metadata/properties" ma:root="true" ma:fieldsID="c15ff38c9f05befba4ff526fc0d47aba" ns2:_="" ns3:_="">
    <xsd:import namespace="eb60981e-7967-477b-a256-a0169803d84c"/>
    <xsd:import namespace="adbb81b3-18ad-40cd-af73-8111099fc7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0981e-7967-477b-a256-a0169803d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c49ad8-0d76-4442-b3ec-dfaba3082bc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b81b3-18ad-40cd-af73-8111099fc7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11abb4b-b040-4ee7-a172-e0a395c34e35}" ma:internalName="TaxCatchAll" ma:showField="CatchAllData" ma:web="adbb81b3-18ad-40cd-af73-8111099fc7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60981e-7967-477b-a256-a0169803d84c">
      <Terms xmlns="http://schemas.microsoft.com/office/infopath/2007/PartnerControls"/>
    </lcf76f155ced4ddcb4097134ff3c332f>
    <TaxCatchAll xmlns="adbb81b3-18ad-40cd-af73-8111099fc7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43C74-F21D-4979-887C-E3120C8DA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0981e-7967-477b-a256-a0169803d84c"/>
    <ds:schemaRef ds:uri="adbb81b3-18ad-40cd-af73-8111099fc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00C0E7-CC2A-44FF-A209-F4E5AA2C8808}">
  <ds:schemaRefs>
    <ds:schemaRef ds:uri="http://schemas.microsoft.com/office/2006/metadata/properties"/>
    <ds:schemaRef ds:uri="http://schemas.microsoft.com/office/infopath/2007/PartnerControls"/>
    <ds:schemaRef ds:uri="eb60981e-7967-477b-a256-a0169803d84c"/>
    <ds:schemaRef ds:uri="adbb81b3-18ad-40cd-af73-8111099fc7b4"/>
  </ds:schemaRefs>
</ds:datastoreItem>
</file>

<file path=customXml/itemProps3.xml><?xml version="1.0" encoding="utf-8"?>
<ds:datastoreItem xmlns:ds="http://schemas.openxmlformats.org/officeDocument/2006/customXml" ds:itemID="{7D6A9C24-5DB1-4135-9ADD-E0651B2F5ACF}">
  <ds:schemaRefs>
    <ds:schemaRef ds:uri="http://schemas.microsoft.com/sharepoint/v3/contenttype/forms"/>
  </ds:schemaRefs>
</ds:datastoreItem>
</file>

<file path=customXml/itemProps4.xml><?xml version="1.0" encoding="utf-8"?>
<ds:datastoreItem xmlns:ds="http://schemas.openxmlformats.org/officeDocument/2006/customXml" ds:itemID="{D09AF260-BB7A-4D83-BD05-07B82AF57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2721</Words>
  <Characters>15238</Characters>
  <Application>Microsoft Office Word</Application>
  <DocSecurity>0</DocSecurity>
  <Lines>390</Lines>
  <Paragraphs>195</Paragraphs>
  <ScaleCrop>false</ScaleCrop>
  <Company/>
  <LinksUpToDate>false</LinksUpToDate>
  <CharactersWithSpaces>17764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Gori</dc:creator>
  <cp:keywords/>
  <dc:description/>
  <cp:lastModifiedBy>Gyöngyi Györéné Kis</cp:lastModifiedBy>
  <cp:revision>17</cp:revision>
  <dcterms:created xsi:type="dcterms:W3CDTF">2025-09-25T09:45:00Z</dcterms:created>
  <dcterms:modified xsi:type="dcterms:W3CDTF">2025-10-07T10:54:00Z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13618969-48d7-47b9-90b3-86137d6ede63</vt:lpwstr>
  </property>
  <property fmtid="{D5CDD505-2E9C-101B-9397-08002B2CF9AE}" pid="3" name="ContentTypeId">
    <vt:lpwstr>0x0101007A3D976CBFE01F42B1B8E002D4AD08F2</vt:lpwstr>
  </property>
  <property fmtid="{D5CDD505-2E9C-101B-9397-08002B2CF9AE}" pid="4" name="MediaServiceImageTags">
    <vt:lpwstr/>
  </property>
</Properties>
</file>