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6D423" w14:textId="6DECD1D0" w:rsidR="00FB09EE" w:rsidRDefault="00350C79" w:rsidP="00827237">
      <w:pPr>
        <w:pStyle w:val="Title"/>
        <w:spacing w:line="276" w:lineRule="auto"/>
      </w:pPr>
      <w:r>
        <w:t xml:space="preserve">Fastsættelse af </w:t>
      </w:r>
      <w:proofErr w:type="spellStart"/>
      <w:r w:rsidR="00CB6028">
        <w:t>lysinniveau</w:t>
      </w:r>
      <w:proofErr w:type="spellEnd"/>
      <w:r>
        <w:t xml:space="preserve"> til økologiske slagtesvin</w:t>
      </w:r>
    </w:p>
    <w:p w14:paraId="1650DB4C" w14:textId="77777777" w:rsidR="00D6544D" w:rsidRDefault="00D6544D" w:rsidP="00827237">
      <w:pPr>
        <w:spacing w:line="276" w:lineRule="auto"/>
      </w:pPr>
    </w:p>
    <w:p w14:paraId="7218B6A5" w14:textId="77777777" w:rsidR="00827237" w:rsidRPr="00827237" w:rsidRDefault="00827237" w:rsidP="00827237">
      <w:pPr>
        <w:spacing w:after="0" w:line="276" w:lineRule="auto"/>
        <w:rPr>
          <w:rFonts w:asciiTheme="minorHAnsi" w:hAnsiTheme="minorHAnsi" w:cstheme="minorHAnsi"/>
          <w:color w:val="1F4E79" w:themeColor="accent1" w:themeShade="80"/>
          <w:sz w:val="22"/>
          <w:lang w:val="en-US"/>
        </w:rPr>
      </w:pPr>
      <w:proofErr w:type="spellStart"/>
      <w:r w:rsidRPr="001C1820">
        <w:rPr>
          <w:rFonts w:asciiTheme="minorHAnsi" w:hAnsiTheme="minorHAnsi" w:cstheme="minorHAnsi"/>
          <w:color w:val="1F4E79" w:themeColor="accent1" w:themeShade="80"/>
          <w:sz w:val="22"/>
          <w:lang w:val="en-US"/>
        </w:rPr>
        <w:t>Projekt</w:t>
      </w:r>
      <w:proofErr w:type="spellEnd"/>
      <w:r w:rsidRPr="00827237">
        <w:rPr>
          <w:rFonts w:asciiTheme="minorHAnsi" w:hAnsiTheme="minorHAnsi" w:cstheme="minorHAnsi"/>
          <w:color w:val="1F4E79" w:themeColor="accent1" w:themeShade="80"/>
          <w:sz w:val="22"/>
          <w:lang w:val="en-US"/>
        </w:rPr>
        <w:t>: Lysine standards for organic pigs fed homegrown protein (ORIGIN)</w:t>
      </w:r>
    </w:p>
    <w:p w14:paraId="24C3F061" w14:textId="0B69D8C7" w:rsidR="00D6544D" w:rsidRPr="00827237" w:rsidRDefault="00D6544D" w:rsidP="00827237">
      <w:pPr>
        <w:spacing w:after="0" w:line="276" w:lineRule="auto"/>
        <w:rPr>
          <w:rFonts w:asciiTheme="minorHAnsi" w:hAnsiTheme="minorHAnsi" w:cstheme="minorHAnsi"/>
          <w:color w:val="1F4E79" w:themeColor="accent1" w:themeShade="80"/>
          <w:sz w:val="22"/>
        </w:rPr>
      </w:pPr>
      <w:r w:rsidRPr="00827237">
        <w:rPr>
          <w:rFonts w:asciiTheme="minorHAnsi" w:hAnsiTheme="minorHAnsi" w:cstheme="minorHAnsi"/>
          <w:color w:val="1F4E79" w:themeColor="accent1" w:themeShade="80"/>
          <w:sz w:val="22"/>
        </w:rPr>
        <w:t xml:space="preserve"> februar 2024</w:t>
      </w:r>
    </w:p>
    <w:p w14:paraId="58202713" w14:textId="1BFF72F0" w:rsidR="00A44962" w:rsidRPr="00827237" w:rsidRDefault="00D6544D" w:rsidP="00827237">
      <w:pPr>
        <w:spacing w:after="0" w:line="276" w:lineRule="auto"/>
        <w:rPr>
          <w:rFonts w:asciiTheme="minorHAnsi" w:hAnsiTheme="minorHAnsi" w:cstheme="minorHAnsi"/>
          <w:color w:val="1F4E79" w:themeColor="accent1" w:themeShade="80"/>
          <w:sz w:val="22"/>
        </w:rPr>
      </w:pPr>
      <w:r w:rsidRPr="00827237">
        <w:rPr>
          <w:rFonts w:asciiTheme="minorHAnsi" w:hAnsiTheme="minorHAnsi" w:cstheme="minorHAnsi"/>
          <w:color w:val="1F4E79" w:themeColor="accent1" w:themeShade="80"/>
          <w:sz w:val="22"/>
        </w:rPr>
        <w:t>Trine Friis Pedersen, Post</w:t>
      </w:r>
      <w:r w:rsidR="00DB10E3" w:rsidRPr="00827237">
        <w:rPr>
          <w:rFonts w:asciiTheme="minorHAnsi" w:hAnsiTheme="minorHAnsi" w:cstheme="minorHAnsi"/>
          <w:color w:val="1F4E79" w:themeColor="accent1" w:themeShade="80"/>
          <w:sz w:val="22"/>
        </w:rPr>
        <w:t>d</w:t>
      </w:r>
      <w:r w:rsidRPr="00827237">
        <w:rPr>
          <w:rFonts w:asciiTheme="minorHAnsi" w:hAnsiTheme="minorHAnsi" w:cstheme="minorHAnsi"/>
          <w:color w:val="1F4E79" w:themeColor="accent1" w:themeShade="80"/>
          <w:sz w:val="22"/>
        </w:rPr>
        <w:t>oc</w:t>
      </w:r>
      <w:r w:rsidR="00F07A4C" w:rsidRPr="00827237">
        <w:rPr>
          <w:rFonts w:asciiTheme="minorHAnsi" w:hAnsiTheme="minorHAnsi" w:cstheme="minorHAnsi"/>
          <w:color w:val="1F4E79" w:themeColor="accent1" w:themeShade="80"/>
          <w:sz w:val="22"/>
        </w:rPr>
        <w:t xml:space="preserve">; </w:t>
      </w:r>
      <w:r w:rsidRPr="00827237">
        <w:rPr>
          <w:rFonts w:asciiTheme="minorHAnsi" w:hAnsiTheme="minorHAnsi" w:cstheme="minorHAnsi"/>
          <w:color w:val="1F4E79" w:themeColor="accent1" w:themeShade="80"/>
          <w:sz w:val="22"/>
        </w:rPr>
        <w:t xml:space="preserve">Lene Stødkilde, </w:t>
      </w:r>
      <w:r w:rsidR="00DB10E3" w:rsidRPr="00827237">
        <w:rPr>
          <w:rFonts w:asciiTheme="minorHAnsi" w:hAnsiTheme="minorHAnsi" w:cstheme="minorHAnsi"/>
          <w:color w:val="1F4E79" w:themeColor="accent1" w:themeShade="80"/>
          <w:sz w:val="22"/>
        </w:rPr>
        <w:t>Lektor</w:t>
      </w:r>
      <w:r w:rsidR="00F07A4C" w:rsidRPr="00827237">
        <w:rPr>
          <w:rFonts w:asciiTheme="minorHAnsi" w:hAnsiTheme="minorHAnsi" w:cstheme="minorHAnsi"/>
          <w:color w:val="1F4E79" w:themeColor="accent1" w:themeShade="80"/>
          <w:sz w:val="22"/>
        </w:rPr>
        <w:t xml:space="preserve">; </w:t>
      </w:r>
      <w:r w:rsidRPr="00827237">
        <w:rPr>
          <w:rFonts w:asciiTheme="minorHAnsi" w:hAnsiTheme="minorHAnsi" w:cstheme="minorHAnsi"/>
          <w:color w:val="1F4E79" w:themeColor="accent1" w:themeShade="80"/>
          <w:sz w:val="22"/>
        </w:rPr>
        <w:t>Maria Eskildsen</w:t>
      </w:r>
      <w:r w:rsidR="00DB10E3" w:rsidRPr="00827237">
        <w:rPr>
          <w:rFonts w:asciiTheme="minorHAnsi" w:hAnsiTheme="minorHAnsi" w:cstheme="minorHAnsi"/>
          <w:color w:val="1F4E79" w:themeColor="accent1" w:themeShade="80"/>
          <w:sz w:val="22"/>
        </w:rPr>
        <w:t>, Adjunkt</w:t>
      </w:r>
    </w:p>
    <w:p w14:paraId="4AD9D920" w14:textId="0482062F" w:rsidR="00A44962" w:rsidRPr="00827237" w:rsidRDefault="00A44962" w:rsidP="00827237">
      <w:pPr>
        <w:autoSpaceDE w:val="0"/>
        <w:autoSpaceDN w:val="0"/>
        <w:adjustRightInd w:val="0"/>
        <w:spacing w:after="0" w:line="276" w:lineRule="auto"/>
        <w:jc w:val="left"/>
        <w:rPr>
          <w:rFonts w:asciiTheme="minorHAnsi" w:hAnsiTheme="minorHAnsi" w:cstheme="minorHAnsi"/>
          <w:sz w:val="22"/>
        </w:rPr>
      </w:pPr>
      <w:r w:rsidRPr="00827237">
        <w:rPr>
          <w:rFonts w:asciiTheme="minorHAnsi" w:hAnsiTheme="minorHAnsi" w:cstheme="minorHAnsi"/>
          <w:sz w:val="22"/>
        </w:rPr>
        <w:t>_______________________________________________________________________________________</w:t>
      </w:r>
    </w:p>
    <w:p w14:paraId="1273FBE3" w14:textId="77777777" w:rsidR="00DB10E3" w:rsidRPr="00F52220" w:rsidRDefault="00DB10E3" w:rsidP="00827237">
      <w:pPr>
        <w:autoSpaceDE w:val="0"/>
        <w:autoSpaceDN w:val="0"/>
        <w:adjustRightInd w:val="0"/>
        <w:spacing w:after="0" w:line="276" w:lineRule="auto"/>
        <w:jc w:val="left"/>
        <w:rPr>
          <w:rFonts w:asciiTheme="minorHAnsi" w:hAnsiTheme="minorHAnsi" w:cstheme="minorHAnsi"/>
          <w:b/>
          <w:bCs/>
          <w:sz w:val="22"/>
        </w:rPr>
      </w:pPr>
    </w:p>
    <w:p w14:paraId="2C0C696F" w14:textId="508213B8" w:rsidR="00A537CE" w:rsidRPr="00F52220" w:rsidRDefault="00A537CE" w:rsidP="00881E6B">
      <w:pPr>
        <w:autoSpaceDE w:val="0"/>
        <w:autoSpaceDN w:val="0"/>
        <w:adjustRightInd w:val="0"/>
        <w:spacing w:line="276" w:lineRule="auto"/>
        <w:jc w:val="left"/>
        <w:rPr>
          <w:rFonts w:asciiTheme="minorHAnsi" w:hAnsiTheme="minorHAnsi" w:cstheme="minorHAnsi"/>
          <w:b/>
          <w:bCs/>
          <w:sz w:val="22"/>
        </w:rPr>
      </w:pPr>
      <w:r w:rsidRPr="00F52220">
        <w:rPr>
          <w:rFonts w:asciiTheme="minorHAnsi" w:hAnsiTheme="minorHAnsi" w:cstheme="minorHAnsi"/>
          <w:b/>
          <w:bCs/>
          <w:sz w:val="22"/>
        </w:rPr>
        <w:t>Baggrund</w:t>
      </w:r>
    </w:p>
    <w:p w14:paraId="222B389B" w14:textId="2DB8E3EC" w:rsidR="003901BE" w:rsidRDefault="00D62BB4" w:rsidP="00BC2773">
      <w:pPr>
        <w:autoSpaceDE w:val="0"/>
        <w:autoSpaceDN w:val="0"/>
        <w:adjustRightInd w:val="0"/>
        <w:spacing w:line="276" w:lineRule="auto"/>
        <w:jc w:val="left"/>
        <w:rPr>
          <w:rFonts w:asciiTheme="minorHAnsi" w:hAnsiTheme="minorHAnsi" w:cstheme="minorHAnsi"/>
          <w:sz w:val="22"/>
        </w:rPr>
      </w:pPr>
      <w:r w:rsidRPr="001923B8">
        <w:rPr>
          <w:rStyle w:val="cf01"/>
          <w:rFonts w:asciiTheme="minorHAnsi" w:hAnsiTheme="minorHAnsi" w:cstheme="minorHAnsi"/>
          <w:sz w:val="22"/>
          <w:szCs w:val="22"/>
        </w:rPr>
        <w:t>Grises vækst</w:t>
      </w:r>
      <w:r w:rsidR="003077EE">
        <w:rPr>
          <w:rStyle w:val="cf01"/>
          <w:rFonts w:asciiTheme="minorHAnsi" w:hAnsiTheme="minorHAnsi" w:cstheme="minorHAnsi"/>
          <w:sz w:val="22"/>
          <w:szCs w:val="22"/>
        </w:rPr>
        <w:t xml:space="preserve"> kan </w:t>
      </w:r>
      <w:r w:rsidRPr="001923B8">
        <w:rPr>
          <w:rStyle w:val="cf01"/>
          <w:rFonts w:asciiTheme="minorHAnsi" w:hAnsiTheme="minorHAnsi" w:cstheme="minorHAnsi"/>
          <w:sz w:val="22"/>
          <w:szCs w:val="22"/>
        </w:rPr>
        <w:t>begrænse</w:t>
      </w:r>
      <w:r w:rsidR="006D7423">
        <w:rPr>
          <w:rStyle w:val="cf01"/>
          <w:rFonts w:asciiTheme="minorHAnsi" w:hAnsiTheme="minorHAnsi" w:cstheme="minorHAnsi"/>
          <w:sz w:val="22"/>
          <w:szCs w:val="22"/>
        </w:rPr>
        <w:t>s</w:t>
      </w:r>
      <w:r w:rsidRPr="001923B8">
        <w:rPr>
          <w:rStyle w:val="cf01"/>
          <w:rFonts w:asciiTheme="minorHAnsi" w:hAnsiTheme="minorHAnsi" w:cstheme="minorHAnsi"/>
          <w:sz w:val="22"/>
          <w:szCs w:val="22"/>
        </w:rPr>
        <w:t xml:space="preserve"> af indholdet af essentielle aminosyrer</w:t>
      </w:r>
      <w:r w:rsidR="00FB5C1F">
        <w:rPr>
          <w:rStyle w:val="cf01"/>
          <w:rFonts w:asciiTheme="minorHAnsi" w:hAnsiTheme="minorHAnsi" w:cstheme="minorHAnsi"/>
          <w:sz w:val="22"/>
          <w:szCs w:val="22"/>
        </w:rPr>
        <w:t xml:space="preserve"> i foderet</w:t>
      </w:r>
      <w:r w:rsidRPr="001923B8">
        <w:rPr>
          <w:rStyle w:val="cf01"/>
          <w:rFonts w:asciiTheme="minorHAnsi" w:hAnsiTheme="minorHAnsi" w:cstheme="minorHAnsi"/>
          <w:sz w:val="22"/>
          <w:szCs w:val="22"/>
        </w:rPr>
        <w:t>.</w:t>
      </w:r>
      <w:r w:rsidR="00FB5C1F">
        <w:rPr>
          <w:rStyle w:val="cf01"/>
          <w:rFonts w:asciiTheme="minorHAnsi" w:hAnsiTheme="minorHAnsi" w:cstheme="minorHAnsi"/>
          <w:sz w:val="22"/>
          <w:szCs w:val="22"/>
        </w:rPr>
        <w:t xml:space="preserve"> </w:t>
      </w:r>
      <w:r w:rsidRPr="001923B8">
        <w:rPr>
          <w:rStyle w:val="cf01"/>
          <w:rFonts w:asciiTheme="minorHAnsi" w:hAnsiTheme="minorHAnsi" w:cstheme="minorHAnsi"/>
          <w:sz w:val="22"/>
          <w:szCs w:val="22"/>
        </w:rPr>
        <w:t xml:space="preserve">I </w:t>
      </w:r>
      <w:r w:rsidR="001923B8" w:rsidRPr="001923B8">
        <w:rPr>
          <w:rStyle w:val="cf01"/>
          <w:rFonts w:asciiTheme="minorHAnsi" w:hAnsiTheme="minorHAnsi" w:cstheme="minorHAnsi"/>
          <w:sz w:val="22"/>
          <w:szCs w:val="22"/>
        </w:rPr>
        <w:t>foderblandinger til grise</w:t>
      </w:r>
      <w:r w:rsidRPr="001923B8">
        <w:rPr>
          <w:rStyle w:val="cf01"/>
          <w:rFonts w:asciiTheme="minorHAnsi" w:hAnsiTheme="minorHAnsi" w:cstheme="minorHAnsi"/>
          <w:sz w:val="22"/>
          <w:szCs w:val="22"/>
        </w:rPr>
        <w:t>, hvor hovedbestand</w:t>
      </w:r>
      <w:r w:rsidR="001923B8" w:rsidRPr="001923B8">
        <w:rPr>
          <w:rStyle w:val="cf01"/>
          <w:rFonts w:asciiTheme="minorHAnsi" w:hAnsiTheme="minorHAnsi" w:cstheme="minorHAnsi"/>
          <w:sz w:val="22"/>
          <w:szCs w:val="22"/>
        </w:rPr>
        <w:t>delen består af korn, primært byg og hvede, er lysin den først begrænsende aminosyre</w:t>
      </w:r>
      <w:r w:rsidR="001923B8">
        <w:rPr>
          <w:rStyle w:val="cf01"/>
          <w:rFonts w:asciiTheme="minorHAnsi" w:hAnsiTheme="minorHAnsi" w:cstheme="minorHAnsi"/>
          <w:sz w:val="22"/>
          <w:szCs w:val="22"/>
        </w:rPr>
        <w:t xml:space="preserve">. </w:t>
      </w:r>
      <w:r w:rsidRPr="001923B8">
        <w:rPr>
          <w:rStyle w:val="cf01"/>
          <w:rFonts w:asciiTheme="minorHAnsi" w:hAnsiTheme="minorHAnsi" w:cstheme="minorHAnsi"/>
          <w:sz w:val="22"/>
          <w:szCs w:val="22"/>
        </w:rPr>
        <w:t xml:space="preserve">I </w:t>
      </w:r>
      <w:r w:rsidR="00FB5C1F">
        <w:rPr>
          <w:rStyle w:val="cf01"/>
          <w:rFonts w:asciiTheme="minorHAnsi" w:hAnsiTheme="minorHAnsi" w:cstheme="minorHAnsi"/>
          <w:sz w:val="22"/>
          <w:szCs w:val="22"/>
        </w:rPr>
        <w:t xml:space="preserve">den </w:t>
      </w:r>
      <w:r w:rsidRPr="001923B8">
        <w:rPr>
          <w:rStyle w:val="cf01"/>
          <w:rFonts w:asciiTheme="minorHAnsi" w:hAnsiTheme="minorHAnsi" w:cstheme="minorHAnsi"/>
          <w:sz w:val="22"/>
          <w:szCs w:val="22"/>
        </w:rPr>
        <w:t xml:space="preserve">økologisk produktion </w:t>
      </w:r>
      <w:r w:rsidR="00FB5C1F">
        <w:rPr>
          <w:rStyle w:val="cf01"/>
          <w:rFonts w:asciiTheme="minorHAnsi" w:hAnsiTheme="minorHAnsi" w:cstheme="minorHAnsi"/>
          <w:sz w:val="22"/>
          <w:szCs w:val="22"/>
        </w:rPr>
        <w:t xml:space="preserve">er det </w:t>
      </w:r>
      <w:r w:rsidR="003901BE">
        <w:rPr>
          <w:rStyle w:val="cf01"/>
          <w:rFonts w:asciiTheme="minorHAnsi" w:hAnsiTheme="minorHAnsi" w:cstheme="minorHAnsi"/>
          <w:sz w:val="22"/>
          <w:szCs w:val="22"/>
        </w:rPr>
        <w:t xml:space="preserve">imidlertid </w:t>
      </w:r>
      <w:r w:rsidR="00FB5C1F">
        <w:rPr>
          <w:rStyle w:val="cf01"/>
          <w:rFonts w:asciiTheme="minorHAnsi" w:hAnsiTheme="minorHAnsi" w:cstheme="minorHAnsi"/>
          <w:sz w:val="22"/>
          <w:szCs w:val="22"/>
        </w:rPr>
        <w:t xml:space="preserve">en udfordring </w:t>
      </w:r>
      <w:r w:rsidRPr="001923B8">
        <w:rPr>
          <w:rStyle w:val="cf01"/>
          <w:rFonts w:asciiTheme="minorHAnsi" w:hAnsiTheme="minorHAnsi" w:cstheme="minorHAnsi"/>
          <w:sz w:val="22"/>
          <w:szCs w:val="22"/>
        </w:rPr>
        <w:t>at dække behovet for lys</w:t>
      </w:r>
      <w:r w:rsidR="00FB5C1F">
        <w:rPr>
          <w:rStyle w:val="cf01"/>
          <w:rFonts w:asciiTheme="minorHAnsi" w:hAnsiTheme="minorHAnsi" w:cstheme="minorHAnsi"/>
          <w:sz w:val="22"/>
          <w:szCs w:val="22"/>
        </w:rPr>
        <w:t>in</w:t>
      </w:r>
      <w:r w:rsidRPr="001923B8">
        <w:rPr>
          <w:rStyle w:val="cf01"/>
          <w:rFonts w:asciiTheme="minorHAnsi" w:hAnsiTheme="minorHAnsi" w:cstheme="minorHAnsi"/>
          <w:sz w:val="22"/>
          <w:szCs w:val="22"/>
        </w:rPr>
        <w:t xml:space="preserve">, </w:t>
      </w:r>
      <w:r w:rsidR="002E5434">
        <w:rPr>
          <w:rStyle w:val="cf01"/>
          <w:rFonts w:asciiTheme="minorHAnsi" w:hAnsiTheme="minorHAnsi" w:cstheme="minorHAnsi"/>
          <w:sz w:val="22"/>
          <w:szCs w:val="22"/>
        </w:rPr>
        <w:t xml:space="preserve">blandt andet </w:t>
      </w:r>
      <w:r w:rsidRPr="001923B8">
        <w:rPr>
          <w:rStyle w:val="cf01"/>
          <w:rFonts w:asciiTheme="minorHAnsi" w:hAnsiTheme="minorHAnsi" w:cstheme="minorHAnsi"/>
          <w:sz w:val="22"/>
          <w:szCs w:val="22"/>
        </w:rPr>
        <w:t>pga</w:t>
      </w:r>
      <w:r w:rsidR="001923B8" w:rsidRPr="001923B8">
        <w:rPr>
          <w:rStyle w:val="cf01"/>
          <w:rFonts w:asciiTheme="minorHAnsi" w:hAnsiTheme="minorHAnsi" w:cstheme="minorHAnsi"/>
          <w:sz w:val="22"/>
          <w:szCs w:val="22"/>
        </w:rPr>
        <w:t>.</w:t>
      </w:r>
      <w:r w:rsidRPr="001923B8">
        <w:rPr>
          <w:rStyle w:val="cf01"/>
          <w:rFonts w:asciiTheme="minorHAnsi" w:hAnsiTheme="minorHAnsi" w:cstheme="minorHAnsi"/>
          <w:sz w:val="22"/>
          <w:szCs w:val="22"/>
        </w:rPr>
        <w:t xml:space="preserve"> forbud mod </w:t>
      </w:r>
      <w:r w:rsidR="00FB5C1F">
        <w:rPr>
          <w:rStyle w:val="cf01"/>
          <w:rFonts w:asciiTheme="minorHAnsi" w:hAnsiTheme="minorHAnsi" w:cstheme="minorHAnsi"/>
          <w:sz w:val="22"/>
          <w:szCs w:val="22"/>
        </w:rPr>
        <w:t xml:space="preserve">brug af </w:t>
      </w:r>
      <w:r w:rsidRPr="001923B8">
        <w:rPr>
          <w:rStyle w:val="cf01"/>
          <w:rFonts w:asciiTheme="minorHAnsi" w:hAnsiTheme="minorHAnsi" w:cstheme="minorHAnsi"/>
          <w:sz w:val="22"/>
          <w:szCs w:val="22"/>
        </w:rPr>
        <w:t xml:space="preserve">syntetiske </w:t>
      </w:r>
      <w:r w:rsidR="00FB5C1F">
        <w:rPr>
          <w:rStyle w:val="cf01"/>
          <w:rFonts w:asciiTheme="minorHAnsi" w:hAnsiTheme="minorHAnsi" w:cstheme="minorHAnsi"/>
          <w:sz w:val="22"/>
          <w:szCs w:val="22"/>
        </w:rPr>
        <w:t>aminosyrer i foderet.</w:t>
      </w:r>
      <w:r w:rsidR="003901BE">
        <w:rPr>
          <w:rStyle w:val="cf01"/>
          <w:rFonts w:asciiTheme="minorHAnsi" w:hAnsiTheme="minorHAnsi" w:cstheme="minorHAnsi"/>
          <w:sz w:val="22"/>
          <w:szCs w:val="22"/>
        </w:rPr>
        <w:t xml:space="preserve"> </w:t>
      </w:r>
      <w:r w:rsidR="003901BE" w:rsidRPr="00827237">
        <w:rPr>
          <w:rFonts w:asciiTheme="minorHAnsi" w:hAnsiTheme="minorHAnsi" w:cstheme="minorHAnsi"/>
          <w:sz w:val="22"/>
        </w:rPr>
        <w:t xml:space="preserve">For nuværende </w:t>
      </w:r>
      <w:r w:rsidR="003901BE">
        <w:rPr>
          <w:rFonts w:asciiTheme="minorHAnsi" w:hAnsiTheme="minorHAnsi" w:cstheme="minorHAnsi"/>
          <w:sz w:val="22"/>
        </w:rPr>
        <w:t xml:space="preserve">findes der ingen normer for næringsstoffer til økologiske slagtegrise. Derfor </w:t>
      </w:r>
      <w:r w:rsidR="003901BE" w:rsidRPr="00827237">
        <w:rPr>
          <w:rFonts w:asciiTheme="minorHAnsi" w:hAnsiTheme="minorHAnsi" w:cstheme="minorHAnsi"/>
          <w:sz w:val="22"/>
        </w:rPr>
        <w:t>formuleres foder</w:t>
      </w:r>
      <w:r w:rsidR="003901BE">
        <w:rPr>
          <w:rFonts w:asciiTheme="minorHAnsi" w:hAnsiTheme="minorHAnsi" w:cstheme="minorHAnsi"/>
          <w:sz w:val="22"/>
        </w:rPr>
        <w:t xml:space="preserve"> </w:t>
      </w:r>
      <w:r w:rsidR="003901BE" w:rsidRPr="00827237">
        <w:rPr>
          <w:rFonts w:asciiTheme="minorHAnsi" w:hAnsiTheme="minorHAnsi" w:cstheme="minorHAnsi"/>
          <w:sz w:val="22"/>
        </w:rPr>
        <w:t>til økologiske slagtegrise efter normer</w:t>
      </w:r>
      <w:r w:rsidR="003901BE">
        <w:rPr>
          <w:rFonts w:asciiTheme="minorHAnsi" w:hAnsiTheme="minorHAnsi" w:cstheme="minorHAnsi"/>
          <w:sz w:val="22"/>
        </w:rPr>
        <w:t xml:space="preserve">ne for næringsstoffer til konventionelle grise </w:t>
      </w:r>
      <w:r w:rsidR="003901BE">
        <w:rPr>
          <w:rFonts w:asciiTheme="minorHAnsi" w:hAnsiTheme="minorHAnsi" w:cstheme="minorHAnsi"/>
          <w:sz w:val="22"/>
        </w:rPr>
        <w:fldChar w:fldCharType="begin"/>
      </w:r>
      <w:r w:rsidR="003901BE">
        <w:rPr>
          <w:rFonts w:asciiTheme="minorHAnsi" w:hAnsiTheme="minorHAnsi" w:cstheme="minorHAnsi"/>
          <w:sz w:val="22"/>
        </w:rPr>
        <w:instrText xml:space="preserve"> ADDIN EN.CITE &lt;EndNote&gt;&lt;Cite&gt;&lt;Author&gt;Tybirk&lt;/Author&gt;&lt;Year&gt;2023&lt;/Year&gt;&lt;RecNum&gt;158&lt;/RecNum&gt;&lt;DisplayText&gt;(Tybirk et al., 2023)&lt;/DisplayText&gt;&lt;record&gt;&lt;rec-number&gt;158&lt;/rec-number&gt;&lt;foreign-keys&gt;&lt;key app="EN" db-id="5f5z2rde5zed0nepady5axrc5w5dd2v9a0er" timestamp="1687335702"&gt;158&lt;/key&gt;&lt;/foreign-keys&gt;&lt;ref-type name="Journal Article"&gt;17&lt;/ref-type&gt;&lt;contributors&gt;&lt;authors&gt;&lt;author&gt;Tybirk, P. &lt;/author&gt;&lt;author&gt;Sloth, N. M. &lt;/author&gt;&lt;author&gt;Blaabjerg, K.&lt;/author&gt;&lt;/authors&gt;&lt;/contributors&gt;&lt;titles&gt;&lt;title&gt;Danish nutrient requirement standards (In Danish: Normer for næringsstoffer). 33th rev. ed. SEGES Innovation, Denmark&lt;/title&gt;&lt;/titles&gt;&lt;dates&gt;&lt;year&gt;2023&lt;/year&gt;&lt;/dates&gt;&lt;urls&gt;&lt;/urls&gt;&lt;/record&gt;&lt;/Cite&gt;&lt;/EndNote&gt;</w:instrText>
      </w:r>
      <w:r w:rsidR="003901BE">
        <w:rPr>
          <w:rFonts w:asciiTheme="minorHAnsi" w:hAnsiTheme="minorHAnsi" w:cstheme="minorHAnsi"/>
          <w:sz w:val="22"/>
        </w:rPr>
        <w:fldChar w:fldCharType="separate"/>
      </w:r>
      <w:r w:rsidR="003901BE">
        <w:rPr>
          <w:rFonts w:asciiTheme="minorHAnsi" w:hAnsiTheme="minorHAnsi" w:cstheme="minorHAnsi"/>
          <w:noProof/>
          <w:sz w:val="22"/>
        </w:rPr>
        <w:t>(Tybirk et al., 2023)</w:t>
      </w:r>
      <w:r w:rsidR="003901BE">
        <w:rPr>
          <w:rFonts w:asciiTheme="minorHAnsi" w:hAnsiTheme="minorHAnsi" w:cstheme="minorHAnsi"/>
          <w:sz w:val="22"/>
        </w:rPr>
        <w:fldChar w:fldCharType="end"/>
      </w:r>
      <w:r w:rsidR="003077EE">
        <w:rPr>
          <w:rFonts w:asciiTheme="minorHAnsi" w:hAnsiTheme="minorHAnsi" w:cstheme="minorHAnsi"/>
          <w:sz w:val="22"/>
        </w:rPr>
        <w:t>, hvor</w:t>
      </w:r>
      <w:r w:rsidR="00F70BF0">
        <w:rPr>
          <w:rFonts w:asciiTheme="minorHAnsi" w:hAnsiTheme="minorHAnsi" w:cstheme="minorHAnsi"/>
          <w:sz w:val="22"/>
        </w:rPr>
        <w:t xml:space="preserve"> normer er </w:t>
      </w:r>
      <w:r w:rsidR="003077EE">
        <w:rPr>
          <w:rFonts w:asciiTheme="minorHAnsi" w:hAnsiTheme="minorHAnsi" w:cstheme="minorHAnsi"/>
          <w:sz w:val="22"/>
        </w:rPr>
        <w:t xml:space="preserve">relateret til indholdet i en foderenhed (f.eks. g SID lysin pr. </w:t>
      </w:r>
      <w:proofErr w:type="spellStart"/>
      <w:r w:rsidR="003077EE">
        <w:rPr>
          <w:rFonts w:asciiTheme="minorHAnsi" w:hAnsiTheme="minorHAnsi" w:cstheme="minorHAnsi"/>
          <w:sz w:val="22"/>
        </w:rPr>
        <w:t>FEsv</w:t>
      </w:r>
      <w:proofErr w:type="spellEnd"/>
      <w:r w:rsidR="003077EE">
        <w:rPr>
          <w:rFonts w:asciiTheme="minorHAnsi" w:hAnsiTheme="minorHAnsi" w:cstheme="minorHAnsi"/>
          <w:sz w:val="22"/>
        </w:rPr>
        <w:t>)</w:t>
      </w:r>
      <w:r w:rsidR="006D7423">
        <w:rPr>
          <w:rFonts w:asciiTheme="minorHAnsi" w:hAnsiTheme="minorHAnsi" w:cstheme="minorHAnsi"/>
          <w:sz w:val="22"/>
        </w:rPr>
        <w:t>,</w:t>
      </w:r>
      <w:r w:rsidR="003077EE">
        <w:rPr>
          <w:rFonts w:asciiTheme="minorHAnsi" w:hAnsiTheme="minorHAnsi" w:cstheme="minorHAnsi"/>
          <w:sz w:val="22"/>
        </w:rPr>
        <w:t xml:space="preserve"> i stedet for at betragte grisenes daglige behov (f.eks. g/dag).</w:t>
      </w:r>
    </w:p>
    <w:p w14:paraId="44CEAB6B" w14:textId="3A487686" w:rsidR="001E230B" w:rsidRDefault="001E230B" w:rsidP="00BC2773">
      <w:pPr>
        <w:autoSpaceDE w:val="0"/>
        <w:autoSpaceDN w:val="0"/>
        <w:adjustRightInd w:val="0"/>
        <w:spacing w:line="276" w:lineRule="auto"/>
        <w:jc w:val="left"/>
        <w:rPr>
          <w:rFonts w:asciiTheme="minorHAnsi" w:hAnsiTheme="minorHAnsi" w:cstheme="minorHAnsi"/>
          <w:sz w:val="22"/>
        </w:rPr>
      </w:pPr>
      <w:r>
        <w:rPr>
          <w:rFonts w:asciiTheme="minorHAnsi" w:hAnsiTheme="minorHAnsi" w:cstheme="minorHAnsi"/>
          <w:sz w:val="22"/>
        </w:rPr>
        <w:t>F</w:t>
      </w:r>
      <w:r w:rsidRPr="00827237">
        <w:rPr>
          <w:rFonts w:asciiTheme="minorHAnsi" w:hAnsiTheme="minorHAnsi" w:cstheme="minorHAnsi"/>
          <w:sz w:val="22"/>
        </w:rPr>
        <w:t>or at dække behovet for de essentielle aminosyrer</w:t>
      </w:r>
      <w:r>
        <w:rPr>
          <w:rFonts w:asciiTheme="minorHAnsi" w:hAnsiTheme="minorHAnsi" w:cstheme="minorHAnsi"/>
          <w:sz w:val="22"/>
        </w:rPr>
        <w:t xml:space="preserve">, </w:t>
      </w:r>
      <w:r w:rsidRPr="001923B8">
        <w:rPr>
          <w:rStyle w:val="cf01"/>
          <w:rFonts w:asciiTheme="minorHAnsi" w:hAnsiTheme="minorHAnsi" w:cstheme="minorHAnsi"/>
          <w:sz w:val="22"/>
          <w:szCs w:val="22"/>
        </w:rPr>
        <w:t>øge</w:t>
      </w:r>
      <w:r>
        <w:rPr>
          <w:rStyle w:val="cf01"/>
          <w:rFonts w:asciiTheme="minorHAnsi" w:hAnsiTheme="minorHAnsi" w:cstheme="minorHAnsi"/>
          <w:sz w:val="22"/>
          <w:szCs w:val="22"/>
        </w:rPr>
        <w:t xml:space="preserve">s den </w:t>
      </w:r>
      <w:r w:rsidRPr="001923B8">
        <w:rPr>
          <w:rStyle w:val="cf01"/>
          <w:rFonts w:asciiTheme="minorHAnsi" w:hAnsiTheme="minorHAnsi" w:cstheme="minorHAnsi"/>
          <w:sz w:val="22"/>
          <w:szCs w:val="22"/>
        </w:rPr>
        <w:t>total</w:t>
      </w:r>
      <w:r>
        <w:rPr>
          <w:rStyle w:val="cf01"/>
          <w:rFonts w:asciiTheme="minorHAnsi" w:hAnsiTheme="minorHAnsi" w:cstheme="minorHAnsi"/>
          <w:sz w:val="22"/>
          <w:szCs w:val="22"/>
        </w:rPr>
        <w:t>e</w:t>
      </w:r>
      <w:r w:rsidRPr="001923B8">
        <w:rPr>
          <w:rStyle w:val="cf01"/>
          <w:rFonts w:asciiTheme="minorHAnsi" w:hAnsiTheme="minorHAnsi" w:cstheme="minorHAnsi"/>
          <w:sz w:val="22"/>
          <w:szCs w:val="22"/>
        </w:rPr>
        <w:t xml:space="preserve"> proteintildeling.</w:t>
      </w:r>
      <w:r w:rsidRPr="00BC2773">
        <w:rPr>
          <w:rFonts w:asciiTheme="minorHAnsi" w:hAnsiTheme="minorHAnsi" w:cstheme="minorHAnsi"/>
          <w:sz w:val="22"/>
        </w:rPr>
        <w:t xml:space="preserve"> </w:t>
      </w:r>
      <w:r>
        <w:rPr>
          <w:rFonts w:asciiTheme="minorHAnsi" w:hAnsiTheme="minorHAnsi" w:cstheme="minorHAnsi"/>
          <w:sz w:val="22"/>
        </w:rPr>
        <w:t xml:space="preserve">Dette gøres </w:t>
      </w:r>
      <w:r w:rsidR="00F70BF0">
        <w:rPr>
          <w:rFonts w:asciiTheme="minorHAnsi" w:hAnsiTheme="minorHAnsi" w:cstheme="minorHAnsi"/>
          <w:sz w:val="22"/>
        </w:rPr>
        <w:t xml:space="preserve">til dels </w:t>
      </w:r>
      <w:r>
        <w:rPr>
          <w:rFonts w:asciiTheme="minorHAnsi" w:hAnsiTheme="minorHAnsi" w:cstheme="minorHAnsi"/>
          <w:sz w:val="22"/>
        </w:rPr>
        <w:t xml:space="preserve">ved at tildele grisene mere foder, samt foder med et højt </w:t>
      </w:r>
      <w:proofErr w:type="spellStart"/>
      <w:r>
        <w:rPr>
          <w:rFonts w:asciiTheme="minorHAnsi" w:hAnsiTheme="minorHAnsi" w:cstheme="minorHAnsi"/>
          <w:sz w:val="22"/>
        </w:rPr>
        <w:t>råproteinindhold</w:t>
      </w:r>
      <w:proofErr w:type="spellEnd"/>
      <w:r>
        <w:rPr>
          <w:rFonts w:asciiTheme="minorHAnsi" w:hAnsiTheme="minorHAnsi" w:cstheme="minorHAnsi"/>
          <w:sz w:val="22"/>
        </w:rPr>
        <w:t xml:space="preserve">. Derudover er der et krav om at økologiske slagtegrise skal have adgang til </w:t>
      </w:r>
      <w:r w:rsidRPr="006D7D18">
        <w:rPr>
          <w:rFonts w:asciiTheme="minorHAnsi" w:hAnsiTheme="minorHAnsi" w:cstheme="minorHAnsi"/>
          <w:sz w:val="22"/>
        </w:rPr>
        <w:t>grovfoder</w:t>
      </w:r>
      <w:r>
        <w:rPr>
          <w:rFonts w:asciiTheme="minorHAnsi" w:hAnsiTheme="minorHAnsi" w:cstheme="minorHAnsi"/>
          <w:sz w:val="22"/>
        </w:rPr>
        <w:t>,</w:t>
      </w:r>
      <w:r w:rsidRPr="003901BE">
        <w:rPr>
          <w:rStyle w:val="cf01"/>
          <w:rFonts w:asciiTheme="minorHAnsi" w:hAnsiTheme="minorHAnsi" w:cstheme="minorHAnsi"/>
          <w:sz w:val="22"/>
          <w:szCs w:val="22"/>
        </w:rPr>
        <w:t xml:space="preserve"> </w:t>
      </w:r>
      <w:r w:rsidRPr="00F52220">
        <w:rPr>
          <w:rStyle w:val="cf01"/>
          <w:rFonts w:asciiTheme="minorHAnsi" w:hAnsiTheme="minorHAnsi" w:cstheme="minorHAnsi"/>
          <w:sz w:val="22"/>
          <w:szCs w:val="22"/>
        </w:rPr>
        <w:t>som også bidrage</w:t>
      </w:r>
      <w:r>
        <w:rPr>
          <w:rStyle w:val="cf01"/>
          <w:rFonts w:asciiTheme="minorHAnsi" w:hAnsiTheme="minorHAnsi" w:cstheme="minorHAnsi"/>
          <w:sz w:val="22"/>
          <w:szCs w:val="22"/>
        </w:rPr>
        <w:t>r</w:t>
      </w:r>
      <w:r w:rsidRPr="00F52220">
        <w:rPr>
          <w:rStyle w:val="cf01"/>
          <w:rFonts w:asciiTheme="minorHAnsi" w:hAnsiTheme="minorHAnsi" w:cstheme="minorHAnsi"/>
          <w:sz w:val="22"/>
          <w:szCs w:val="22"/>
        </w:rPr>
        <w:t xml:space="preserve"> med nærin</w:t>
      </w:r>
      <w:r>
        <w:rPr>
          <w:rStyle w:val="cf01"/>
          <w:rFonts w:asciiTheme="minorHAnsi" w:hAnsiTheme="minorHAnsi" w:cstheme="minorHAnsi"/>
          <w:sz w:val="22"/>
          <w:szCs w:val="22"/>
        </w:rPr>
        <w:t>g</w:t>
      </w:r>
      <w:r w:rsidRPr="00F52220">
        <w:rPr>
          <w:rStyle w:val="cf01"/>
          <w:rFonts w:asciiTheme="minorHAnsi" w:hAnsiTheme="minorHAnsi" w:cstheme="minorHAnsi"/>
          <w:sz w:val="22"/>
          <w:szCs w:val="22"/>
        </w:rPr>
        <w:t xml:space="preserve">sstoffer udover dem, som findes </w:t>
      </w:r>
      <w:r>
        <w:rPr>
          <w:rStyle w:val="cf01"/>
          <w:rFonts w:asciiTheme="minorHAnsi" w:hAnsiTheme="minorHAnsi" w:cstheme="minorHAnsi"/>
          <w:sz w:val="22"/>
          <w:szCs w:val="22"/>
        </w:rPr>
        <w:t>i</w:t>
      </w:r>
      <w:r w:rsidRPr="00F52220">
        <w:rPr>
          <w:rStyle w:val="cf01"/>
          <w:rFonts w:asciiTheme="minorHAnsi" w:hAnsiTheme="minorHAnsi" w:cstheme="minorHAnsi"/>
          <w:sz w:val="22"/>
          <w:szCs w:val="22"/>
        </w:rPr>
        <w:t xml:space="preserve"> kraftfoderet</w:t>
      </w:r>
      <w:r w:rsidRPr="006D7D18">
        <w:rPr>
          <w:rFonts w:asciiTheme="minorHAnsi" w:hAnsiTheme="minorHAnsi" w:cstheme="minorHAnsi"/>
          <w:sz w:val="22"/>
        </w:rPr>
        <w:t xml:space="preserve">. Grovfoder i form af </w:t>
      </w:r>
      <w:r>
        <w:rPr>
          <w:rFonts w:asciiTheme="minorHAnsi" w:hAnsiTheme="minorHAnsi" w:cstheme="minorHAnsi"/>
          <w:sz w:val="22"/>
        </w:rPr>
        <w:t>kløver</w:t>
      </w:r>
      <w:r w:rsidRPr="006D7D18">
        <w:rPr>
          <w:rFonts w:asciiTheme="minorHAnsi" w:hAnsiTheme="minorHAnsi" w:cstheme="minorHAnsi"/>
          <w:sz w:val="22"/>
        </w:rPr>
        <w:t xml:space="preserve">græsensilage har ofte et højt proteinindhold på tørstofbasis og forholdet imellem aminosyrer </w:t>
      </w:r>
      <w:r>
        <w:rPr>
          <w:rFonts w:asciiTheme="minorHAnsi" w:hAnsiTheme="minorHAnsi" w:cstheme="minorHAnsi"/>
          <w:sz w:val="22"/>
        </w:rPr>
        <w:t xml:space="preserve">ser ud til at matche den ideelle aminosyreprofil </w:t>
      </w:r>
      <w:r>
        <w:rPr>
          <w:rFonts w:asciiTheme="minorHAnsi" w:hAnsiTheme="minorHAnsi" w:cstheme="minorHAnsi"/>
          <w:sz w:val="22"/>
        </w:rPr>
        <w:fldChar w:fldCharType="begin">
          <w:fldData xml:space="preserve">PEVuZE5vdGU+PENpdGU+PEF1dGhvcj5Fc2tpbGRzZW48L0F1dGhvcj48WWVhcj4yMDIwPC9ZZWFy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</w:fldData>
        </w:fldChar>
      </w:r>
      <w:r>
        <w:rPr>
          <w:rFonts w:asciiTheme="minorHAnsi" w:hAnsiTheme="minorHAnsi" w:cstheme="minorHAnsi"/>
          <w:sz w:val="22"/>
        </w:rPr>
        <w:instrText xml:space="preserve"> ADDIN EN.CITE </w:instrText>
      </w:r>
      <w:r>
        <w:rPr>
          <w:rFonts w:asciiTheme="minorHAnsi" w:hAnsiTheme="minorHAnsi" w:cstheme="minorHAnsi"/>
          <w:sz w:val="22"/>
        </w:rPr>
        <w:fldChar w:fldCharType="begin">
          <w:fldData xml:space="preserve">PEVuZE5vdGU+PENpdGU+PEF1dGhvcj5Fc2tpbGRzZW48L0F1dGhvcj48WWVhcj4yMDIwPC9ZZWFy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</w:fldData>
        </w:fldChar>
      </w:r>
      <w:r>
        <w:rPr>
          <w:rFonts w:asciiTheme="minorHAnsi" w:hAnsiTheme="minorHAnsi" w:cstheme="minorHAnsi"/>
          <w:sz w:val="22"/>
        </w:rPr>
        <w:instrText xml:space="preserve"> ADDIN EN.CITE.DATA </w:instrText>
      </w:r>
      <w:r>
        <w:rPr>
          <w:rFonts w:asciiTheme="minorHAnsi" w:hAnsiTheme="minorHAnsi" w:cstheme="minorHAnsi"/>
          <w:sz w:val="22"/>
        </w:rPr>
      </w:r>
      <w:r>
        <w:rPr>
          <w:rFonts w:asciiTheme="minorHAnsi" w:hAnsiTheme="minorHAnsi" w:cstheme="minorHAnsi"/>
          <w:sz w:val="22"/>
        </w:rPr>
        <w:fldChar w:fldCharType="end"/>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(Edwards, 2002; Eskildsen et al., 2020; Johannsen et al., 2022)</w:t>
      </w:r>
      <w:r>
        <w:rPr>
          <w:rFonts w:asciiTheme="minorHAnsi" w:hAnsiTheme="minorHAnsi" w:cstheme="minorHAnsi"/>
          <w:sz w:val="22"/>
        </w:rPr>
        <w:fldChar w:fldCharType="end"/>
      </w:r>
      <w:r>
        <w:rPr>
          <w:rFonts w:asciiTheme="minorHAnsi" w:hAnsiTheme="minorHAnsi" w:cstheme="minorHAnsi"/>
          <w:sz w:val="22"/>
        </w:rPr>
        <w:t>.</w:t>
      </w:r>
      <w:r w:rsidRPr="006D7D18">
        <w:rPr>
          <w:rFonts w:asciiTheme="minorHAnsi" w:hAnsiTheme="minorHAnsi" w:cstheme="minorHAnsi"/>
          <w:sz w:val="22"/>
        </w:rPr>
        <w:t xml:space="preserve"> I et nyere studie med drægtige søer </w:t>
      </w:r>
      <w:r>
        <w:rPr>
          <w:rFonts w:asciiTheme="minorHAnsi" w:hAnsiTheme="minorHAnsi" w:cstheme="minorHAnsi"/>
          <w:sz w:val="22"/>
        </w:rPr>
        <w:t>(</w:t>
      </w:r>
      <w:r w:rsidRPr="006D7D18">
        <w:rPr>
          <w:rFonts w:asciiTheme="minorHAnsi" w:hAnsiTheme="minorHAnsi" w:cstheme="minorHAnsi"/>
          <w:sz w:val="22"/>
        </w:rPr>
        <w:t>Pedersen et al.</w:t>
      </w:r>
      <w:r>
        <w:rPr>
          <w:rFonts w:asciiTheme="minorHAnsi" w:hAnsiTheme="minorHAnsi" w:cstheme="minorHAnsi"/>
          <w:sz w:val="22"/>
        </w:rPr>
        <w:t xml:space="preserve">, </w:t>
      </w:r>
      <w:proofErr w:type="spellStart"/>
      <w:r w:rsidRPr="006D7D18">
        <w:rPr>
          <w:rFonts w:asciiTheme="minorHAnsi" w:hAnsiTheme="minorHAnsi" w:cstheme="minorHAnsi"/>
          <w:sz w:val="22"/>
        </w:rPr>
        <w:t>unpublished</w:t>
      </w:r>
      <w:proofErr w:type="spellEnd"/>
      <w:r w:rsidRPr="006D7D18">
        <w:rPr>
          <w:rFonts w:asciiTheme="minorHAnsi" w:hAnsiTheme="minorHAnsi" w:cstheme="minorHAnsi"/>
          <w:sz w:val="22"/>
        </w:rPr>
        <w:t xml:space="preserve">), </w:t>
      </w:r>
      <w:r>
        <w:rPr>
          <w:rFonts w:asciiTheme="minorHAnsi" w:hAnsiTheme="minorHAnsi" w:cstheme="minorHAnsi"/>
          <w:sz w:val="22"/>
        </w:rPr>
        <w:t xml:space="preserve">kunne grovfoderindtaget </w:t>
      </w:r>
      <w:r w:rsidRPr="006D7D18">
        <w:rPr>
          <w:rFonts w:asciiTheme="minorHAnsi" w:hAnsiTheme="minorHAnsi" w:cstheme="minorHAnsi"/>
          <w:sz w:val="22"/>
        </w:rPr>
        <w:t xml:space="preserve">dække 15 til 19% af </w:t>
      </w:r>
      <w:r>
        <w:rPr>
          <w:rFonts w:asciiTheme="minorHAnsi" w:hAnsiTheme="minorHAnsi" w:cstheme="minorHAnsi"/>
          <w:sz w:val="22"/>
        </w:rPr>
        <w:t>søernes</w:t>
      </w:r>
      <w:r w:rsidRPr="006D7D18">
        <w:rPr>
          <w:rFonts w:asciiTheme="minorHAnsi" w:hAnsiTheme="minorHAnsi" w:cstheme="minorHAnsi"/>
          <w:sz w:val="22"/>
        </w:rPr>
        <w:t xml:space="preserve"> energibehov og 13 til 17% af </w:t>
      </w:r>
      <w:proofErr w:type="spellStart"/>
      <w:r w:rsidRPr="006D7D18">
        <w:rPr>
          <w:rFonts w:asciiTheme="minorHAnsi" w:hAnsiTheme="minorHAnsi" w:cstheme="minorHAnsi"/>
          <w:sz w:val="22"/>
        </w:rPr>
        <w:t>lysinbehov</w:t>
      </w:r>
      <w:r>
        <w:rPr>
          <w:rFonts w:asciiTheme="minorHAnsi" w:hAnsiTheme="minorHAnsi" w:cstheme="minorHAnsi"/>
          <w:sz w:val="22"/>
        </w:rPr>
        <w:t>et</w:t>
      </w:r>
      <w:proofErr w:type="spellEnd"/>
      <w:r w:rsidRPr="006D7D18">
        <w:rPr>
          <w:rFonts w:asciiTheme="minorHAnsi" w:hAnsiTheme="minorHAnsi" w:cstheme="minorHAnsi"/>
          <w:sz w:val="22"/>
        </w:rPr>
        <w:t>.</w:t>
      </w:r>
    </w:p>
    <w:p w14:paraId="4D7F0EDC" w14:textId="0CB5DF72" w:rsidR="003901BE" w:rsidRDefault="003901BE" w:rsidP="00BC2773">
      <w:pPr>
        <w:autoSpaceDE w:val="0"/>
        <w:autoSpaceDN w:val="0"/>
        <w:adjustRightInd w:val="0"/>
        <w:spacing w:line="276" w:lineRule="auto"/>
        <w:jc w:val="left"/>
        <w:rPr>
          <w:rFonts w:asciiTheme="minorHAnsi" w:hAnsiTheme="minorHAnsi" w:cstheme="minorHAnsi"/>
          <w:sz w:val="22"/>
        </w:rPr>
      </w:pPr>
      <w:r>
        <w:rPr>
          <w:rFonts w:asciiTheme="minorHAnsi" w:hAnsiTheme="minorHAnsi" w:cstheme="minorHAnsi"/>
          <w:sz w:val="22"/>
        </w:rPr>
        <w:t xml:space="preserve">Selvom økologiske blandinger er høje i </w:t>
      </w:r>
      <w:proofErr w:type="spellStart"/>
      <w:r>
        <w:rPr>
          <w:rFonts w:asciiTheme="minorHAnsi" w:hAnsiTheme="minorHAnsi" w:cstheme="minorHAnsi"/>
          <w:sz w:val="22"/>
        </w:rPr>
        <w:t>råprotein</w:t>
      </w:r>
      <w:proofErr w:type="spellEnd"/>
      <w:r>
        <w:rPr>
          <w:rFonts w:asciiTheme="minorHAnsi" w:hAnsiTheme="minorHAnsi" w:cstheme="minorHAnsi"/>
          <w:sz w:val="22"/>
        </w:rPr>
        <w:t xml:space="preserve"> ift. konventionelle</w:t>
      </w:r>
      <w:r w:rsidR="00BE58B1">
        <w:rPr>
          <w:rFonts w:asciiTheme="minorHAnsi" w:hAnsiTheme="minorHAnsi" w:cstheme="minorHAnsi"/>
          <w:sz w:val="22"/>
        </w:rPr>
        <w:t>,</w:t>
      </w:r>
      <w:r>
        <w:rPr>
          <w:rFonts w:asciiTheme="minorHAnsi" w:hAnsiTheme="minorHAnsi" w:cstheme="minorHAnsi"/>
          <w:sz w:val="22"/>
        </w:rPr>
        <w:t xml:space="preserve"> følger normerne for aminosyrer ikke 100% de konventionelle normer, da der ellers skulle tilsættes et urealistisk niveau </w:t>
      </w:r>
      <w:r w:rsidR="00F70BF0">
        <w:rPr>
          <w:rFonts w:asciiTheme="minorHAnsi" w:hAnsiTheme="minorHAnsi" w:cstheme="minorHAnsi"/>
          <w:sz w:val="22"/>
        </w:rPr>
        <w:t xml:space="preserve">af </w:t>
      </w:r>
      <w:proofErr w:type="spellStart"/>
      <w:r>
        <w:rPr>
          <w:rFonts w:asciiTheme="minorHAnsi" w:hAnsiTheme="minorHAnsi" w:cstheme="minorHAnsi"/>
          <w:sz w:val="22"/>
        </w:rPr>
        <w:t>råprotein</w:t>
      </w:r>
      <w:proofErr w:type="spellEnd"/>
      <w:r>
        <w:rPr>
          <w:rFonts w:asciiTheme="minorHAnsi" w:hAnsiTheme="minorHAnsi" w:cstheme="minorHAnsi"/>
          <w:sz w:val="22"/>
        </w:rPr>
        <w:t xml:space="preserve"> for at opfylde normen for lysin. </w:t>
      </w:r>
      <w:r w:rsidR="00673962">
        <w:rPr>
          <w:rFonts w:asciiTheme="minorHAnsi" w:hAnsiTheme="minorHAnsi" w:cstheme="minorHAnsi"/>
          <w:sz w:val="22"/>
        </w:rPr>
        <w:t xml:space="preserve">F.eks. </w:t>
      </w:r>
      <w:r w:rsidR="00A741CD">
        <w:rPr>
          <w:rFonts w:asciiTheme="minorHAnsi" w:hAnsiTheme="minorHAnsi" w:cstheme="minorHAnsi"/>
          <w:sz w:val="22"/>
        </w:rPr>
        <w:t>skal</w:t>
      </w:r>
      <w:r w:rsidR="00673962">
        <w:rPr>
          <w:rFonts w:asciiTheme="minorHAnsi" w:hAnsiTheme="minorHAnsi" w:cstheme="minorHAnsi"/>
          <w:sz w:val="22"/>
        </w:rPr>
        <w:t xml:space="preserve"> 50% </w:t>
      </w:r>
      <w:r w:rsidR="00A741CD">
        <w:rPr>
          <w:rFonts w:asciiTheme="minorHAnsi" w:hAnsiTheme="minorHAnsi" w:cstheme="minorHAnsi"/>
          <w:sz w:val="22"/>
        </w:rPr>
        <w:t xml:space="preserve">blandingen bestå af </w:t>
      </w:r>
      <w:r w:rsidR="00673962">
        <w:rPr>
          <w:rFonts w:asciiTheme="minorHAnsi" w:hAnsiTheme="minorHAnsi" w:cstheme="minorHAnsi"/>
          <w:sz w:val="22"/>
        </w:rPr>
        <w:t>proteinkilde</w:t>
      </w:r>
      <w:r w:rsidR="00A741CD">
        <w:rPr>
          <w:rFonts w:asciiTheme="minorHAnsi" w:hAnsiTheme="minorHAnsi" w:cstheme="minorHAnsi"/>
          <w:sz w:val="22"/>
        </w:rPr>
        <w:t>r</w:t>
      </w:r>
      <w:r w:rsidR="00673962">
        <w:rPr>
          <w:rFonts w:asciiTheme="minorHAnsi" w:hAnsiTheme="minorHAnsi" w:cstheme="minorHAnsi"/>
          <w:sz w:val="22"/>
        </w:rPr>
        <w:t xml:space="preserve">, hvilket vil give et </w:t>
      </w:r>
      <w:proofErr w:type="spellStart"/>
      <w:r w:rsidR="00673962">
        <w:rPr>
          <w:rFonts w:asciiTheme="minorHAnsi" w:hAnsiTheme="minorHAnsi" w:cstheme="minorHAnsi"/>
          <w:sz w:val="22"/>
        </w:rPr>
        <w:t>råproteinindhold</w:t>
      </w:r>
      <w:proofErr w:type="spellEnd"/>
      <w:r w:rsidR="00404524">
        <w:rPr>
          <w:rFonts w:asciiTheme="minorHAnsi" w:hAnsiTheme="minorHAnsi" w:cstheme="minorHAnsi"/>
          <w:sz w:val="22"/>
        </w:rPr>
        <w:t xml:space="preserve"> på </w:t>
      </w:r>
      <w:r w:rsidR="0058223B">
        <w:rPr>
          <w:rFonts w:asciiTheme="minorHAnsi" w:hAnsiTheme="minorHAnsi" w:cstheme="minorHAnsi"/>
          <w:sz w:val="22"/>
        </w:rPr>
        <w:t xml:space="preserve">over </w:t>
      </w:r>
      <w:r w:rsidR="00404524">
        <w:rPr>
          <w:rFonts w:asciiTheme="minorHAnsi" w:hAnsiTheme="minorHAnsi" w:cstheme="minorHAnsi"/>
          <w:sz w:val="22"/>
        </w:rPr>
        <w:t>15</w:t>
      </w:r>
      <w:r w:rsidR="0058223B">
        <w:rPr>
          <w:rFonts w:asciiTheme="minorHAnsi" w:hAnsiTheme="minorHAnsi" w:cstheme="minorHAnsi"/>
          <w:sz w:val="22"/>
        </w:rPr>
        <w:t>0</w:t>
      </w:r>
      <w:r w:rsidR="00404524">
        <w:rPr>
          <w:rFonts w:asciiTheme="minorHAnsi" w:hAnsiTheme="minorHAnsi" w:cstheme="minorHAnsi"/>
          <w:sz w:val="22"/>
        </w:rPr>
        <w:t xml:space="preserve"> g SID/</w:t>
      </w:r>
      <w:proofErr w:type="spellStart"/>
      <w:r w:rsidR="00404524">
        <w:rPr>
          <w:rFonts w:asciiTheme="minorHAnsi" w:hAnsiTheme="minorHAnsi" w:cstheme="minorHAnsi"/>
          <w:sz w:val="22"/>
        </w:rPr>
        <w:t>FEsv</w:t>
      </w:r>
      <w:proofErr w:type="spellEnd"/>
      <w:r w:rsidR="00404524">
        <w:rPr>
          <w:rFonts w:asciiTheme="minorHAnsi" w:hAnsiTheme="minorHAnsi" w:cstheme="minorHAnsi"/>
          <w:sz w:val="22"/>
        </w:rPr>
        <w:t xml:space="preserve"> ift. normen på 120 g SID/</w:t>
      </w:r>
      <w:proofErr w:type="spellStart"/>
      <w:r w:rsidR="00404524">
        <w:rPr>
          <w:rFonts w:asciiTheme="minorHAnsi" w:hAnsiTheme="minorHAnsi" w:cstheme="minorHAnsi"/>
          <w:sz w:val="22"/>
        </w:rPr>
        <w:t>FEsv</w:t>
      </w:r>
      <w:proofErr w:type="spellEnd"/>
      <w:r w:rsidR="00673962">
        <w:rPr>
          <w:rFonts w:asciiTheme="minorHAnsi" w:hAnsiTheme="minorHAnsi" w:cstheme="minorHAnsi"/>
          <w:sz w:val="22"/>
        </w:rPr>
        <w:t>.</w:t>
      </w:r>
      <w:r w:rsidR="00404524">
        <w:rPr>
          <w:rFonts w:asciiTheme="minorHAnsi" w:hAnsiTheme="minorHAnsi" w:cstheme="minorHAnsi"/>
          <w:sz w:val="22"/>
        </w:rPr>
        <w:t xml:space="preserve"> </w:t>
      </w:r>
      <w:r>
        <w:rPr>
          <w:rFonts w:asciiTheme="minorHAnsi" w:hAnsiTheme="minorHAnsi" w:cstheme="minorHAnsi"/>
          <w:sz w:val="22"/>
        </w:rPr>
        <w:t>Derudover har ø</w:t>
      </w:r>
      <w:r w:rsidR="00BC2773" w:rsidRPr="00827237">
        <w:rPr>
          <w:rFonts w:asciiTheme="minorHAnsi" w:hAnsiTheme="minorHAnsi" w:cstheme="minorHAnsi"/>
          <w:sz w:val="22"/>
        </w:rPr>
        <w:t xml:space="preserve">kologiske grise </w:t>
      </w:r>
      <w:r w:rsidR="00BC2773">
        <w:rPr>
          <w:rFonts w:asciiTheme="minorHAnsi" w:hAnsiTheme="minorHAnsi" w:cstheme="minorHAnsi"/>
          <w:sz w:val="22"/>
        </w:rPr>
        <w:t>et større</w:t>
      </w:r>
      <w:r w:rsidR="00BC2773" w:rsidRPr="00827237">
        <w:rPr>
          <w:rFonts w:asciiTheme="minorHAnsi" w:hAnsiTheme="minorHAnsi" w:cstheme="minorHAnsi"/>
          <w:sz w:val="22"/>
        </w:rPr>
        <w:t xml:space="preserve"> behov for energi ift. protein da vedligeholdelsesbehovet er højere pga. øget aktivitet</w:t>
      </w:r>
      <w:r w:rsidR="00BC2773">
        <w:rPr>
          <w:rFonts w:asciiTheme="minorHAnsi" w:hAnsiTheme="minorHAnsi" w:cstheme="minorHAnsi"/>
          <w:sz w:val="22"/>
        </w:rPr>
        <w:t xml:space="preserve">, samt et højere behov til </w:t>
      </w:r>
      <w:r w:rsidR="00BC2773" w:rsidRPr="00827237">
        <w:rPr>
          <w:rFonts w:asciiTheme="minorHAnsi" w:hAnsiTheme="minorHAnsi" w:cstheme="minorHAnsi"/>
          <w:sz w:val="22"/>
        </w:rPr>
        <w:t>termoregulering</w:t>
      </w:r>
      <w:r w:rsidR="00BC2773">
        <w:rPr>
          <w:rFonts w:asciiTheme="minorHAnsi" w:hAnsiTheme="minorHAnsi" w:cstheme="minorHAnsi"/>
          <w:sz w:val="22"/>
        </w:rPr>
        <w:t>, specielt om vinteren</w:t>
      </w:r>
      <w:r w:rsidR="00BC2773" w:rsidRPr="00827237">
        <w:rPr>
          <w:rFonts w:asciiTheme="minorHAnsi" w:hAnsiTheme="minorHAnsi" w:cstheme="minorHAnsi"/>
          <w:sz w:val="22"/>
        </w:rPr>
        <w:t>.</w:t>
      </w:r>
      <w:r w:rsidR="00BC2773">
        <w:rPr>
          <w:rFonts w:asciiTheme="minorHAnsi" w:hAnsiTheme="minorHAnsi" w:cstheme="minorHAnsi"/>
          <w:sz w:val="22"/>
        </w:rPr>
        <w:t xml:space="preserve"> </w:t>
      </w:r>
      <w:r w:rsidR="00BC2773">
        <w:rPr>
          <w:rFonts w:asciiTheme="minorHAnsi" w:hAnsiTheme="minorHAnsi" w:cstheme="minorHAnsi"/>
          <w:sz w:val="22"/>
        </w:rPr>
        <w:fldChar w:fldCharType="begin"/>
      </w:r>
      <w:r w:rsidR="00BC2773">
        <w:rPr>
          <w:rFonts w:asciiTheme="minorHAnsi" w:hAnsiTheme="minorHAnsi" w:cstheme="minorHAnsi"/>
          <w:sz w:val="22"/>
        </w:rPr>
        <w:instrText xml:space="preserve"> ADDIN EN.CITE &lt;EndNote&gt;&lt;Cite AuthorYear="1"&gt;&lt;Author&gt;Edwards&lt;/Author&gt;&lt;Year&gt;2003&lt;/Year&gt;&lt;RecNum&gt;81&lt;/RecNum&gt;&lt;DisplayText&gt;Edwards (2003)&lt;/DisplayText&gt;&lt;record&gt;&lt;rec-number&gt;81&lt;/rec-number&gt;&lt;foreign-keys&gt;&lt;key app="EN" db-id="5f5z2rde5zed0nepady5axrc5w5dd2v9a0er" timestamp="1681733356"&gt;81&lt;/key&gt;&lt;/foreign-keys&gt;&lt;ref-type name="Journal Article"&gt;17&lt;/ref-type&gt;&lt;contributors&gt;&lt;authors&gt;&lt;author&gt;Edwards, S. A.&lt;/author&gt;&lt;/authors&gt;&lt;/contributors&gt;&lt;titles&gt;&lt;title&gt;Intake of nutrients from pasture by pigs&lt;/title&gt;&lt;secondary-title&gt;Proceedings of the Nutrition Society&lt;/secondary-title&gt;&lt;/titles&gt;&lt;periodical&gt;&lt;full-title&gt;Proceedings of the Nutrition Society&lt;/full-title&gt;&lt;/periodical&gt;&lt;pages&gt;257-265&lt;/pages&gt;&lt;volume&gt;62&lt;/volume&gt;&lt;number&gt;2&lt;/number&gt;&lt;dates&gt;&lt;year&gt;2003&lt;/year&gt;&lt;pub-dates&gt;&lt;date&gt;May&lt;/date&gt;&lt;/pub-dates&gt;&lt;/dates&gt;&lt;isbn&gt;0029-6651&lt;/isbn&gt;&lt;accession-num&gt;WOS:000184036700002&lt;/accession-num&gt;&lt;urls&gt;&lt;related-urls&gt;&lt;url&gt;&amp;lt;Go to ISI&amp;gt;://WOS:000184036700002&lt;/url&gt;&lt;/related-urls&gt;&lt;/urls&gt;&lt;electronic-resource-num&gt;10.1079/pns2002199&lt;/electronic-resource-num&gt;&lt;/record&gt;&lt;/Cite&gt;&lt;/EndNote&gt;</w:instrText>
      </w:r>
      <w:r w:rsidR="00BC2773">
        <w:rPr>
          <w:rFonts w:asciiTheme="minorHAnsi" w:hAnsiTheme="minorHAnsi" w:cstheme="minorHAnsi"/>
          <w:sz w:val="22"/>
        </w:rPr>
        <w:fldChar w:fldCharType="separate"/>
      </w:r>
      <w:r w:rsidR="00BC2773">
        <w:rPr>
          <w:rFonts w:asciiTheme="minorHAnsi" w:hAnsiTheme="minorHAnsi" w:cstheme="minorHAnsi"/>
          <w:noProof/>
          <w:sz w:val="22"/>
        </w:rPr>
        <w:t>Edwards (2003)</w:t>
      </w:r>
      <w:r w:rsidR="00BC2773">
        <w:rPr>
          <w:rFonts w:asciiTheme="minorHAnsi" w:hAnsiTheme="minorHAnsi" w:cstheme="minorHAnsi"/>
          <w:sz w:val="22"/>
        </w:rPr>
        <w:fldChar w:fldCharType="end"/>
      </w:r>
      <w:r w:rsidR="00BC2773">
        <w:rPr>
          <w:rFonts w:asciiTheme="minorHAnsi" w:hAnsiTheme="minorHAnsi" w:cstheme="minorHAnsi"/>
          <w:sz w:val="22"/>
        </w:rPr>
        <w:t xml:space="preserve"> har estimeret at grise, som opdrættes uden</w:t>
      </w:r>
      <w:r w:rsidR="00BC2773" w:rsidRPr="00F52220">
        <w:rPr>
          <w:rFonts w:asciiTheme="minorHAnsi" w:hAnsiTheme="minorHAnsi" w:cstheme="minorHAnsi"/>
          <w:sz w:val="22"/>
        </w:rPr>
        <w:t>dørs har et 15% højere energibehov end grise som opdrættes indendørs.</w:t>
      </w:r>
      <w:r w:rsidR="00536194">
        <w:rPr>
          <w:rStyle w:val="cf01"/>
        </w:rPr>
        <w:t xml:space="preserve"> </w:t>
      </w:r>
      <w:r w:rsidR="00536194" w:rsidRPr="00536194">
        <w:rPr>
          <w:rStyle w:val="cf01"/>
          <w:rFonts w:asciiTheme="minorHAnsi" w:hAnsiTheme="minorHAnsi" w:cstheme="minorHAnsi"/>
          <w:sz w:val="22"/>
          <w:szCs w:val="22"/>
        </w:rPr>
        <w:t>V</w:t>
      </w:r>
      <w:r w:rsidR="00536194" w:rsidRPr="00536194">
        <w:rPr>
          <w:rStyle w:val="cf01"/>
          <w:rFonts w:asciiTheme="minorHAnsi" w:hAnsiTheme="minorHAnsi" w:cstheme="minorHAnsi"/>
          <w:sz w:val="22"/>
          <w:szCs w:val="22"/>
        </w:rPr>
        <w:t>ed at følge de konventionelle normer får man dermed ikke dækket dette øget energibehov</w:t>
      </w:r>
      <w:r w:rsidR="00536194" w:rsidRPr="00536194">
        <w:rPr>
          <w:rStyle w:val="cf01"/>
          <w:rFonts w:asciiTheme="minorHAnsi" w:hAnsiTheme="minorHAnsi" w:cstheme="minorHAnsi"/>
          <w:sz w:val="22"/>
          <w:szCs w:val="22"/>
        </w:rPr>
        <w:t>.</w:t>
      </w:r>
    </w:p>
    <w:p w14:paraId="6DE4AF5B" w14:textId="0E007F98" w:rsidR="001E230B" w:rsidRDefault="00CF4281" w:rsidP="00881E6B">
      <w:pPr>
        <w:autoSpaceDE w:val="0"/>
        <w:autoSpaceDN w:val="0"/>
        <w:adjustRightInd w:val="0"/>
        <w:spacing w:line="276" w:lineRule="auto"/>
        <w:jc w:val="left"/>
        <w:rPr>
          <w:rFonts w:asciiTheme="minorHAnsi" w:hAnsiTheme="minorHAnsi" w:cstheme="minorHAnsi"/>
          <w:sz w:val="22"/>
        </w:rPr>
      </w:pPr>
      <w:r>
        <w:rPr>
          <w:rFonts w:asciiTheme="minorHAnsi" w:hAnsiTheme="minorHAnsi" w:cstheme="minorHAnsi"/>
          <w:sz w:val="22"/>
        </w:rPr>
        <w:t>De</w:t>
      </w:r>
      <w:r w:rsidR="00D17B22">
        <w:rPr>
          <w:rFonts w:asciiTheme="minorHAnsi" w:hAnsiTheme="minorHAnsi" w:cstheme="minorHAnsi"/>
          <w:sz w:val="22"/>
        </w:rPr>
        <w:t>t</w:t>
      </w:r>
      <w:r>
        <w:rPr>
          <w:rFonts w:asciiTheme="minorHAnsi" w:hAnsiTheme="minorHAnsi" w:cstheme="minorHAnsi"/>
          <w:sz w:val="22"/>
        </w:rPr>
        <w:t xml:space="preserve"> høje </w:t>
      </w:r>
      <w:r w:rsidR="00D17B22">
        <w:rPr>
          <w:rFonts w:asciiTheme="minorHAnsi" w:hAnsiTheme="minorHAnsi" w:cstheme="minorHAnsi"/>
          <w:sz w:val="22"/>
        </w:rPr>
        <w:t xml:space="preserve">proteinindtag, i form af tildeling af foder og grovfoder </w:t>
      </w:r>
      <w:r w:rsidRPr="00827237">
        <w:rPr>
          <w:rFonts w:asciiTheme="minorHAnsi" w:hAnsiTheme="minorHAnsi" w:cstheme="minorHAnsi"/>
          <w:sz w:val="22"/>
        </w:rPr>
        <w:t xml:space="preserve">betyder at </w:t>
      </w:r>
      <w:r w:rsidR="00D17B22">
        <w:rPr>
          <w:rFonts w:asciiTheme="minorHAnsi" w:hAnsiTheme="minorHAnsi" w:cstheme="minorHAnsi"/>
          <w:sz w:val="22"/>
        </w:rPr>
        <w:t>økologiske slagte</w:t>
      </w:r>
      <w:r w:rsidRPr="00827237">
        <w:rPr>
          <w:rFonts w:asciiTheme="minorHAnsi" w:hAnsiTheme="minorHAnsi" w:cstheme="minorHAnsi"/>
          <w:sz w:val="22"/>
        </w:rPr>
        <w:t>grise</w:t>
      </w:r>
      <w:r w:rsidR="00D17B22">
        <w:rPr>
          <w:rFonts w:asciiTheme="minorHAnsi" w:hAnsiTheme="minorHAnsi" w:cstheme="minorHAnsi"/>
          <w:sz w:val="22"/>
        </w:rPr>
        <w:t xml:space="preserve"> </w:t>
      </w:r>
      <w:r>
        <w:rPr>
          <w:rFonts w:asciiTheme="minorHAnsi" w:hAnsiTheme="minorHAnsi" w:cstheme="minorHAnsi"/>
          <w:sz w:val="22"/>
        </w:rPr>
        <w:t>overforsynes med ikke-essentielle aminosyrer</w:t>
      </w:r>
      <w:r w:rsidR="00D17B22">
        <w:rPr>
          <w:rFonts w:asciiTheme="minorHAnsi" w:hAnsiTheme="minorHAnsi" w:cstheme="minorHAnsi"/>
          <w:sz w:val="22"/>
        </w:rPr>
        <w:t>, derfor skal</w:t>
      </w:r>
      <w:r>
        <w:rPr>
          <w:rFonts w:asciiTheme="minorHAnsi" w:hAnsiTheme="minorHAnsi" w:cstheme="minorHAnsi"/>
          <w:sz w:val="22"/>
        </w:rPr>
        <w:t xml:space="preserve"> grisen </w:t>
      </w:r>
      <w:r w:rsidRPr="00827237">
        <w:rPr>
          <w:rFonts w:asciiTheme="minorHAnsi" w:hAnsiTheme="minorHAnsi" w:cstheme="minorHAnsi"/>
          <w:sz w:val="22"/>
        </w:rPr>
        <w:t>bruge</w:t>
      </w:r>
      <w:r w:rsidRPr="005476CB">
        <w:rPr>
          <w:rFonts w:asciiTheme="minorHAnsi" w:hAnsiTheme="minorHAnsi" w:cstheme="minorHAnsi"/>
          <w:sz w:val="22"/>
        </w:rPr>
        <w:t xml:space="preserve"> energi på at udskille overskudsprotein</w:t>
      </w:r>
      <w:r>
        <w:rPr>
          <w:rFonts w:asciiTheme="minorHAnsi" w:hAnsiTheme="minorHAnsi" w:cstheme="minorHAnsi"/>
          <w:sz w:val="22"/>
        </w:rPr>
        <w:t>. S</w:t>
      </w:r>
      <w:r w:rsidRPr="005476CB">
        <w:rPr>
          <w:rFonts w:asciiTheme="minorHAnsi" w:hAnsiTheme="minorHAnsi" w:cstheme="minorHAnsi"/>
          <w:sz w:val="22"/>
        </w:rPr>
        <w:t>å udover at proteinet udnyttes dårligere, så reduceres mængden af energi i foderet</w:t>
      </w:r>
      <w:r>
        <w:rPr>
          <w:rFonts w:asciiTheme="minorHAnsi" w:hAnsiTheme="minorHAnsi" w:cstheme="minorHAnsi"/>
          <w:sz w:val="22"/>
        </w:rPr>
        <w:t xml:space="preserve"> </w:t>
      </w:r>
      <w:r w:rsidRPr="00673962">
        <w:rPr>
          <w:rFonts w:asciiTheme="minorHAnsi" w:hAnsiTheme="minorHAnsi" w:cstheme="minorHAnsi"/>
          <w:sz w:val="22"/>
        </w:rPr>
        <w:fldChar w:fldCharType="begin"/>
      </w:r>
      <w:r w:rsidRPr="00673962">
        <w:rPr>
          <w:rFonts w:asciiTheme="minorHAnsi" w:hAnsiTheme="minorHAnsi" w:cstheme="minorHAnsi"/>
          <w:sz w:val="22"/>
        </w:rPr>
        <w:instrText xml:space="preserve"> ADDIN EN.CITE &lt;EndNote&gt;&lt;Cite AuthorYear="1"&gt;&lt;Author&gt;Pedersen&lt;/Author&gt;&lt;Year&gt;2019&lt;/Year&gt;&lt;RecNum&gt;144&lt;/RecNum&gt;&lt;DisplayText&gt;Pedersen et al. (2019)&lt;/DisplayText&gt;&lt;record&gt;&lt;rec-number&gt;144&lt;/rec-number&gt;&lt;foreign-keys&gt;&lt;key app="EN" db-id="5f5z2rde5zed0nepady5axrc5w5dd2v9a0er" timestamp="1684736935"&gt;144&lt;/key&gt;&lt;/foreign-keys&gt;&lt;ref-type name="Journal Article"&gt;17&lt;/ref-type&gt;&lt;contributors&gt;&lt;authors&gt;&lt;author&gt;Pedersen, Trine Friis&lt;/author&gt;&lt;author&gt;Chang, Ching Yu&lt;/author&gt;&lt;author&gt;Trottier, Nathalie L.&lt;/author&gt;&lt;author&gt;Bruun, Thomas Sonderby&lt;/author&gt;&lt;author&gt;Theil, Peter Kappel&lt;/author&gt;&lt;/authors&gt;&lt;/contributors&gt;&lt;titles&gt;&lt;title&gt;Effect of dietary protein intake on energy utilization and feed efficiency of lactating sows&lt;/title&gt;&lt;secondary-title&gt;Journal of Animal Science&lt;/secondary-title&gt;&lt;/titles&gt;&lt;periodical&gt;&lt;full-title&gt;Journal of Animal Science&lt;/full-title&gt;&lt;abbr-1&gt;J. Anim. Sci.&lt;/abbr-1&gt;&lt;abbr-2&gt;J Anim Sci&lt;/abbr-2&gt;&lt;/periodical&gt;&lt;pages&gt;779-793&lt;/pages&gt;&lt;volume&gt;97&lt;/volume&gt;&lt;number&gt;2&lt;/number&gt;&lt;dates&gt;&lt;year&gt;2019&lt;/year&gt;&lt;pub-dates&gt;&lt;date&gt;Feb&lt;/date&gt;&lt;/pub-dates&gt;&lt;/dates&gt;&lt;isbn&gt;0021-8812&lt;/isbn&gt;&lt;accession-num&gt;WOS:000457478200024&lt;/accession-num&gt;&lt;work-type&gt;Article&lt;/work-type&gt;&lt;urls&gt;&lt;related-urls&gt;&lt;url&gt;&amp;lt;Go to ISI&amp;gt;://WOS:000457478200024&lt;/url&gt;&lt;/related-urls&gt;&lt;/urls&gt;&lt;electronic-resource-num&gt;10.1093/jas/sky462&lt;/electronic-resource-num&gt;&lt;/record&gt;&lt;/Cite&gt;&lt;/EndNote&gt;</w:instrText>
      </w:r>
      <w:r w:rsidRPr="00673962">
        <w:rPr>
          <w:rFonts w:asciiTheme="minorHAnsi" w:hAnsiTheme="minorHAnsi" w:cstheme="minorHAnsi"/>
          <w:sz w:val="22"/>
        </w:rPr>
        <w:fldChar w:fldCharType="separate"/>
      </w:r>
      <w:r w:rsidRPr="00673962">
        <w:rPr>
          <w:rFonts w:asciiTheme="minorHAnsi" w:hAnsiTheme="minorHAnsi" w:cstheme="minorHAnsi"/>
          <w:noProof/>
          <w:sz w:val="22"/>
        </w:rPr>
        <w:t>Pedersen et al. (2019)</w:t>
      </w:r>
      <w:r w:rsidRPr="00673962">
        <w:rPr>
          <w:rFonts w:asciiTheme="minorHAnsi" w:hAnsiTheme="minorHAnsi" w:cstheme="minorHAnsi"/>
          <w:sz w:val="22"/>
        </w:rPr>
        <w:fldChar w:fldCharType="end"/>
      </w:r>
      <w:r w:rsidR="00673962" w:rsidRPr="00673962">
        <w:rPr>
          <w:rFonts w:asciiTheme="minorHAnsi" w:hAnsiTheme="minorHAnsi" w:cstheme="minorHAnsi"/>
          <w:sz w:val="22"/>
        </w:rPr>
        <w:t>, s</w:t>
      </w:r>
      <w:r w:rsidR="00673962" w:rsidRPr="00673962">
        <w:rPr>
          <w:rStyle w:val="cf01"/>
          <w:rFonts w:asciiTheme="minorHAnsi" w:hAnsiTheme="minorHAnsi" w:cstheme="minorHAnsi"/>
          <w:sz w:val="22"/>
          <w:szCs w:val="22"/>
        </w:rPr>
        <w:t xml:space="preserve">om I forvejen er for lavt </w:t>
      </w:r>
      <w:r w:rsidR="00673962" w:rsidRPr="00673962">
        <w:rPr>
          <w:rStyle w:val="cf01"/>
          <w:rFonts w:asciiTheme="minorHAnsi" w:hAnsiTheme="minorHAnsi" w:cstheme="minorHAnsi"/>
          <w:sz w:val="22"/>
          <w:szCs w:val="22"/>
        </w:rPr>
        <w:t>ift.</w:t>
      </w:r>
      <w:r w:rsidR="00673962" w:rsidRPr="00673962">
        <w:rPr>
          <w:rStyle w:val="cf01"/>
          <w:rFonts w:asciiTheme="minorHAnsi" w:hAnsiTheme="minorHAnsi" w:cstheme="minorHAnsi"/>
          <w:sz w:val="22"/>
          <w:szCs w:val="22"/>
        </w:rPr>
        <w:t xml:space="preserve"> behovet</w:t>
      </w:r>
      <w:r w:rsidR="00673962" w:rsidRPr="00673962">
        <w:rPr>
          <w:rStyle w:val="cf01"/>
          <w:rFonts w:asciiTheme="minorHAnsi" w:hAnsiTheme="minorHAnsi" w:cstheme="minorHAnsi"/>
          <w:sz w:val="22"/>
          <w:szCs w:val="22"/>
        </w:rPr>
        <w:t>.</w:t>
      </w:r>
    </w:p>
    <w:p w14:paraId="5222AFD6" w14:textId="77777777" w:rsidR="0070207F" w:rsidRDefault="0070207F" w:rsidP="00881E6B">
      <w:pPr>
        <w:autoSpaceDE w:val="0"/>
        <w:autoSpaceDN w:val="0"/>
        <w:adjustRightInd w:val="0"/>
        <w:spacing w:line="276" w:lineRule="auto"/>
        <w:jc w:val="left"/>
        <w:rPr>
          <w:rFonts w:asciiTheme="minorHAnsi" w:hAnsiTheme="minorHAnsi" w:cstheme="minorHAnsi"/>
          <w:sz w:val="22"/>
        </w:rPr>
      </w:pPr>
    </w:p>
    <w:p w14:paraId="1FC952E0" w14:textId="334DFE54" w:rsidR="006A13CE" w:rsidRDefault="00A570DA" w:rsidP="00881E6B">
      <w:pPr>
        <w:autoSpaceDE w:val="0"/>
        <w:autoSpaceDN w:val="0"/>
        <w:adjustRightInd w:val="0"/>
        <w:spacing w:line="276" w:lineRule="auto"/>
        <w:jc w:val="left"/>
        <w:rPr>
          <w:rFonts w:asciiTheme="minorHAnsi" w:hAnsiTheme="minorHAnsi" w:cstheme="minorHAnsi"/>
          <w:sz w:val="22"/>
        </w:rPr>
      </w:pPr>
      <w:r>
        <w:rPr>
          <w:rFonts w:asciiTheme="minorHAnsi" w:hAnsiTheme="minorHAnsi" w:cstheme="minorHAnsi"/>
          <w:sz w:val="22"/>
        </w:rPr>
        <w:t>D</w:t>
      </w:r>
      <w:r w:rsidR="009E47FE">
        <w:rPr>
          <w:rFonts w:asciiTheme="minorHAnsi" w:hAnsiTheme="minorHAnsi" w:cstheme="minorHAnsi"/>
          <w:sz w:val="22"/>
        </w:rPr>
        <w:t>e</w:t>
      </w:r>
      <w:r w:rsidR="009C78A2">
        <w:rPr>
          <w:rFonts w:asciiTheme="minorHAnsi" w:hAnsiTheme="minorHAnsi" w:cstheme="minorHAnsi"/>
          <w:sz w:val="22"/>
        </w:rPr>
        <w:t>t</w:t>
      </w:r>
      <w:r>
        <w:rPr>
          <w:rFonts w:asciiTheme="minorHAnsi" w:hAnsiTheme="minorHAnsi" w:cstheme="minorHAnsi"/>
          <w:sz w:val="22"/>
        </w:rPr>
        <w:t xml:space="preserve"> er</w:t>
      </w:r>
      <w:r w:rsidR="009E47FE">
        <w:rPr>
          <w:rFonts w:asciiTheme="minorHAnsi" w:hAnsiTheme="minorHAnsi" w:cstheme="minorHAnsi"/>
          <w:sz w:val="22"/>
        </w:rPr>
        <w:t xml:space="preserve"> et krav </w:t>
      </w:r>
      <w:r w:rsidR="009C78A2">
        <w:rPr>
          <w:rFonts w:asciiTheme="minorHAnsi" w:hAnsiTheme="minorHAnsi" w:cstheme="minorHAnsi"/>
          <w:sz w:val="22"/>
        </w:rPr>
        <w:t xml:space="preserve">at </w:t>
      </w:r>
      <w:r w:rsidR="009E47FE">
        <w:rPr>
          <w:rFonts w:asciiTheme="minorHAnsi" w:hAnsiTheme="minorHAnsi" w:cstheme="minorHAnsi"/>
          <w:sz w:val="22"/>
        </w:rPr>
        <w:t xml:space="preserve">foderet </w:t>
      </w:r>
      <w:r w:rsidR="001C1820">
        <w:rPr>
          <w:rFonts w:asciiTheme="minorHAnsi" w:hAnsiTheme="minorHAnsi" w:cstheme="minorHAnsi"/>
          <w:sz w:val="22"/>
        </w:rPr>
        <w:t xml:space="preserve">til økologiske grise </w:t>
      </w:r>
      <w:r w:rsidR="009E47FE">
        <w:rPr>
          <w:rFonts w:asciiTheme="minorHAnsi" w:hAnsiTheme="minorHAnsi" w:cstheme="minorHAnsi"/>
          <w:sz w:val="22"/>
        </w:rPr>
        <w:t xml:space="preserve">skal </w:t>
      </w:r>
      <w:r w:rsidR="006A13CE">
        <w:rPr>
          <w:rFonts w:asciiTheme="minorHAnsi" w:hAnsiTheme="minorHAnsi" w:cstheme="minorHAnsi"/>
          <w:sz w:val="22"/>
        </w:rPr>
        <w:t>bestå af</w:t>
      </w:r>
      <w:r w:rsidR="009E47FE">
        <w:rPr>
          <w:rFonts w:asciiTheme="minorHAnsi" w:hAnsiTheme="minorHAnsi" w:cstheme="minorHAnsi"/>
          <w:sz w:val="22"/>
        </w:rPr>
        <w:t xml:space="preserve"> </w:t>
      </w:r>
      <w:r w:rsidR="009C78A2">
        <w:rPr>
          <w:rFonts w:asciiTheme="minorHAnsi" w:hAnsiTheme="minorHAnsi" w:cstheme="minorHAnsi"/>
          <w:sz w:val="22"/>
        </w:rPr>
        <w:t>100% økologisk</w:t>
      </w:r>
      <w:r w:rsidR="006A13CE">
        <w:rPr>
          <w:rFonts w:asciiTheme="minorHAnsi" w:hAnsiTheme="minorHAnsi" w:cstheme="minorHAnsi"/>
          <w:sz w:val="22"/>
        </w:rPr>
        <w:t>e råvarer</w:t>
      </w:r>
      <w:r w:rsidR="009C78A2">
        <w:rPr>
          <w:rFonts w:asciiTheme="minorHAnsi" w:hAnsiTheme="minorHAnsi" w:cstheme="minorHAnsi"/>
          <w:sz w:val="22"/>
        </w:rPr>
        <w:t xml:space="preserve">. </w:t>
      </w:r>
      <w:r w:rsidR="007C2F5F">
        <w:rPr>
          <w:rFonts w:asciiTheme="minorHAnsi" w:hAnsiTheme="minorHAnsi" w:cstheme="minorHAnsi"/>
          <w:sz w:val="22"/>
        </w:rPr>
        <w:t>For at dække grisenes aminosyre</w:t>
      </w:r>
      <w:r w:rsidR="006A13CE">
        <w:rPr>
          <w:rFonts w:asciiTheme="minorHAnsi" w:hAnsiTheme="minorHAnsi" w:cstheme="minorHAnsi"/>
          <w:sz w:val="22"/>
        </w:rPr>
        <w:t>b</w:t>
      </w:r>
      <w:r w:rsidR="007C2F5F">
        <w:rPr>
          <w:rFonts w:asciiTheme="minorHAnsi" w:hAnsiTheme="minorHAnsi" w:cstheme="minorHAnsi"/>
          <w:sz w:val="22"/>
        </w:rPr>
        <w:t xml:space="preserve">ehov </w:t>
      </w:r>
      <w:r w:rsidR="009C78A2">
        <w:rPr>
          <w:rFonts w:asciiTheme="minorHAnsi" w:hAnsiTheme="minorHAnsi" w:cstheme="minorHAnsi"/>
          <w:sz w:val="22"/>
        </w:rPr>
        <w:t xml:space="preserve">importeres der </w:t>
      </w:r>
      <w:r w:rsidR="007C2F5F">
        <w:rPr>
          <w:rFonts w:asciiTheme="minorHAnsi" w:hAnsiTheme="minorHAnsi" w:cstheme="minorHAnsi"/>
          <w:sz w:val="22"/>
        </w:rPr>
        <w:t xml:space="preserve">i dag </w:t>
      </w:r>
      <w:r w:rsidR="000535EC">
        <w:rPr>
          <w:rFonts w:asciiTheme="minorHAnsi" w:hAnsiTheme="minorHAnsi" w:cstheme="minorHAnsi"/>
          <w:sz w:val="22"/>
        </w:rPr>
        <w:t xml:space="preserve">økologisk </w:t>
      </w:r>
      <w:r w:rsidR="009C78A2">
        <w:rPr>
          <w:rFonts w:asciiTheme="minorHAnsi" w:hAnsiTheme="minorHAnsi" w:cstheme="minorHAnsi"/>
          <w:sz w:val="22"/>
        </w:rPr>
        <w:t>soja</w:t>
      </w:r>
      <w:r w:rsidR="00A537CE">
        <w:rPr>
          <w:rFonts w:asciiTheme="minorHAnsi" w:hAnsiTheme="minorHAnsi" w:cstheme="minorHAnsi"/>
          <w:sz w:val="22"/>
        </w:rPr>
        <w:t>kage</w:t>
      </w:r>
      <w:r w:rsidR="009C78A2">
        <w:rPr>
          <w:rFonts w:asciiTheme="minorHAnsi" w:hAnsiTheme="minorHAnsi" w:cstheme="minorHAnsi"/>
          <w:sz w:val="22"/>
        </w:rPr>
        <w:t xml:space="preserve"> fra Kina</w:t>
      </w:r>
      <w:r w:rsidR="007C2F5F">
        <w:rPr>
          <w:rFonts w:asciiTheme="minorHAnsi" w:hAnsiTheme="minorHAnsi" w:cstheme="minorHAnsi"/>
          <w:sz w:val="22"/>
        </w:rPr>
        <w:t>. P</w:t>
      </w:r>
      <w:r w:rsidR="009C78A2">
        <w:rPr>
          <w:rFonts w:asciiTheme="minorHAnsi" w:hAnsiTheme="minorHAnsi" w:cstheme="minorHAnsi"/>
          <w:sz w:val="22"/>
        </w:rPr>
        <w:t xml:space="preserve">å sigt er der et ønske om at </w:t>
      </w:r>
      <w:r w:rsidR="007C2F5F">
        <w:rPr>
          <w:rFonts w:asciiTheme="minorHAnsi" w:hAnsiTheme="minorHAnsi" w:cstheme="minorHAnsi"/>
          <w:sz w:val="22"/>
        </w:rPr>
        <w:t xml:space="preserve">økologiske foder kun skal bestå af </w:t>
      </w:r>
      <w:r w:rsidR="001C1820">
        <w:rPr>
          <w:rFonts w:asciiTheme="minorHAnsi" w:hAnsiTheme="minorHAnsi" w:cstheme="minorHAnsi"/>
          <w:sz w:val="22"/>
        </w:rPr>
        <w:t xml:space="preserve">hjemmedyrket eller </w:t>
      </w:r>
      <w:r w:rsidR="007C2F5F">
        <w:rPr>
          <w:rFonts w:asciiTheme="minorHAnsi" w:hAnsiTheme="minorHAnsi" w:cstheme="minorHAnsi"/>
          <w:sz w:val="22"/>
        </w:rPr>
        <w:t xml:space="preserve">lokal </w:t>
      </w:r>
      <w:r w:rsidR="009E47FE">
        <w:rPr>
          <w:rFonts w:asciiTheme="minorHAnsi" w:hAnsiTheme="minorHAnsi" w:cstheme="minorHAnsi"/>
          <w:sz w:val="22"/>
        </w:rPr>
        <w:t xml:space="preserve">produceret </w:t>
      </w:r>
      <w:r w:rsidR="007C2F5F">
        <w:rPr>
          <w:rFonts w:asciiTheme="minorHAnsi" w:hAnsiTheme="minorHAnsi" w:cstheme="minorHAnsi"/>
          <w:sz w:val="22"/>
        </w:rPr>
        <w:t>foder</w:t>
      </w:r>
      <w:r w:rsidR="009E47FE">
        <w:rPr>
          <w:rFonts w:asciiTheme="minorHAnsi" w:hAnsiTheme="minorHAnsi" w:cstheme="minorHAnsi"/>
          <w:sz w:val="22"/>
        </w:rPr>
        <w:t>.</w:t>
      </w:r>
    </w:p>
    <w:p w14:paraId="390E46AD" w14:textId="4093B9ED" w:rsidR="005C51D4" w:rsidRDefault="005476CB" w:rsidP="00881E6B">
      <w:pPr>
        <w:autoSpaceDE w:val="0"/>
        <w:autoSpaceDN w:val="0"/>
        <w:adjustRightInd w:val="0"/>
        <w:spacing w:line="276" w:lineRule="auto"/>
        <w:jc w:val="left"/>
        <w:rPr>
          <w:rFonts w:asciiTheme="minorHAnsi" w:hAnsiTheme="minorHAnsi" w:cstheme="minorHAnsi"/>
          <w:sz w:val="22"/>
        </w:rPr>
      </w:pPr>
      <w:r w:rsidRPr="006D7D18">
        <w:rPr>
          <w:rFonts w:asciiTheme="minorHAnsi" w:hAnsiTheme="minorHAnsi" w:cstheme="minorHAnsi"/>
          <w:sz w:val="22"/>
        </w:rPr>
        <w:t xml:space="preserve">De konventionelle normer for </w:t>
      </w:r>
      <w:proofErr w:type="spellStart"/>
      <w:r w:rsidR="00F70BF0">
        <w:rPr>
          <w:rFonts w:asciiTheme="minorHAnsi" w:hAnsiTheme="minorHAnsi" w:cstheme="minorHAnsi"/>
          <w:sz w:val="22"/>
        </w:rPr>
        <w:t>rå</w:t>
      </w:r>
      <w:r w:rsidRPr="006D7D18">
        <w:rPr>
          <w:rFonts w:asciiTheme="minorHAnsi" w:hAnsiTheme="minorHAnsi" w:cstheme="minorHAnsi"/>
          <w:sz w:val="22"/>
        </w:rPr>
        <w:t>protein</w:t>
      </w:r>
      <w:proofErr w:type="spellEnd"/>
      <w:r w:rsidRPr="006D7D18">
        <w:rPr>
          <w:rFonts w:asciiTheme="minorHAnsi" w:hAnsiTheme="minorHAnsi" w:cstheme="minorHAnsi"/>
          <w:sz w:val="22"/>
        </w:rPr>
        <w:t xml:space="preserve"> og lysin i </w:t>
      </w:r>
      <w:r w:rsidR="005C51D4">
        <w:rPr>
          <w:rFonts w:asciiTheme="minorHAnsi" w:hAnsiTheme="minorHAnsi" w:cstheme="minorHAnsi"/>
          <w:sz w:val="22"/>
        </w:rPr>
        <w:t>e</w:t>
      </w:r>
      <w:r w:rsidRPr="006D7D18">
        <w:rPr>
          <w:rFonts w:asciiTheme="minorHAnsi" w:hAnsiTheme="minorHAnsi" w:cstheme="minorHAnsi"/>
          <w:sz w:val="22"/>
        </w:rPr>
        <w:t>n enhedsblanding til slagtegrise fra 30 til 115 kg er 12</w:t>
      </w:r>
      <w:r w:rsidR="00A570DA">
        <w:rPr>
          <w:rFonts w:asciiTheme="minorHAnsi" w:hAnsiTheme="minorHAnsi" w:cstheme="minorHAnsi"/>
          <w:sz w:val="22"/>
        </w:rPr>
        <w:t>0</w:t>
      </w:r>
      <w:r w:rsidRPr="006D7D18">
        <w:rPr>
          <w:rFonts w:asciiTheme="minorHAnsi" w:hAnsiTheme="minorHAnsi" w:cstheme="minorHAnsi"/>
          <w:sz w:val="22"/>
        </w:rPr>
        <w:t xml:space="preserve"> g SID protein og 8,</w:t>
      </w:r>
      <w:r w:rsidR="00A570DA">
        <w:rPr>
          <w:rFonts w:asciiTheme="minorHAnsi" w:hAnsiTheme="minorHAnsi" w:cstheme="minorHAnsi"/>
          <w:sz w:val="22"/>
        </w:rPr>
        <w:t>2</w:t>
      </w:r>
      <w:r w:rsidRPr="006D7D18">
        <w:rPr>
          <w:rFonts w:asciiTheme="minorHAnsi" w:hAnsiTheme="minorHAnsi" w:cstheme="minorHAnsi"/>
          <w:sz w:val="22"/>
        </w:rPr>
        <w:t xml:space="preserve"> g SID lysin</w:t>
      </w:r>
      <w:r w:rsidRPr="000C1604">
        <w:rPr>
          <w:rFonts w:asciiTheme="minorHAnsi" w:hAnsiTheme="minorHAnsi" w:cstheme="minorHAnsi"/>
          <w:sz w:val="22"/>
        </w:rPr>
        <w:t xml:space="preserve"> pr.</w:t>
      </w:r>
      <w:r w:rsidRPr="005476CB">
        <w:rPr>
          <w:rFonts w:asciiTheme="minorHAnsi" w:hAnsiTheme="minorHAnsi" w:cstheme="minorHAnsi"/>
          <w:sz w:val="22"/>
        </w:rPr>
        <w:t xml:space="preserve"> </w:t>
      </w:r>
      <w:proofErr w:type="spellStart"/>
      <w:r w:rsidRPr="005476CB">
        <w:rPr>
          <w:rFonts w:asciiTheme="minorHAnsi" w:hAnsiTheme="minorHAnsi" w:cstheme="minorHAnsi"/>
          <w:sz w:val="22"/>
        </w:rPr>
        <w:t>FEsv</w:t>
      </w:r>
      <w:proofErr w:type="spellEnd"/>
      <w:r w:rsidRPr="005476CB">
        <w:rPr>
          <w:rFonts w:asciiTheme="minorHAnsi" w:hAnsiTheme="minorHAnsi" w:cstheme="minorHAnsi"/>
          <w:sz w:val="22"/>
        </w:rPr>
        <w:t xml:space="preserve"> </w:t>
      </w:r>
      <w:r w:rsidR="006D7D18">
        <w:rPr>
          <w:rFonts w:asciiTheme="minorHAnsi" w:hAnsiTheme="minorHAnsi" w:cstheme="minorHAnsi"/>
          <w:sz w:val="22"/>
        </w:rPr>
        <w:t>ved en</w:t>
      </w:r>
      <w:r w:rsidRPr="005476CB">
        <w:rPr>
          <w:rFonts w:asciiTheme="minorHAnsi" w:hAnsiTheme="minorHAnsi" w:cstheme="minorHAnsi"/>
          <w:sz w:val="22"/>
        </w:rPr>
        <w:t xml:space="preserve"> foderudnyttelse på 2,6</w:t>
      </w:r>
      <w:r w:rsidR="00A570DA">
        <w:rPr>
          <w:rFonts w:asciiTheme="minorHAnsi" w:hAnsiTheme="minorHAnsi" w:cstheme="minorHAnsi"/>
          <w:sz w:val="22"/>
        </w:rPr>
        <w:t>0-2,75</w:t>
      </w:r>
      <w:r w:rsidRPr="005476CB">
        <w:rPr>
          <w:rFonts w:asciiTheme="minorHAnsi" w:hAnsiTheme="minorHAnsi" w:cstheme="minorHAnsi"/>
          <w:sz w:val="22"/>
        </w:rPr>
        <w:t xml:space="preserve"> kg foder pr. kg tilvækst</w:t>
      </w:r>
      <w:r w:rsidR="006D7D18">
        <w:rPr>
          <w:rFonts w:asciiTheme="minorHAnsi" w:hAnsiTheme="minorHAnsi" w:cstheme="minorHAnsi"/>
          <w:sz w:val="22"/>
        </w:rPr>
        <w:t xml:space="preserve"> (Tabel 1)</w:t>
      </w:r>
      <w:r w:rsidRPr="005476CB">
        <w:rPr>
          <w:rFonts w:asciiTheme="minorHAnsi" w:hAnsiTheme="minorHAnsi" w:cstheme="minorHAnsi"/>
          <w:sz w:val="22"/>
        </w:rPr>
        <w:t>.</w:t>
      </w:r>
      <w:r w:rsidR="00CA4D5C">
        <w:rPr>
          <w:rFonts w:asciiTheme="minorHAnsi" w:hAnsiTheme="minorHAnsi" w:cstheme="minorHAnsi"/>
          <w:sz w:val="22"/>
        </w:rPr>
        <w:t xml:space="preserve"> </w:t>
      </w:r>
      <w:r w:rsidR="000535EC">
        <w:rPr>
          <w:rFonts w:asciiTheme="minorHAnsi" w:hAnsiTheme="minorHAnsi" w:cstheme="minorHAnsi"/>
          <w:sz w:val="22"/>
        </w:rPr>
        <w:t xml:space="preserve">Hvis foderet </w:t>
      </w:r>
      <w:r w:rsidR="00CA4D5C">
        <w:rPr>
          <w:rFonts w:asciiTheme="minorHAnsi" w:hAnsiTheme="minorHAnsi" w:cstheme="minorHAnsi"/>
          <w:sz w:val="22"/>
        </w:rPr>
        <w:t>udnyttes</w:t>
      </w:r>
      <w:r w:rsidR="000535EC">
        <w:rPr>
          <w:rFonts w:asciiTheme="minorHAnsi" w:hAnsiTheme="minorHAnsi" w:cstheme="minorHAnsi"/>
          <w:sz w:val="22"/>
        </w:rPr>
        <w:t xml:space="preserve"> </w:t>
      </w:r>
      <w:r w:rsidR="00A537CE">
        <w:rPr>
          <w:rFonts w:asciiTheme="minorHAnsi" w:hAnsiTheme="minorHAnsi" w:cstheme="minorHAnsi"/>
          <w:sz w:val="22"/>
        </w:rPr>
        <w:t>bedre,</w:t>
      </w:r>
      <w:r w:rsidR="00CA4D5C">
        <w:rPr>
          <w:rFonts w:asciiTheme="minorHAnsi" w:hAnsiTheme="minorHAnsi" w:cstheme="minorHAnsi"/>
          <w:sz w:val="22"/>
        </w:rPr>
        <w:t xml:space="preserve"> bør protein</w:t>
      </w:r>
      <w:r w:rsidR="00A537CE">
        <w:rPr>
          <w:rFonts w:asciiTheme="minorHAnsi" w:hAnsiTheme="minorHAnsi" w:cstheme="minorHAnsi"/>
          <w:sz w:val="22"/>
        </w:rPr>
        <w:t>-</w:t>
      </w:r>
      <w:r w:rsidR="00CA4D5C">
        <w:rPr>
          <w:rFonts w:asciiTheme="minorHAnsi" w:hAnsiTheme="minorHAnsi" w:cstheme="minorHAnsi"/>
          <w:sz w:val="22"/>
        </w:rPr>
        <w:t xml:space="preserve"> og </w:t>
      </w:r>
      <w:proofErr w:type="spellStart"/>
      <w:r w:rsidR="00A570DA">
        <w:rPr>
          <w:rFonts w:asciiTheme="minorHAnsi" w:hAnsiTheme="minorHAnsi" w:cstheme="minorHAnsi"/>
          <w:sz w:val="22"/>
        </w:rPr>
        <w:t>lysinindholdet</w:t>
      </w:r>
      <w:proofErr w:type="spellEnd"/>
      <w:r w:rsidR="00CA4D5C">
        <w:rPr>
          <w:rFonts w:asciiTheme="minorHAnsi" w:hAnsiTheme="minorHAnsi" w:cstheme="minorHAnsi"/>
          <w:sz w:val="22"/>
        </w:rPr>
        <w:t xml:space="preserve"> </w:t>
      </w:r>
      <w:r w:rsidR="00A570DA">
        <w:rPr>
          <w:rFonts w:asciiTheme="minorHAnsi" w:hAnsiTheme="minorHAnsi" w:cstheme="minorHAnsi"/>
          <w:sz w:val="22"/>
        </w:rPr>
        <w:t>være højere og tilsvarende lavere hvis foderudnyttelsen er dårligere</w:t>
      </w:r>
      <w:r w:rsidR="00CA4D5C">
        <w:rPr>
          <w:rFonts w:asciiTheme="minorHAnsi" w:hAnsiTheme="minorHAnsi" w:cstheme="minorHAnsi"/>
          <w:sz w:val="22"/>
        </w:rPr>
        <w:t>.</w:t>
      </w:r>
    </w:p>
    <w:p w14:paraId="32993160" w14:textId="20E397F0" w:rsidR="00CB6028" w:rsidRPr="000222D7" w:rsidRDefault="000222D7" w:rsidP="00827237">
      <w:pPr>
        <w:spacing w:after="0" w:line="276" w:lineRule="auto"/>
        <w:rPr>
          <w:rFonts w:asciiTheme="minorHAnsi" w:hAnsiTheme="minorHAnsi" w:cstheme="minorHAnsi"/>
          <w:sz w:val="22"/>
        </w:rPr>
      </w:pPr>
      <w:r w:rsidRPr="000222D7">
        <w:rPr>
          <w:rFonts w:asciiTheme="minorHAnsi" w:hAnsiTheme="minorHAnsi" w:cstheme="minorHAnsi"/>
          <w:b/>
          <w:bCs/>
          <w:sz w:val="22"/>
        </w:rPr>
        <w:t>Tabel 1.</w:t>
      </w:r>
      <w:r w:rsidRPr="000222D7">
        <w:rPr>
          <w:rFonts w:asciiTheme="minorHAnsi" w:hAnsiTheme="minorHAnsi" w:cstheme="minorHAnsi"/>
          <w:sz w:val="22"/>
        </w:rPr>
        <w:t xml:space="preserve"> </w:t>
      </w:r>
      <w:r w:rsidR="00CB6028" w:rsidRPr="000222D7">
        <w:rPr>
          <w:rFonts w:asciiTheme="minorHAnsi" w:hAnsiTheme="minorHAnsi" w:cstheme="minorHAnsi"/>
          <w:sz w:val="22"/>
        </w:rPr>
        <w:t xml:space="preserve">Normer </w:t>
      </w:r>
      <w:r w:rsidR="001C1820">
        <w:rPr>
          <w:rFonts w:asciiTheme="minorHAnsi" w:hAnsiTheme="minorHAnsi" w:cstheme="minorHAnsi"/>
          <w:sz w:val="22"/>
        </w:rPr>
        <w:t xml:space="preserve">for </w:t>
      </w:r>
      <w:r w:rsidR="00167E8F" w:rsidRPr="000222D7">
        <w:rPr>
          <w:rFonts w:asciiTheme="minorHAnsi" w:hAnsiTheme="minorHAnsi" w:cstheme="minorHAnsi"/>
          <w:sz w:val="22"/>
        </w:rPr>
        <w:t xml:space="preserve">protein og aminosyrer til </w:t>
      </w:r>
      <w:r w:rsidR="00CB6028" w:rsidRPr="000222D7">
        <w:rPr>
          <w:rFonts w:asciiTheme="minorHAnsi" w:hAnsiTheme="minorHAnsi" w:cstheme="minorHAnsi"/>
          <w:sz w:val="22"/>
        </w:rPr>
        <w:t>konventionelle slagtegrise</w:t>
      </w:r>
      <w:r w:rsidR="001C1820">
        <w:rPr>
          <w:rFonts w:asciiTheme="minorHAnsi" w:hAnsiTheme="minorHAnsi" w:cstheme="minorHAnsi"/>
          <w:sz w:val="22"/>
        </w:rPr>
        <w:t xml:space="preserve"> fra </w:t>
      </w:r>
      <w:r w:rsidR="00CB6028" w:rsidRPr="000222D7">
        <w:rPr>
          <w:rFonts w:asciiTheme="minorHAnsi" w:hAnsiTheme="minorHAnsi" w:cstheme="minorHAnsi"/>
          <w:sz w:val="22"/>
        </w:rPr>
        <w:t>30-115 kg</w:t>
      </w:r>
      <w:r w:rsidR="001C1820">
        <w:rPr>
          <w:rFonts w:asciiTheme="minorHAnsi" w:hAnsiTheme="minorHAnsi" w:cstheme="minorHAnsi"/>
          <w:sz w:val="22"/>
        </w:rPr>
        <w:t xml:space="preserve"> </w:t>
      </w:r>
      <w:r w:rsidR="001C1820">
        <w:rPr>
          <w:rFonts w:asciiTheme="minorHAnsi" w:hAnsiTheme="minorHAnsi" w:cstheme="minorHAnsi"/>
          <w:sz w:val="22"/>
        </w:rPr>
        <w:fldChar w:fldCharType="begin"/>
      </w:r>
      <w:r w:rsidR="001C1820">
        <w:rPr>
          <w:rFonts w:asciiTheme="minorHAnsi" w:hAnsiTheme="minorHAnsi" w:cstheme="minorHAnsi"/>
          <w:sz w:val="22"/>
        </w:rPr>
        <w:instrText xml:space="preserve"> ADDIN EN.CITE &lt;EndNote&gt;&lt;Cite&gt;&lt;Author&gt;Tybirk&lt;/Author&gt;&lt;Year&gt;2023&lt;/Year&gt;&lt;RecNum&gt;158&lt;/RecNum&gt;&lt;DisplayText&gt;(Tybirk et al., 2023)&lt;/DisplayText&gt;&lt;record&gt;&lt;rec-number&gt;158&lt;/rec-number&gt;&lt;foreign-keys&gt;&lt;key app="EN" db-id="5f5z2rde5zed0nepady5axrc5w5dd2v9a0er" timestamp="1687335702"&gt;158&lt;/key&gt;&lt;/foreign-keys&gt;&lt;ref-type name="Journal Article"&gt;17&lt;/ref-type&gt;&lt;contributors&gt;&lt;authors&gt;&lt;author&gt;Tybirk, P. &lt;/author&gt;&lt;author&gt;Sloth, N. M. &lt;/author&gt;&lt;author&gt;Blaabjerg, K.&lt;/author&gt;&lt;/authors&gt;&lt;/contributors&gt;&lt;titles&gt;&lt;title&gt;Danish nutrient requirement standards (In Danish: Normer for næringsstoffer). 33th rev. ed. SEGES Innovation, Denmark&lt;/title&gt;&lt;/titles&gt;&lt;dates&gt;&lt;year&gt;2023&lt;/year&gt;&lt;/dates&gt;&lt;urls&gt;&lt;/urls&gt;&lt;/record&gt;&lt;/Cite&gt;&lt;/EndNote&gt;</w:instrText>
      </w:r>
      <w:r w:rsidR="001C1820">
        <w:rPr>
          <w:rFonts w:asciiTheme="minorHAnsi" w:hAnsiTheme="minorHAnsi" w:cstheme="minorHAnsi"/>
          <w:sz w:val="22"/>
        </w:rPr>
        <w:fldChar w:fldCharType="separate"/>
      </w:r>
      <w:r w:rsidR="001C1820">
        <w:rPr>
          <w:rFonts w:asciiTheme="minorHAnsi" w:hAnsiTheme="minorHAnsi" w:cstheme="minorHAnsi"/>
          <w:noProof/>
          <w:sz w:val="22"/>
        </w:rPr>
        <w:t>(Tybirk et al., 2023)</w:t>
      </w:r>
      <w:r w:rsidR="001C1820">
        <w:rPr>
          <w:rFonts w:asciiTheme="minorHAnsi" w:hAnsiTheme="minorHAnsi" w:cstheme="minorHAnsi"/>
          <w:sz w:val="22"/>
        </w:rPr>
        <w:fldChar w:fldCharType="end"/>
      </w:r>
      <w:r w:rsidR="00CB6028" w:rsidRPr="000222D7">
        <w:rPr>
          <w:rFonts w:asciiTheme="minorHAnsi" w:hAnsiTheme="minorHAnsi" w:cstheme="minorHAnsi"/>
          <w:sz w:val="22"/>
        </w:rPr>
        <w:t>.</w:t>
      </w:r>
    </w:p>
    <w:tbl>
      <w:tblPr>
        <w:tblStyle w:val="TableGrid"/>
        <w:tblW w:w="5000" w:type="pct"/>
        <w:tblLook w:val="04A0" w:firstRow="1" w:lastRow="0" w:firstColumn="1" w:lastColumn="0" w:noHBand="0" w:noVBand="1"/>
      </w:tblPr>
      <w:tblGrid>
        <w:gridCol w:w="2382"/>
        <w:gridCol w:w="2575"/>
        <w:gridCol w:w="2376"/>
        <w:gridCol w:w="2295"/>
      </w:tblGrid>
      <w:tr w:rsidR="00AD765A" w:rsidRPr="00827237" w14:paraId="469C1991" w14:textId="16E11F08" w:rsidTr="000222D7">
        <w:tc>
          <w:tcPr>
            <w:tcW w:w="1237" w:type="pct"/>
            <w:shd w:val="clear" w:color="auto" w:fill="1F4E79" w:themeFill="accent1" w:themeFillShade="80"/>
          </w:tcPr>
          <w:p w14:paraId="659BDBFB" w14:textId="77777777" w:rsidR="00AD765A" w:rsidRPr="00827237" w:rsidRDefault="00AD765A" w:rsidP="00827237">
            <w:pPr>
              <w:spacing w:line="276" w:lineRule="auto"/>
              <w:rPr>
                <w:rFonts w:asciiTheme="minorHAnsi" w:hAnsiTheme="minorHAnsi" w:cstheme="minorHAnsi"/>
                <w:b/>
                <w:bCs/>
                <w:color w:val="FFFFFF" w:themeColor="background1"/>
                <w:sz w:val="22"/>
              </w:rPr>
            </w:pPr>
          </w:p>
        </w:tc>
        <w:tc>
          <w:tcPr>
            <w:tcW w:w="3763" w:type="pct"/>
            <w:gridSpan w:val="3"/>
            <w:shd w:val="clear" w:color="auto" w:fill="1F4E79" w:themeFill="accent1" w:themeFillShade="80"/>
          </w:tcPr>
          <w:p w14:paraId="557037B1" w14:textId="24318228" w:rsidR="00AD765A" w:rsidRPr="00827237" w:rsidRDefault="00AD765A" w:rsidP="00827237">
            <w:pPr>
              <w:spacing w:line="276" w:lineRule="auto"/>
              <w:jc w:val="center"/>
              <w:rPr>
                <w:rFonts w:asciiTheme="minorHAnsi" w:hAnsiTheme="minorHAnsi" w:cstheme="minorHAnsi"/>
                <w:b/>
                <w:bCs/>
                <w:color w:val="FFFFFF" w:themeColor="background1"/>
                <w:sz w:val="22"/>
              </w:rPr>
            </w:pPr>
            <w:r w:rsidRPr="00827237">
              <w:rPr>
                <w:rFonts w:asciiTheme="minorHAnsi" w:hAnsiTheme="minorHAnsi" w:cstheme="minorHAnsi"/>
                <w:b/>
                <w:bCs/>
                <w:color w:val="FFFFFF" w:themeColor="background1"/>
                <w:sz w:val="22"/>
              </w:rPr>
              <w:t xml:space="preserve">Foderudnyttelse, </w:t>
            </w:r>
            <w:proofErr w:type="spellStart"/>
            <w:r w:rsidRPr="00827237">
              <w:rPr>
                <w:rFonts w:asciiTheme="minorHAnsi" w:hAnsiTheme="minorHAnsi" w:cstheme="minorHAnsi"/>
                <w:b/>
                <w:bCs/>
                <w:color w:val="FFFFFF" w:themeColor="background1"/>
                <w:sz w:val="22"/>
              </w:rPr>
              <w:t>FEsv</w:t>
            </w:r>
            <w:proofErr w:type="spellEnd"/>
            <w:r w:rsidRPr="00827237">
              <w:rPr>
                <w:rFonts w:asciiTheme="minorHAnsi" w:hAnsiTheme="minorHAnsi" w:cstheme="minorHAnsi"/>
                <w:b/>
                <w:bCs/>
                <w:color w:val="FFFFFF" w:themeColor="background1"/>
                <w:sz w:val="22"/>
              </w:rPr>
              <w:t>/kg tilvækst</w:t>
            </w:r>
          </w:p>
        </w:tc>
      </w:tr>
      <w:tr w:rsidR="00AD765A" w:rsidRPr="00827237" w14:paraId="16066B31" w14:textId="4D156D92" w:rsidTr="000222D7">
        <w:tc>
          <w:tcPr>
            <w:tcW w:w="1237" w:type="pct"/>
            <w:shd w:val="clear" w:color="auto" w:fill="1F4E79" w:themeFill="accent1" w:themeFillShade="80"/>
          </w:tcPr>
          <w:p w14:paraId="2BED21A6" w14:textId="77777777" w:rsidR="00AD765A" w:rsidRPr="00827237" w:rsidRDefault="00AD765A" w:rsidP="00827237">
            <w:pPr>
              <w:spacing w:line="276" w:lineRule="auto"/>
              <w:rPr>
                <w:rFonts w:asciiTheme="minorHAnsi" w:hAnsiTheme="minorHAnsi" w:cstheme="minorHAnsi"/>
                <w:b/>
                <w:bCs/>
                <w:color w:val="FFFFFF" w:themeColor="background1"/>
                <w:sz w:val="22"/>
              </w:rPr>
            </w:pPr>
          </w:p>
        </w:tc>
        <w:tc>
          <w:tcPr>
            <w:tcW w:w="1337" w:type="pct"/>
            <w:shd w:val="clear" w:color="auto" w:fill="1F4E79" w:themeFill="accent1" w:themeFillShade="80"/>
          </w:tcPr>
          <w:p w14:paraId="43309820" w14:textId="1FFDC3E4" w:rsidR="00AD765A" w:rsidRPr="00827237" w:rsidRDefault="00AD765A" w:rsidP="00827237">
            <w:pPr>
              <w:spacing w:line="276" w:lineRule="auto"/>
              <w:jc w:val="center"/>
              <w:rPr>
                <w:rFonts w:asciiTheme="minorHAnsi" w:hAnsiTheme="minorHAnsi" w:cstheme="minorHAnsi"/>
                <w:b/>
                <w:bCs/>
                <w:color w:val="FFFFFF" w:themeColor="background1"/>
                <w:sz w:val="22"/>
              </w:rPr>
            </w:pPr>
            <w:r w:rsidRPr="00827237">
              <w:rPr>
                <w:rFonts w:asciiTheme="minorHAnsi" w:hAnsiTheme="minorHAnsi" w:cstheme="minorHAnsi"/>
                <w:b/>
                <w:bCs/>
                <w:color w:val="FFFFFF" w:themeColor="background1"/>
                <w:sz w:val="22"/>
              </w:rPr>
              <w:t>&lt; 2,6</w:t>
            </w:r>
          </w:p>
        </w:tc>
        <w:tc>
          <w:tcPr>
            <w:tcW w:w="1234" w:type="pct"/>
            <w:shd w:val="clear" w:color="auto" w:fill="1F4E79" w:themeFill="accent1" w:themeFillShade="80"/>
          </w:tcPr>
          <w:p w14:paraId="3A48CDA8" w14:textId="7210C274" w:rsidR="00AD765A" w:rsidRPr="00827237" w:rsidRDefault="00AD765A" w:rsidP="00827237">
            <w:pPr>
              <w:spacing w:line="276" w:lineRule="auto"/>
              <w:jc w:val="center"/>
              <w:rPr>
                <w:rFonts w:asciiTheme="minorHAnsi" w:hAnsiTheme="minorHAnsi" w:cstheme="minorHAnsi"/>
                <w:b/>
                <w:bCs/>
                <w:color w:val="FFFFFF" w:themeColor="background1"/>
                <w:sz w:val="22"/>
              </w:rPr>
            </w:pPr>
            <w:r w:rsidRPr="00827237">
              <w:rPr>
                <w:rFonts w:asciiTheme="minorHAnsi" w:hAnsiTheme="minorHAnsi" w:cstheme="minorHAnsi"/>
                <w:b/>
                <w:bCs/>
                <w:color w:val="FFFFFF" w:themeColor="background1"/>
                <w:sz w:val="22"/>
              </w:rPr>
              <w:t>2,6-2,75</w:t>
            </w:r>
          </w:p>
        </w:tc>
        <w:tc>
          <w:tcPr>
            <w:tcW w:w="1192" w:type="pct"/>
            <w:shd w:val="clear" w:color="auto" w:fill="1F4E79" w:themeFill="accent1" w:themeFillShade="80"/>
          </w:tcPr>
          <w:p w14:paraId="4A1965EF" w14:textId="13FE756F" w:rsidR="00AD765A" w:rsidRPr="00827237" w:rsidRDefault="00AD765A" w:rsidP="00827237">
            <w:pPr>
              <w:spacing w:line="276" w:lineRule="auto"/>
              <w:jc w:val="center"/>
              <w:rPr>
                <w:rFonts w:asciiTheme="minorHAnsi" w:hAnsiTheme="minorHAnsi" w:cstheme="minorHAnsi"/>
                <w:b/>
                <w:bCs/>
                <w:color w:val="FFFFFF" w:themeColor="background1"/>
                <w:sz w:val="22"/>
              </w:rPr>
            </w:pPr>
            <w:r w:rsidRPr="00827237">
              <w:rPr>
                <w:rFonts w:asciiTheme="minorHAnsi" w:hAnsiTheme="minorHAnsi" w:cstheme="minorHAnsi"/>
                <w:b/>
                <w:bCs/>
                <w:color w:val="FFFFFF" w:themeColor="background1"/>
                <w:sz w:val="22"/>
              </w:rPr>
              <w:t>&gt; 2,75</w:t>
            </w:r>
          </w:p>
        </w:tc>
      </w:tr>
      <w:tr w:rsidR="00AD765A" w:rsidRPr="00827237" w14:paraId="6DDBDABA" w14:textId="77777777" w:rsidTr="000222D7">
        <w:tc>
          <w:tcPr>
            <w:tcW w:w="1237" w:type="pct"/>
          </w:tcPr>
          <w:p w14:paraId="18192B47" w14:textId="5BFCB024" w:rsidR="00AD765A" w:rsidRPr="00827237" w:rsidRDefault="00AD765A" w:rsidP="00827237">
            <w:pPr>
              <w:spacing w:line="276" w:lineRule="auto"/>
              <w:rPr>
                <w:rFonts w:asciiTheme="minorHAnsi" w:hAnsiTheme="minorHAnsi" w:cstheme="minorHAnsi"/>
                <w:sz w:val="22"/>
              </w:rPr>
            </w:pPr>
            <w:r w:rsidRPr="00827237">
              <w:rPr>
                <w:rFonts w:asciiTheme="minorHAnsi" w:hAnsiTheme="minorHAnsi" w:cstheme="minorHAnsi"/>
                <w:sz w:val="22"/>
              </w:rPr>
              <w:t>SID</w:t>
            </w:r>
            <w:r w:rsidR="000222D7" w:rsidRPr="00827237">
              <w:rPr>
                <w:rFonts w:asciiTheme="minorHAnsi" w:hAnsiTheme="minorHAnsi" w:cstheme="minorHAnsi"/>
                <w:sz w:val="22"/>
              </w:rPr>
              <w:t xml:space="preserve"> </w:t>
            </w:r>
            <w:proofErr w:type="spellStart"/>
            <w:r w:rsidR="00F70BF0">
              <w:rPr>
                <w:rFonts w:asciiTheme="minorHAnsi" w:hAnsiTheme="minorHAnsi" w:cstheme="minorHAnsi"/>
                <w:sz w:val="22"/>
              </w:rPr>
              <w:t>rå</w:t>
            </w:r>
            <w:r w:rsidRPr="00827237">
              <w:rPr>
                <w:rFonts w:asciiTheme="minorHAnsi" w:hAnsiTheme="minorHAnsi" w:cstheme="minorHAnsi"/>
                <w:sz w:val="22"/>
              </w:rPr>
              <w:t>protein</w:t>
            </w:r>
            <w:proofErr w:type="spellEnd"/>
            <w:r w:rsidR="00167E8F" w:rsidRPr="00827237">
              <w:rPr>
                <w:rFonts w:asciiTheme="minorHAnsi" w:hAnsiTheme="minorHAnsi" w:cstheme="minorHAnsi"/>
                <w:sz w:val="22"/>
              </w:rPr>
              <w:t>, g/</w:t>
            </w:r>
            <w:proofErr w:type="spellStart"/>
            <w:r w:rsidR="00167E8F" w:rsidRPr="00827237">
              <w:rPr>
                <w:rFonts w:asciiTheme="minorHAnsi" w:hAnsiTheme="minorHAnsi" w:cstheme="minorHAnsi"/>
                <w:sz w:val="22"/>
              </w:rPr>
              <w:t>FUsv</w:t>
            </w:r>
            <w:proofErr w:type="spellEnd"/>
          </w:p>
        </w:tc>
        <w:tc>
          <w:tcPr>
            <w:tcW w:w="1337" w:type="pct"/>
          </w:tcPr>
          <w:p w14:paraId="189DF91E" w14:textId="41341B93" w:rsidR="00AD765A" w:rsidRPr="00827237" w:rsidRDefault="00167E8F" w:rsidP="00827237">
            <w:pPr>
              <w:spacing w:line="276" w:lineRule="auto"/>
              <w:jc w:val="center"/>
              <w:rPr>
                <w:rFonts w:asciiTheme="minorHAnsi" w:hAnsiTheme="minorHAnsi" w:cstheme="minorHAnsi"/>
                <w:sz w:val="22"/>
              </w:rPr>
            </w:pPr>
            <w:r w:rsidRPr="00827237">
              <w:rPr>
                <w:rFonts w:asciiTheme="minorHAnsi" w:hAnsiTheme="minorHAnsi" w:cstheme="minorHAnsi"/>
                <w:sz w:val="22"/>
              </w:rPr>
              <w:t>125</w:t>
            </w:r>
          </w:p>
        </w:tc>
        <w:tc>
          <w:tcPr>
            <w:tcW w:w="1234" w:type="pct"/>
          </w:tcPr>
          <w:p w14:paraId="7F6AC1D2" w14:textId="1B13770E" w:rsidR="00AD765A" w:rsidRPr="00827237" w:rsidRDefault="00167E8F" w:rsidP="00827237">
            <w:pPr>
              <w:spacing w:line="276" w:lineRule="auto"/>
              <w:jc w:val="center"/>
              <w:rPr>
                <w:rFonts w:asciiTheme="minorHAnsi" w:hAnsiTheme="minorHAnsi" w:cstheme="minorHAnsi"/>
                <w:sz w:val="22"/>
              </w:rPr>
            </w:pPr>
            <w:r w:rsidRPr="00827237">
              <w:rPr>
                <w:rFonts w:asciiTheme="minorHAnsi" w:hAnsiTheme="minorHAnsi" w:cstheme="minorHAnsi"/>
                <w:sz w:val="22"/>
              </w:rPr>
              <w:t>120</w:t>
            </w:r>
          </w:p>
        </w:tc>
        <w:tc>
          <w:tcPr>
            <w:tcW w:w="1192" w:type="pct"/>
          </w:tcPr>
          <w:p w14:paraId="3D9A91E5" w14:textId="0CB8B34B" w:rsidR="00AD765A" w:rsidRPr="00827237" w:rsidRDefault="00167E8F" w:rsidP="00827237">
            <w:pPr>
              <w:spacing w:line="276" w:lineRule="auto"/>
              <w:jc w:val="center"/>
              <w:rPr>
                <w:rFonts w:asciiTheme="minorHAnsi" w:hAnsiTheme="minorHAnsi" w:cstheme="minorHAnsi"/>
                <w:sz w:val="22"/>
              </w:rPr>
            </w:pPr>
            <w:r w:rsidRPr="00827237">
              <w:rPr>
                <w:rFonts w:asciiTheme="minorHAnsi" w:hAnsiTheme="minorHAnsi" w:cstheme="minorHAnsi"/>
                <w:sz w:val="22"/>
              </w:rPr>
              <w:t>116</w:t>
            </w:r>
          </w:p>
        </w:tc>
      </w:tr>
      <w:tr w:rsidR="00AD765A" w:rsidRPr="00827237" w14:paraId="670D3AE9" w14:textId="4B68713E" w:rsidTr="000222D7">
        <w:tc>
          <w:tcPr>
            <w:tcW w:w="1237" w:type="pct"/>
          </w:tcPr>
          <w:p w14:paraId="0F4B0361" w14:textId="40620A7D" w:rsidR="00AD765A" w:rsidRPr="00827237" w:rsidRDefault="00167E8F" w:rsidP="00827237">
            <w:pPr>
              <w:spacing w:line="276" w:lineRule="auto"/>
              <w:rPr>
                <w:rFonts w:asciiTheme="minorHAnsi" w:hAnsiTheme="minorHAnsi" w:cstheme="minorHAnsi"/>
                <w:sz w:val="22"/>
              </w:rPr>
            </w:pPr>
            <w:r w:rsidRPr="00827237">
              <w:rPr>
                <w:rFonts w:asciiTheme="minorHAnsi" w:hAnsiTheme="minorHAnsi" w:cstheme="minorHAnsi"/>
                <w:sz w:val="22"/>
              </w:rPr>
              <w:t xml:space="preserve">SID </w:t>
            </w:r>
            <w:r w:rsidR="00AD765A" w:rsidRPr="00827237">
              <w:rPr>
                <w:rFonts w:asciiTheme="minorHAnsi" w:hAnsiTheme="minorHAnsi" w:cstheme="minorHAnsi"/>
                <w:sz w:val="22"/>
              </w:rPr>
              <w:t>Lysin</w:t>
            </w:r>
            <w:r w:rsidRPr="00827237">
              <w:rPr>
                <w:rFonts w:asciiTheme="minorHAnsi" w:hAnsiTheme="minorHAnsi" w:cstheme="minorHAnsi"/>
                <w:sz w:val="22"/>
              </w:rPr>
              <w:t>, g/</w:t>
            </w:r>
            <w:proofErr w:type="spellStart"/>
            <w:r w:rsidRPr="00827237">
              <w:rPr>
                <w:rFonts w:asciiTheme="minorHAnsi" w:hAnsiTheme="minorHAnsi" w:cstheme="minorHAnsi"/>
                <w:sz w:val="22"/>
              </w:rPr>
              <w:t>FUsv</w:t>
            </w:r>
            <w:proofErr w:type="spellEnd"/>
          </w:p>
        </w:tc>
        <w:tc>
          <w:tcPr>
            <w:tcW w:w="1337" w:type="pct"/>
          </w:tcPr>
          <w:p w14:paraId="4BCD6C24" w14:textId="15F13FA0" w:rsidR="00AD765A" w:rsidRPr="00827237" w:rsidRDefault="00AD765A" w:rsidP="00827237">
            <w:pPr>
              <w:spacing w:line="276" w:lineRule="auto"/>
              <w:jc w:val="center"/>
              <w:rPr>
                <w:rFonts w:asciiTheme="minorHAnsi" w:hAnsiTheme="minorHAnsi" w:cstheme="minorHAnsi"/>
                <w:sz w:val="22"/>
              </w:rPr>
            </w:pPr>
            <w:r w:rsidRPr="00827237">
              <w:rPr>
                <w:rFonts w:asciiTheme="minorHAnsi" w:hAnsiTheme="minorHAnsi" w:cstheme="minorHAnsi"/>
                <w:sz w:val="22"/>
              </w:rPr>
              <w:t>8,6</w:t>
            </w:r>
          </w:p>
        </w:tc>
        <w:tc>
          <w:tcPr>
            <w:tcW w:w="1234" w:type="pct"/>
          </w:tcPr>
          <w:p w14:paraId="22BA7AFF" w14:textId="0EBDE9C5" w:rsidR="00AD765A" w:rsidRPr="00827237" w:rsidRDefault="00167E8F" w:rsidP="00827237">
            <w:pPr>
              <w:spacing w:line="276" w:lineRule="auto"/>
              <w:jc w:val="center"/>
              <w:rPr>
                <w:rFonts w:asciiTheme="minorHAnsi" w:hAnsiTheme="minorHAnsi" w:cstheme="minorHAnsi"/>
                <w:sz w:val="22"/>
              </w:rPr>
            </w:pPr>
            <w:r w:rsidRPr="00827237">
              <w:rPr>
                <w:rFonts w:asciiTheme="minorHAnsi" w:hAnsiTheme="minorHAnsi" w:cstheme="minorHAnsi"/>
                <w:sz w:val="22"/>
              </w:rPr>
              <w:t>8,2</w:t>
            </w:r>
          </w:p>
        </w:tc>
        <w:tc>
          <w:tcPr>
            <w:tcW w:w="1192" w:type="pct"/>
          </w:tcPr>
          <w:p w14:paraId="00CD3530" w14:textId="729D4BD5" w:rsidR="00AD765A" w:rsidRPr="00827237" w:rsidRDefault="00167E8F" w:rsidP="00827237">
            <w:pPr>
              <w:spacing w:line="276" w:lineRule="auto"/>
              <w:jc w:val="center"/>
              <w:rPr>
                <w:rFonts w:asciiTheme="minorHAnsi" w:hAnsiTheme="minorHAnsi" w:cstheme="minorHAnsi"/>
                <w:sz w:val="22"/>
              </w:rPr>
            </w:pPr>
            <w:r w:rsidRPr="00827237">
              <w:rPr>
                <w:rFonts w:asciiTheme="minorHAnsi" w:hAnsiTheme="minorHAnsi" w:cstheme="minorHAnsi"/>
                <w:sz w:val="22"/>
              </w:rPr>
              <w:t>7,9</w:t>
            </w:r>
          </w:p>
        </w:tc>
      </w:tr>
      <w:tr w:rsidR="00167E8F" w:rsidRPr="00827237" w14:paraId="3BA61B2D" w14:textId="77777777" w:rsidTr="000222D7">
        <w:tc>
          <w:tcPr>
            <w:tcW w:w="1237" w:type="pct"/>
          </w:tcPr>
          <w:p w14:paraId="1529476B" w14:textId="382934AE" w:rsidR="00167E8F" w:rsidRPr="00827237" w:rsidRDefault="00167E8F" w:rsidP="00827237">
            <w:pPr>
              <w:spacing w:line="276" w:lineRule="auto"/>
              <w:rPr>
                <w:rFonts w:asciiTheme="minorHAnsi" w:hAnsiTheme="minorHAnsi" w:cstheme="minorHAnsi"/>
                <w:b/>
                <w:bCs/>
                <w:sz w:val="22"/>
              </w:rPr>
            </w:pPr>
            <w:r w:rsidRPr="00827237">
              <w:rPr>
                <w:rFonts w:asciiTheme="minorHAnsi" w:hAnsiTheme="minorHAnsi" w:cstheme="minorHAnsi"/>
                <w:b/>
                <w:bCs/>
                <w:sz w:val="22"/>
              </w:rPr>
              <w:t>Relativ til lysin</w:t>
            </w:r>
            <w:r w:rsidR="000222D7" w:rsidRPr="00827237">
              <w:rPr>
                <w:rFonts w:asciiTheme="minorHAnsi" w:hAnsiTheme="minorHAnsi" w:cstheme="minorHAnsi"/>
                <w:b/>
                <w:bCs/>
                <w:sz w:val="22"/>
              </w:rPr>
              <w:t>, %</w:t>
            </w:r>
          </w:p>
        </w:tc>
        <w:tc>
          <w:tcPr>
            <w:tcW w:w="1337" w:type="pct"/>
          </w:tcPr>
          <w:p w14:paraId="6BA59A3A" w14:textId="77777777" w:rsidR="00167E8F" w:rsidRPr="00827237" w:rsidRDefault="00167E8F" w:rsidP="00827237">
            <w:pPr>
              <w:spacing w:line="276" w:lineRule="auto"/>
              <w:jc w:val="center"/>
              <w:rPr>
                <w:rFonts w:asciiTheme="minorHAnsi" w:hAnsiTheme="minorHAnsi" w:cstheme="minorHAnsi"/>
                <w:sz w:val="22"/>
              </w:rPr>
            </w:pPr>
          </w:p>
        </w:tc>
        <w:tc>
          <w:tcPr>
            <w:tcW w:w="1234" w:type="pct"/>
          </w:tcPr>
          <w:p w14:paraId="4B1A926A" w14:textId="77777777" w:rsidR="00167E8F" w:rsidRPr="00827237" w:rsidRDefault="00167E8F" w:rsidP="00827237">
            <w:pPr>
              <w:spacing w:line="276" w:lineRule="auto"/>
              <w:jc w:val="center"/>
              <w:rPr>
                <w:rFonts w:asciiTheme="minorHAnsi" w:hAnsiTheme="minorHAnsi" w:cstheme="minorHAnsi"/>
                <w:sz w:val="22"/>
              </w:rPr>
            </w:pPr>
          </w:p>
        </w:tc>
        <w:tc>
          <w:tcPr>
            <w:tcW w:w="1192" w:type="pct"/>
          </w:tcPr>
          <w:p w14:paraId="556FC359" w14:textId="77777777" w:rsidR="00167E8F" w:rsidRPr="00827237" w:rsidRDefault="00167E8F" w:rsidP="00827237">
            <w:pPr>
              <w:spacing w:line="276" w:lineRule="auto"/>
              <w:jc w:val="center"/>
              <w:rPr>
                <w:rFonts w:asciiTheme="minorHAnsi" w:hAnsiTheme="minorHAnsi" w:cstheme="minorHAnsi"/>
                <w:sz w:val="22"/>
              </w:rPr>
            </w:pPr>
          </w:p>
        </w:tc>
      </w:tr>
      <w:tr w:rsidR="000222D7" w:rsidRPr="00827237" w14:paraId="7564A2F8" w14:textId="5B7E27DC" w:rsidTr="000222D7">
        <w:tc>
          <w:tcPr>
            <w:tcW w:w="1237" w:type="pct"/>
          </w:tcPr>
          <w:p w14:paraId="0199F848" w14:textId="58E23D56" w:rsidR="000222D7" w:rsidRPr="00827237" w:rsidRDefault="000222D7" w:rsidP="00827237">
            <w:pPr>
              <w:spacing w:line="276" w:lineRule="auto"/>
              <w:rPr>
                <w:rFonts w:asciiTheme="minorHAnsi" w:hAnsiTheme="minorHAnsi" w:cstheme="minorHAnsi"/>
                <w:sz w:val="22"/>
              </w:rPr>
            </w:pPr>
            <w:r w:rsidRPr="00827237">
              <w:rPr>
                <w:rFonts w:asciiTheme="minorHAnsi" w:hAnsiTheme="minorHAnsi" w:cstheme="minorHAnsi"/>
                <w:sz w:val="22"/>
              </w:rPr>
              <w:t xml:space="preserve">SID </w:t>
            </w:r>
            <w:proofErr w:type="spellStart"/>
            <w:r w:rsidRPr="00827237">
              <w:rPr>
                <w:rFonts w:asciiTheme="minorHAnsi" w:hAnsiTheme="minorHAnsi" w:cstheme="minorHAnsi"/>
                <w:sz w:val="22"/>
              </w:rPr>
              <w:t>Methionine</w:t>
            </w:r>
            <w:proofErr w:type="spellEnd"/>
          </w:p>
        </w:tc>
        <w:tc>
          <w:tcPr>
            <w:tcW w:w="1337" w:type="pct"/>
          </w:tcPr>
          <w:p w14:paraId="0AD68A65" w14:textId="3874A508"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30</w:t>
            </w:r>
          </w:p>
        </w:tc>
        <w:tc>
          <w:tcPr>
            <w:tcW w:w="1234" w:type="pct"/>
          </w:tcPr>
          <w:p w14:paraId="63880CEC" w14:textId="4A634F9F"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30</w:t>
            </w:r>
          </w:p>
        </w:tc>
        <w:tc>
          <w:tcPr>
            <w:tcW w:w="1192" w:type="pct"/>
          </w:tcPr>
          <w:p w14:paraId="11CC1052" w14:textId="0C867F43"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30</w:t>
            </w:r>
          </w:p>
        </w:tc>
      </w:tr>
      <w:tr w:rsidR="000222D7" w:rsidRPr="00827237" w14:paraId="6300CCEB" w14:textId="5C9AE038" w:rsidTr="000222D7">
        <w:tc>
          <w:tcPr>
            <w:tcW w:w="1237" w:type="pct"/>
          </w:tcPr>
          <w:p w14:paraId="30CCF589" w14:textId="7DCDDF7B" w:rsidR="000222D7" w:rsidRPr="00827237" w:rsidRDefault="000222D7" w:rsidP="00827237">
            <w:pPr>
              <w:spacing w:line="276" w:lineRule="auto"/>
              <w:rPr>
                <w:rFonts w:asciiTheme="minorHAnsi" w:hAnsiTheme="minorHAnsi" w:cstheme="minorHAnsi"/>
                <w:sz w:val="22"/>
                <w:lang w:val="en-US"/>
              </w:rPr>
            </w:pPr>
            <w:r w:rsidRPr="00827237">
              <w:rPr>
                <w:rFonts w:asciiTheme="minorHAnsi" w:hAnsiTheme="minorHAnsi" w:cstheme="minorHAnsi"/>
                <w:sz w:val="22"/>
                <w:lang w:val="en-US"/>
              </w:rPr>
              <w:t xml:space="preserve">SID </w:t>
            </w:r>
            <w:proofErr w:type="spellStart"/>
            <w:r w:rsidRPr="00827237">
              <w:rPr>
                <w:rFonts w:asciiTheme="minorHAnsi" w:hAnsiTheme="minorHAnsi" w:cstheme="minorHAnsi"/>
                <w:sz w:val="22"/>
                <w:lang w:val="en-US"/>
              </w:rPr>
              <w:t>Methinoon</w:t>
            </w:r>
            <w:proofErr w:type="spellEnd"/>
            <w:r w:rsidRPr="00827237">
              <w:rPr>
                <w:rFonts w:asciiTheme="minorHAnsi" w:hAnsiTheme="minorHAnsi" w:cstheme="minorHAnsi"/>
                <w:sz w:val="22"/>
                <w:lang w:val="en-US"/>
              </w:rPr>
              <w:t xml:space="preserve"> + </w:t>
            </w:r>
            <w:proofErr w:type="spellStart"/>
            <w:r w:rsidRPr="00827237">
              <w:rPr>
                <w:rFonts w:asciiTheme="minorHAnsi" w:hAnsiTheme="minorHAnsi" w:cstheme="minorHAnsi"/>
                <w:sz w:val="22"/>
                <w:lang w:val="en-US"/>
              </w:rPr>
              <w:t>cystin</w:t>
            </w:r>
            <w:proofErr w:type="spellEnd"/>
          </w:p>
        </w:tc>
        <w:tc>
          <w:tcPr>
            <w:tcW w:w="1337" w:type="pct"/>
          </w:tcPr>
          <w:p w14:paraId="41F462E9" w14:textId="2E8970FE"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58-61</w:t>
            </w:r>
          </w:p>
        </w:tc>
        <w:tc>
          <w:tcPr>
            <w:tcW w:w="1234" w:type="pct"/>
          </w:tcPr>
          <w:p w14:paraId="57834BD3" w14:textId="5EF2725B"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58-61</w:t>
            </w:r>
          </w:p>
        </w:tc>
        <w:tc>
          <w:tcPr>
            <w:tcW w:w="1192" w:type="pct"/>
          </w:tcPr>
          <w:p w14:paraId="3C98BAA8" w14:textId="1ECCDFD8"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58-61</w:t>
            </w:r>
          </w:p>
        </w:tc>
      </w:tr>
      <w:tr w:rsidR="000222D7" w:rsidRPr="00827237" w14:paraId="242E6A1A" w14:textId="4A3D919A" w:rsidTr="000222D7">
        <w:tc>
          <w:tcPr>
            <w:tcW w:w="1237" w:type="pct"/>
          </w:tcPr>
          <w:p w14:paraId="30C24976" w14:textId="42B652FE" w:rsidR="000222D7" w:rsidRPr="00827237" w:rsidRDefault="000222D7" w:rsidP="00827237">
            <w:pPr>
              <w:spacing w:line="276" w:lineRule="auto"/>
              <w:rPr>
                <w:rFonts w:asciiTheme="minorHAnsi" w:hAnsiTheme="minorHAnsi" w:cstheme="minorHAnsi"/>
                <w:sz w:val="22"/>
              </w:rPr>
            </w:pPr>
            <w:r w:rsidRPr="00827237">
              <w:rPr>
                <w:rFonts w:asciiTheme="minorHAnsi" w:hAnsiTheme="minorHAnsi" w:cstheme="minorHAnsi"/>
                <w:sz w:val="22"/>
              </w:rPr>
              <w:t xml:space="preserve">SID </w:t>
            </w:r>
            <w:proofErr w:type="spellStart"/>
            <w:r w:rsidRPr="00827237">
              <w:rPr>
                <w:rFonts w:asciiTheme="minorHAnsi" w:hAnsiTheme="minorHAnsi" w:cstheme="minorHAnsi"/>
                <w:sz w:val="22"/>
              </w:rPr>
              <w:t>Treonin</w:t>
            </w:r>
            <w:proofErr w:type="spellEnd"/>
          </w:p>
        </w:tc>
        <w:tc>
          <w:tcPr>
            <w:tcW w:w="1337" w:type="pct"/>
          </w:tcPr>
          <w:p w14:paraId="2888F189" w14:textId="23873CCC"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65-67</w:t>
            </w:r>
          </w:p>
        </w:tc>
        <w:tc>
          <w:tcPr>
            <w:tcW w:w="1234" w:type="pct"/>
          </w:tcPr>
          <w:p w14:paraId="28A6DB0E" w14:textId="161A06F8"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65-67</w:t>
            </w:r>
          </w:p>
        </w:tc>
        <w:tc>
          <w:tcPr>
            <w:tcW w:w="1192" w:type="pct"/>
          </w:tcPr>
          <w:p w14:paraId="3707A13B" w14:textId="34B42548"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65-67</w:t>
            </w:r>
          </w:p>
        </w:tc>
      </w:tr>
      <w:tr w:rsidR="000222D7" w:rsidRPr="00827237" w14:paraId="10E734D9" w14:textId="3AC11792" w:rsidTr="000222D7">
        <w:tc>
          <w:tcPr>
            <w:tcW w:w="1237" w:type="pct"/>
          </w:tcPr>
          <w:p w14:paraId="23A91BE6" w14:textId="14960080" w:rsidR="000222D7" w:rsidRPr="00827237" w:rsidRDefault="000222D7" w:rsidP="00827237">
            <w:pPr>
              <w:spacing w:line="276" w:lineRule="auto"/>
              <w:rPr>
                <w:rFonts w:asciiTheme="minorHAnsi" w:hAnsiTheme="minorHAnsi" w:cstheme="minorHAnsi"/>
                <w:sz w:val="22"/>
              </w:rPr>
            </w:pPr>
            <w:r w:rsidRPr="00827237">
              <w:rPr>
                <w:rFonts w:asciiTheme="minorHAnsi" w:hAnsiTheme="minorHAnsi" w:cstheme="minorHAnsi"/>
                <w:sz w:val="22"/>
              </w:rPr>
              <w:t xml:space="preserve">SID </w:t>
            </w:r>
            <w:proofErr w:type="spellStart"/>
            <w:r w:rsidRPr="00827237">
              <w:rPr>
                <w:rFonts w:asciiTheme="minorHAnsi" w:hAnsiTheme="minorHAnsi" w:cstheme="minorHAnsi"/>
                <w:sz w:val="22"/>
              </w:rPr>
              <w:t>Tryptofan</w:t>
            </w:r>
            <w:proofErr w:type="spellEnd"/>
          </w:p>
        </w:tc>
        <w:tc>
          <w:tcPr>
            <w:tcW w:w="1337" w:type="pct"/>
          </w:tcPr>
          <w:p w14:paraId="299FFFBA" w14:textId="698A5705"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20</w:t>
            </w:r>
          </w:p>
        </w:tc>
        <w:tc>
          <w:tcPr>
            <w:tcW w:w="1234" w:type="pct"/>
          </w:tcPr>
          <w:p w14:paraId="7A224CBF" w14:textId="7F8A1FDF"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20</w:t>
            </w:r>
          </w:p>
        </w:tc>
        <w:tc>
          <w:tcPr>
            <w:tcW w:w="1192" w:type="pct"/>
          </w:tcPr>
          <w:p w14:paraId="1CB20C4A" w14:textId="7E06FD64"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20</w:t>
            </w:r>
          </w:p>
        </w:tc>
      </w:tr>
      <w:tr w:rsidR="000222D7" w:rsidRPr="00827237" w14:paraId="0B364F0C" w14:textId="758E3AF6" w:rsidTr="000222D7">
        <w:tc>
          <w:tcPr>
            <w:tcW w:w="1237" w:type="pct"/>
          </w:tcPr>
          <w:p w14:paraId="10E32D3F" w14:textId="7A0EF58E" w:rsidR="000222D7" w:rsidRPr="00827237" w:rsidRDefault="000222D7" w:rsidP="00827237">
            <w:pPr>
              <w:spacing w:line="276" w:lineRule="auto"/>
              <w:rPr>
                <w:rFonts w:asciiTheme="minorHAnsi" w:hAnsiTheme="minorHAnsi" w:cstheme="minorHAnsi"/>
                <w:sz w:val="22"/>
              </w:rPr>
            </w:pPr>
            <w:r w:rsidRPr="00827237">
              <w:rPr>
                <w:rFonts w:asciiTheme="minorHAnsi" w:hAnsiTheme="minorHAnsi" w:cstheme="minorHAnsi"/>
                <w:sz w:val="22"/>
              </w:rPr>
              <w:t xml:space="preserve">SID </w:t>
            </w:r>
            <w:proofErr w:type="spellStart"/>
            <w:r w:rsidRPr="00827237">
              <w:rPr>
                <w:rFonts w:asciiTheme="minorHAnsi" w:hAnsiTheme="minorHAnsi" w:cstheme="minorHAnsi"/>
                <w:sz w:val="22"/>
              </w:rPr>
              <w:t>Isoleucin</w:t>
            </w:r>
            <w:proofErr w:type="spellEnd"/>
          </w:p>
        </w:tc>
        <w:tc>
          <w:tcPr>
            <w:tcW w:w="1337" w:type="pct"/>
          </w:tcPr>
          <w:p w14:paraId="764B7724" w14:textId="6043790F"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53</w:t>
            </w:r>
          </w:p>
        </w:tc>
        <w:tc>
          <w:tcPr>
            <w:tcW w:w="1234" w:type="pct"/>
          </w:tcPr>
          <w:p w14:paraId="48269531" w14:textId="70F5AEA9"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53</w:t>
            </w:r>
          </w:p>
        </w:tc>
        <w:tc>
          <w:tcPr>
            <w:tcW w:w="1192" w:type="pct"/>
          </w:tcPr>
          <w:p w14:paraId="6C78E587" w14:textId="6D33D50B"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53</w:t>
            </w:r>
          </w:p>
        </w:tc>
      </w:tr>
      <w:tr w:rsidR="000222D7" w:rsidRPr="00827237" w14:paraId="6B4560E0" w14:textId="750A571D" w:rsidTr="000222D7">
        <w:tc>
          <w:tcPr>
            <w:tcW w:w="1237" w:type="pct"/>
          </w:tcPr>
          <w:p w14:paraId="3D833575" w14:textId="093FBA82" w:rsidR="000222D7" w:rsidRPr="00827237" w:rsidRDefault="000222D7" w:rsidP="00827237">
            <w:pPr>
              <w:spacing w:line="276" w:lineRule="auto"/>
              <w:rPr>
                <w:rFonts w:asciiTheme="minorHAnsi" w:hAnsiTheme="minorHAnsi" w:cstheme="minorHAnsi"/>
                <w:sz w:val="22"/>
              </w:rPr>
            </w:pPr>
            <w:r w:rsidRPr="00827237">
              <w:rPr>
                <w:rFonts w:asciiTheme="minorHAnsi" w:hAnsiTheme="minorHAnsi" w:cstheme="minorHAnsi"/>
                <w:sz w:val="22"/>
              </w:rPr>
              <w:t>SID Leucin</w:t>
            </w:r>
          </w:p>
        </w:tc>
        <w:tc>
          <w:tcPr>
            <w:tcW w:w="1337" w:type="pct"/>
          </w:tcPr>
          <w:p w14:paraId="6DA6A8E3" w14:textId="3D86C8AC"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100</w:t>
            </w:r>
          </w:p>
        </w:tc>
        <w:tc>
          <w:tcPr>
            <w:tcW w:w="1234" w:type="pct"/>
          </w:tcPr>
          <w:p w14:paraId="2DA9EF12" w14:textId="1C3A84F4"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100</w:t>
            </w:r>
          </w:p>
        </w:tc>
        <w:tc>
          <w:tcPr>
            <w:tcW w:w="1192" w:type="pct"/>
          </w:tcPr>
          <w:p w14:paraId="28BCE31B" w14:textId="7881009A"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100</w:t>
            </w:r>
          </w:p>
        </w:tc>
      </w:tr>
      <w:tr w:rsidR="000222D7" w:rsidRPr="00827237" w14:paraId="761E658D" w14:textId="77777777" w:rsidTr="000222D7">
        <w:tc>
          <w:tcPr>
            <w:tcW w:w="1237" w:type="pct"/>
          </w:tcPr>
          <w:p w14:paraId="52F518AC" w14:textId="255D6AC4" w:rsidR="000222D7" w:rsidRPr="00827237" w:rsidRDefault="000222D7" w:rsidP="00827237">
            <w:pPr>
              <w:spacing w:line="276" w:lineRule="auto"/>
              <w:rPr>
                <w:rFonts w:asciiTheme="minorHAnsi" w:hAnsiTheme="minorHAnsi" w:cstheme="minorHAnsi"/>
                <w:sz w:val="22"/>
              </w:rPr>
            </w:pPr>
            <w:r w:rsidRPr="00827237">
              <w:rPr>
                <w:rFonts w:asciiTheme="minorHAnsi" w:hAnsiTheme="minorHAnsi" w:cstheme="minorHAnsi"/>
                <w:sz w:val="22"/>
              </w:rPr>
              <w:t xml:space="preserve">SID </w:t>
            </w:r>
            <w:proofErr w:type="spellStart"/>
            <w:r w:rsidRPr="00827237">
              <w:rPr>
                <w:rFonts w:asciiTheme="minorHAnsi" w:hAnsiTheme="minorHAnsi" w:cstheme="minorHAnsi"/>
                <w:sz w:val="22"/>
              </w:rPr>
              <w:t>Histedin</w:t>
            </w:r>
            <w:proofErr w:type="spellEnd"/>
          </w:p>
        </w:tc>
        <w:tc>
          <w:tcPr>
            <w:tcW w:w="1337" w:type="pct"/>
          </w:tcPr>
          <w:p w14:paraId="1FC06151" w14:textId="3A935E63"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32</w:t>
            </w:r>
          </w:p>
        </w:tc>
        <w:tc>
          <w:tcPr>
            <w:tcW w:w="1234" w:type="pct"/>
          </w:tcPr>
          <w:p w14:paraId="32622A4E" w14:textId="0C0B4C5A"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32</w:t>
            </w:r>
          </w:p>
        </w:tc>
        <w:tc>
          <w:tcPr>
            <w:tcW w:w="1192" w:type="pct"/>
          </w:tcPr>
          <w:p w14:paraId="7AFDCFEB" w14:textId="08010CA9"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32</w:t>
            </w:r>
          </w:p>
        </w:tc>
      </w:tr>
      <w:tr w:rsidR="000222D7" w:rsidRPr="00827237" w14:paraId="1059CF87" w14:textId="77777777" w:rsidTr="000222D7">
        <w:tc>
          <w:tcPr>
            <w:tcW w:w="1237" w:type="pct"/>
          </w:tcPr>
          <w:p w14:paraId="613B6090" w14:textId="63CB558B" w:rsidR="000222D7" w:rsidRPr="00827237" w:rsidRDefault="000222D7" w:rsidP="00827237">
            <w:pPr>
              <w:spacing w:line="276" w:lineRule="auto"/>
              <w:rPr>
                <w:rFonts w:asciiTheme="minorHAnsi" w:hAnsiTheme="minorHAnsi" w:cstheme="minorHAnsi"/>
                <w:sz w:val="22"/>
              </w:rPr>
            </w:pPr>
            <w:r w:rsidRPr="00827237">
              <w:rPr>
                <w:rFonts w:asciiTheme="minorHAnsi" w:hAnsiTheme="minorHAnsi" w:cstheme="minorHAnsi"/>
                <w:sz w:val="22"/>
              </w:rPr>
              <w:t xml:space="preserve">SID </w:t>
            </w:r>
            <w:proofErr w:type="spellStart"/>
            <w:r w:rsidRPr="00827237">
              <w:rPr>
                <w:rFonts w:asciiTheme="minorHAnsi" w:hAnsiTheme="minorHAnsi" w:cstheme="minorHAnsi"/>
                <w:sz w:val="22"/>
              </w:rPr>
              <w:t>Fenylalanin</w:t>
            </w:r>
            <w:proofErr w:type="spellEnd"/>
          </w:p>
        </w:tc>
        <w:tc>
          <w:tcPr>
            <w:tcW w:w="1337" w:type="pct"/>
          </w:tcPr>
          <w:p w14:paraId="3DF46D9F" w14:textId="7CB68CD9"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54</w:t>
            </w:r>
          </w:p>
        </w:tc>
        <w:tc>
          <w:tcPr>
            <w:tcW w:w="1234" w:type="pct"/>
          </w:tcPr>
          <w:p w14:paraId="651E4985" w14:textId="287CC5A7"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54</w:t>
            </w:r>
          </w:p>
        </w:tc>
        <w:tc>
          <w:tcPr>
            <w:tcW w:w="1192" w:type="pct"/>
          </w:tcPr>
          <w:p w14:paraId="55F76E93" w14:textId="2B4F547C"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54</w:t>
            </w:r>
          </w:p>
        </w:tc>
      </w:tr>
      <w:tr w:rsidR="000222D7" w:rsidRPr="00827237" w14:paraId="58EA3BE3" w14:textId="77777777" w:rsidTr="000222D7">
        <w:tc>
          <w:tcPr>
            <w:tcW w:w="1237" w:type="pct"/>
          </w:tcPr>
          <w:p w14:paraId="639BB5E9" w14:textId="0DBBF294" w:rsidR="000222D7" w:rsidRPr="00827237" w:rsidRDefault="000222D7" w:rsidP="00827237">
            <w:pPr>
              <w:spacing w:line="276" w:lineRule="auto"/>
              <w:rPr>
                <w:rFonts w:asciiTheme="minorHAnsi" w:hAnsiTheme="minorHAnsi" w:cstheme="minorHAnsi"/>
                <w:sz w:val="22"/>
              </w:rPr>
            </w:pPr>
            <w:r w:rsidRPr="00827237">
              <w:rPr>
                <w:rFonts w:asciiTheme="minorHAnsi" w:hAnsiTheme="minorHAnsi" w:cstheme="minorHAnsi"/>
                <w:sz w:val="22"/>
              </w:rPr>
              <w:t xml:space="preserve">SID </w:t>
            </w:r>
            <w:proofErr w:type="spellStart"/>
            <w:r w:rsidRPr="00827237">
              <w:rPr>
                <w:rFonts w:asciiTheme="minorHAnsi" w:hAnsiTheme="minorHAnsi" w:cstheme="minorHAnsi"/>
                <w:sz w:val="22"/>
              </w:rPr>
              <w:t>Fenylalanin</w:t>
            </w:r>
            <w:proofErr w:type="spellEnd"/>
            <w:r w:rsidRPr="00827237">
              <w:rPr>
                <w:rFonts w:asciiTheme="minorHAnsi" w:hAnsiTheme="minorHAnsi" w:cstheme="minorHAnsi"/>
                <w:sz w:val="22"/>
              </w:rPr>
              <w:t xml:space="preserve"> + </w:t>
            </w:r>
            <w:proofErr w:type="spellStart"/>
            <w:r w:rsidRPr="00827237">
              <w:rPr>
                <w:rFonts w:asciiTheme="minorHAnsi" w:hAnsiTheme="minorHAnsi" w:cstheme="minorHAnsi"/>
                <w:sz w:val="22"/>
              </w:rPr>
              <w:t>tyrosin</w:t>
            </w:r>
            <w:proofErr w:type="spellEnd"/>
          </w:p>
        </w:tc>
        <w:tc>
          <w:tcPr>
            <w:tcW w:w="1337" w:type="pct"/>
          </w:tcPr>
          <w:p w14:paraId="679E8748" w14:textId="5C81E708"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100</w:t>
            </w:r>
          </w:p>
        </w:tc>
        <w:tc>
          <w:tcPr>
            <w:tcW w:w="1234" w:type="pct"/>
          </w:tcPr>
          <w:p w14:paraId="47B8B49D" w14:textId="55B770E8"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100</w:t>
            </w:r>
          </w:p>
        </w:tc>
        <w:tc>
          <w:tcPr>
            <w:tcW w:w="1192" w:type="pct"/>
          </w:tcPr>
          <w:p w14:paraId="13F5D49D" w14:textId="1D68EF84"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100</w:t>
            </w:r>
          </w:p>
        </w:tc>
      </w:tr>
      <w:tr w:rsidR="000222D7" w:rsidRPr="00827237" w14:paraId="0370AE01" w14:textId="77777777" w:rsidTr="000222D7">
        <w:tc>
          <w:tcPr>
            <w:tcW w:w="1237" w:type="pct"/>
          </w:tcPr>
          <w:p w14:paraId="0E2EE28F" w14:textId="6E4BAE9C" w:rsidR="000222D7" w:rsidRPr="00827237" w:rsidRDefault="000222D7" w:rsidP="00827237">
            <w:pPr>
              <w:spacing w:line="276" w:lineRule="auto"/>
              <w:rPr>
                <w:rFonts w:asciiTheme="minorHAnsi" w:hAnsiTheme="minorHAnsi" w:cstheme="minorHAnsi"/>
                <w:sz w:val="22"/>
              </w:rPr>
            </w:pPr>
            <w:r w:rsidRPr="00827237">
              <w:rPr>
                <w:rFonts w:asciiTheme="minorHAnsi" w:hAnsiTheme="minorHAnsi" w:cstheme="minorHAnsi"/>
                <w:sz w:val="22"/>
              </w:rPr>
              <w:t xml:space="preserve">SID </w:t>
            </w:r>
            <w:proofErr w:type="spellStart"/>
            <w:r w:rsidRPr="00827237">
              <w:rPr>
                <w:rFonts w:asciiTheme="minorHAnsi" w:hAnsiTheme="minorHAnsi" w:cstheme="minorHAnsi"/>
                <w:sz w:val="22"/>
              </w:rPr>
              <w:t>Valin</w:t>
            </w:r>
            <w:proofErr w:type="spellEnd"/>
          </w:p>
        </w:tc>
        <w:tc>
          <w:tcPr>
            <w:tcW w:w="1337" w:type="pct"/>
          </w:tcPr>
          <w:p w14:paraId="37B64DA2" w14:textId="6C27176C"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64</w:t>
            </w:r>
          </w:p>
        </w:tc>
        <w:tc>
          <w:tcPr>
            <w:tcW w:w="1234" w:type="pct"/>
          </w:tcPr>
          <w:p w14:paraId="67CD16D7" w14:textId="79735AEE"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64</w:t>
            </w:r>
          </w:p>
        </w:tc>
        <w:tc>
          <w:tcPr>
            <w:tcW w:w="1192" w:type="pct"/>
          </w:tcPr>
          <w:p w14:paraId="41F231E3" w14:textId="5DB965F4" w:rsidR="000222D7" w:rsidRPr="00827237" w:rsidRDefault="000222D7" w:rsidP="00827237">
            <w:pPr>
              <w:spacing w:line="276" w:lineRule="auto"/>
              <w:jc w:val="center"/>
              <w:rPr>
                <w:rFonts w:asciiTheme="minorHAnsi" w:hAnsiTheme="minorHAnsi" w:cstheme="minorHAnsi"/>
                <w:sz w:val="22"/>
              </w:rPr>
            </w:pPr>
            <w:r w:rsidRPr="00827237">
              <w:rPr>
                <w:rFonts w:asciiTheme="minorHAnsi" w:hAnsiTheme="minorHAnsi" w:cstheme="minorHAnsi"/>
                <w:sz w:val="22"/>
              </w:rPr>
              <w:t>64</w:t>
            </w:r>
          </w:p>
        </w:tc>
      </w:tr>
    </w:tbl>
    <w:p w14:paraId="3EABC577" w14:textId="5DB63C8A" w:rsidR="00CB6028" w:rsidRDefault="00CB6028" w:rsidP="00827237">
      <w:pPr>
        <w:spacing w:line="276" w:lineRule="auto"/>
      </w:pPr>
    </w:p>
    <w:p w14:paraId="0D117825" w14:textId="55F10E7C" w:rsidR="00F70BF0" w:rsidRDefault="001E230B" w:rsidP="00881E6B">
      <w:pPr>
        <w:spacing w:line="276" w:lineRule="auto"/>
        <w:jc w:val="left"/>
        <w:rPr>
          <w:rStyle w:val="cf11"/>
          <w:rFonts w:asciiTheme="minorHAnsi" w:hAnsiTheme="minorHAnsi" w:cstheme="minorHAnsi"/>
          <w:sz w:val="22"/>
          <w:szCs w:val="22"/>
        </w:rPr>
      </w:pPr>
      <w:r>
        <w:rPr>
          <w:rStyle w:val="cf11"/>
          <w:rFonts w:asciiTheme="minorHAnsi" w:hAnsiTheme="minorHAnsi" w:cstheme="minorHAnsi"/>
          <w:sz w:val="22"/>
          <w:szCs w:val="22"/>
        </w:rPr>
        <w:t xml:space="preserve">Til vores kendskab </w:t>
      </w:r>
      <w:r w:rsidR="002E5434" w:rsidRPr="001923B8">
        <w:rPr>
          <w:rStyle w:val="cf11"/>
          <w:rFonts w:asciiTheme="minorHAnsi" w:hAnsiTheme="minorHAnsi" w:cstheme="minorHAnsi"/>
          <w:sz w:val="22"/>
          <w:szCs w:val="22"/>
        </w:rPr>
        <w:t xml:space="preserve">er </w:t>
      </w:r>
      <w:r>
        <w:rPr>
          <w:rStyle w:val="cf11"/>
          <w:rFonts w:asciiTheme="minorHAnsi" w:hAnsiTheme="minorHAnsi" w:cstheme="minorHAnsi"/>
          <w:sz w:val="22"/>
          <w:szCs w:val="22"/>
        </w:rPr>
        <w:t xml:space="preserve">der kun </w:t>
      </w:r>
      <w:r w:rsidR="002E5434" w:rsidRPr="001923B8">
        <w:rPr>
          <w:rStyle w:val="cf11"/>
          <w:rFonts w:asciiTheme="minorHAnsi" w:hAnsiTheme="minorHAnsi" w:cstheme="minorHAnsi"/>
          <w:sz w:val="22"/>
          <w:szCs w:val="22"/>
        </w:rPr>
        <w:t xml:space="preserve">lavet </w:t>
      </w:r>
      <w:r>
        <w:rPr>
          <w:rStyle w:val="cf11"/>
          <w:rFonts w:asciiTheme="minorHAnsi" w:hAnsiTheme="minorHAnsi" w:cstheme="minorHAnsi"/>
          <w:sz w:val="22"/>
          <w:szCs w:val="22"/>
        </w:rPr>
        <w:t xml:space="preserve">få </w:t>
      </w:r>
      <w:r w:rsidR="002E5434" w:rsidRPr="001923B8">
        <w:rPr>
          <w:rStyle w:val="cf11"/>
          <w:rFonts w:asciiTheme="minorHAnsi" w:hAnsiTheme="minorHAnsi" w:cstheme="minorHAnsi"/>
          <w:sz w:val="22"/>
          <w:szCs w:val="22"/>
        </w:rPr>
        <w:t>forsøg,</w:t>
      </w:r>
      <w:r w:rsidR="002E5434">
        <w:rPr>
          <w:rStyle w:val="cf11"/>
          <w:rFonts w:asciiTheme="minorHAnsi" w:hAnsiTheme="minorHAnsi" w:cstheme="minorHAnsi"/>
          <w:sz w:val="22"/>
          <w:szCs w:val="22"/>
        </w:rPr>
        <w:t xml:space="preserve"> </w:t>
      </w:r>
      <w:r w:rsidR="002E5434" w:rsidRPr="001923B8">
        <w:rPr>
          <w:rStyle w:val="cf11"/>
          <w:rFonts w:asciiTheme="minorHAnsi" w:hAnsiTheme="minorHAnsi" w:cstheme="minorHAnsi"/>
          <w:sz w:val="22"/>
          <w:szCs w:val="22"/>
        </w:rPr>
        <w:t>som har undersøg</w:t>
      </w:r>
      <w:r>
        <w:rPr>
          <w:rStyle w:val="cf11"/>
          <w:rFonts w:asciiTheme="minorHAnsi" w:hAnsiTheme="minorHAnsi" w:cstheme="minorHAnsi"/>
          <w:sz w:val="22"/>
          <w:szCs w:val="22"/>
        </w:rPr>
        <w:t>t</w:t>
      </w:r>
      <w:r w:rsidR="002E5434" w:rsidRPr="001923B8">
        <w:rPr>
          <w:rStyle w:val="cf11"/>
          <w:rFonts w:asciiTheme="minorHAnsi" w:hAnsiTheme="minorHAnsi" w:cstheme="minorHAnsi"/>
          <w:sz w:val="22"/>
          <w:szCs w:val="22"/>
        </w:rPr>
        <w:t xml:space="preserve"> </w:t>
      </w:r>
      <w:r>
        <w:rPr>
          <w:rStyle w:val="cf11"/>
          <w:rFonts w:asciiTheme="minorHAnsi" w:hAnsiTheme="minorHAnsi" w:cstheme="minorHAnsi"/>
          <w:sz w:val="22"/>
          <w:szCs w:val="22"/>
        </w:rPr>
        <w:t xml:space="preserve">det optimale </w:t>
      </w:r>
      <w:proofErr w:type="spellStart"/>
      <w:r>
        <w:rPr>
          <w:rStyle w:val="cf11"/>
          <w:rFonts w:asciiTheme="minorHAnsi" w:hAnsiTheme="minorHAnsi" w:cstheme="minorHAnsi"/>
          <w:sz w:val="22"/>
          <w:szCs w:val="22"/>
        </w:rPr>
        <w:t>l</w:t>
      </w:r>
      <w:r w:rsidR="002E5434" w:rsidRPr="001923B8">
        <w:rPr>
          <w:rStyle w:val="cf11"/>
          <w:rFonts w:asciiTheme="minorHAnsi" w:hAnsiTheme="minorHAnsi" w:cstheme="minorHAnsi"/>
          <w:sz w:val="22"/>
          <w:szCs w:val="22"/>
        </w:rPr>
        <w:t>ysinniveau</w:t>
      </w:r>
      <w:proofErr w:type="spellEnd"/>
      <w:r w:rsidR="002E5434" w:rsidRPr="001923B8">
        <w:rPr>
          <w:rStyle w:val="cf11"/>
          <w:rFonts w:asciiTheme="minorHAnsi" w:hAnsiTheme="minorHAnsi" w:cstheme="minorHAnsi"/>
          <w:sz w:val="22"/>
          <w:szCs w:val="22"/>
        </w:rPr>
        <w:t xml:space="preserve"> </w:t>
      </w:r>
      <w:r>
        <w:rPr>
          <w:rStyle w:val="cf11"/>
          <w:rFonts w:asciiTheme="minorHAnsi" w:hAnsiTheme="minorHAnsi" w:cstheme="minorHAnsi"/>
          <w:sz w:val="22"/>
          <w:szCs w:val="22"/>
        </w:rPr>
        <w:t xml:space="preserve">til økologiske slagtegrise. </w:t>
      </w:r>
      <w:r w:rsidR="00F70BF0">
        <w:rPr>
          <w:rStyle w:val="cf11"/>
          <w:rFonts w:asciiTheme="minorHAnsi" w:hAnsiTheme="minorHAnsi" w:cstheme="minorHAnsi"/>
          <w:sz w:val="22"/>
          <w:szCs w:val="22"/>
        </w:rPr>
        <w:t xml:space="preserve">Studierne </w:t>
      </w:r>
      <w:r>
        <w:rPr>
          <w:rStyle w:val="cf11"/>
          <w:rFonts w:asciiTheme="minorHAnsi" w:hAnsiTheme="minorHAnsi" w:cstheme="minorHAnsi"/>
          <w:sz w:val="22"/>
          <w:szCs w:val="22"/>
        </w:rPr>
        <w:t xml:space="preserve">har </w:t>
      </w:r>
      <w:r w:rsidR="00F70BF0">
        <w:rPr>
          <w:rStyle w:val="cf11"/>
          <w:rFonts w:asciiTheme="minorHAnsi" w:hAnsiTheme="minorHAnsi" w:cstheme="minorHAnsi"/>
          <w:sz w:val="22"/>
          <w:szCs w:val="22"/>
        </w:rPr>
        <w:t xml:space="preserve">undersøgt to til tre niveauer af lysin, hvor </w:t>
      </w:r>
      <w:r w:rsidR="00FE6F73">
        <w:rPr>
          <w:rStyle w:val="cf11"/>
          <w:rFonts w:asciiTheme="minorHAnsi" w:hAnsiTheme="minorHAnsi" w:cstheme="minorHAnsi"/>
          <w:sz w:val="22"/>
          <w:szCs w:val="22"/>
        </w:rPr>
        <w:t xml:space="preserve">enten </w:t>
      </w:r>
      <w:r w:rsidR="00F70BF0">
        <w:rPr>
          <w:rStyle w:val="cf11"/>
          <w:rFonts w:asciiTheme="minorHAnsi" w:hAnsiTheme="minorHAnsi" w:cstheme="minorHAnsi"/>
          <w:sz w:val="22"/>
          <w:szCs w:val="22"/>
        </w:rPr>
        <w:t>ingredienser, energi</w:t>
      </w:r>
      <w:r w:rsidR="00FE6F73">
        <w:rPr>
          <w:rStyle w:val="cf11"/>
          <w:rFonts w:asciiTheme="minorHAnsi" w:hAnsiTheme="minorHAnsi" w:cstheme="minorHAnsi"/>
          <w:sz w:val="22"/>
          <w:szCs w:val="22"/>
        </w:rPr>
        <w:t xml:space="preserve"> eller </w:t>
      </w:r>
      <w:r w:rsidR="00F70BF0">
        <w:rPr>
          <w:rStyle w:val="cf11"/>
          <w:rFonts w:asciiTheme="minorHAnsi" w:hAnsiTheme="minorHAnsi" w:cstheme="minorHAnsi"/>
          <w:sz w:val="22"/>
          <w:szCs w:val="22"/>
        </w:rPr>
        <w:t xml:space="preserve">aminosyreprofil har varieret. </w:t>
      </w:r>
      <w:r w:rsidR="00FE6F73">
        <w:rPr>
          <w:rStyle w:val="cf11"/>
          <w:rFonts w:asciiTheme="minorHAnsi" w:hAnsiTheme="minorHAnsi" w:cstheme="minorHAnsi"/>
          <w:sz w:val="22"/>
          <w:szCs w:val="22"/>
        </w:rPr>
        <w:t>Der er således ikke udført forsøg</w:t>
      </w:r>
      <w:r w:rsidR="00FC33E5">
        <w:rPr>
          <w:rStyle w:val="cf11"/>
          <w:rFonts w:asciiTheme="minorHAnsi" w:hAnsiTheme="minorHAnsi" w:cstheme="minorHAnsi"/>
          <w:sz w:val="22"/>
          <w:szCs w:val="22"/>
        </w:rPr>
        <w:t xml:space="preserve"> under danske forhold </w:t>
      </w:r>
      <w:r w:rsidR="00FE6F73">
        <w:rPr>
          <w:rStyle w:val="cf11"/>
          <w:rFonts w:asciiTheme="minorHAnsi" w:hAnsiTheme="minorHAnsi" w:cstheme="minorHAnsi"/>
          <w:sz w:val="22"/>
          <w:szCs w:val="22"/>
        </w:rPr>
        <w:t xml:space="preserve">med økologiske grise, </w:t>
      </w:r>
      <w:r w:rsidR="00FC33E5">
        <w:rPr>
          <w:rStyle w:val="cf11"/>
          <w:rFonts w:asciiTheme="minorHAnsi" w:hAnsiTheme="minorHAnsi" w:cstheme="minorHAnsi"/>
          <w:sz w:val="22"/>
          <w:szCs w:val="22"/>
        </w:rPr>
        <w:t xml:space="preserve">med fem niveauer af </w:t>
      </w:r>
      <w:r w:rsidR="00FE6F73">
        <w:rPr>
          <w:rStyle w:val="cf11"/>
          <w:rFonts w:asciiTheme="minorHAnsi" w:hAnsiTheme="minorHAnsi" w:cstheme="minorHAnsi"/>
          <w:sz w:val="22"/>
          <w:szCs w:val="22"/>
        </w:rPr>
        <w:t>lysin</w:t>
      </w:r>
      <w:r w:rsidR="00FC33E5">
        <w:rPr>
          <w:rStyle w:val="cf11"/>
          <w:rFonts w:asciiTheme="minorHAnsi" w:hAnsiTheme="minorHAnsi" w:cstheme="minorHAnsi"/>
          <w:sz w:val="22"/>
          <w:szCs w:val="22"/>
        </w:rPr>
        <w:t xml:space="preserve">, hvor aminosyrerne relativ til lysin er </w:t>
      </w:r>
      <w:r w:rsidR="006D7423">
        <w:rPr>
          <w:rStyle w:val="cf11"/>
          <w:rFonts w:asciiTheme="minorHAnsi" w:hAnsiTheme="minorHAnsi" w:cstheme="minorHAnsi"/>
          <w:sz w:val="22"/>
          <w:szCs w:val="22"/>
        </w:rPr>
        <w:t>konstante</w:t>
      </w:r>
      <w:r w:rsidR="00FC33E5">
        <w:rPr>
          <w:rStyle w:val="cf11"/>
          <w:rFonts w:asciiTheme="minorHAnsi" w:hAnsiTheme="minorHAnsi" w:cstheme="minorHAnsi"/>
          <w:sz w:val="22"/>
          <w:szCs w:val="22"/>
        </w:rPr>
        <w:t xml:space="preserve">, samt hvor energiindholdet er konstant. </w:t>
      </w:r>
    </w:p>
    <w:p w14:paraId="24246DAE" w14:textId="31938A84" w:rsidR="00F70BF0" w:rsidRDefault="000535EC" w:rsidP="00F70BF0">
      <w:pPr>
        <w:spacing w:line="276" w:lineRule="auto"/>
        <w:jc w:val="left"/>
        <w:rPr>
          <w:rFonts w:asciiTheme="minorHAnsi" w:hAnsiTheme="minorHAnsi" w:cstheme="minorHAnsi"/>
          <w:sz w:val="22"/>
        </w:rPr>
      </w:pPr>
      <w:r>
        <w:rPr>
          <w:rFonts w:asciiTheme="minorHAnsi" w:hAnsiTheme="minorHAnsi" w:cstheme="minorHAnsi"/>
          <w:sz w:val="22"/>
        </w:rPr>
        <w:t>I e</w:t>
      </w:r>
      <w:r w:rsidR="00224190" w:rsidRPr="00827237">
        <w:rPr>
          <w:rFonts w:asciiTheme="minorHAnsi" w:hAnsiTheme="minorHAnsi" w:cstheme="minorHAnsi"/>
          <w:sz w:val="22"/>
        </w:rPr>
        <w:t xml:space="preserve">t </w:t>
      </w:r>
      <w:r w:rsidR="00A537CE">
        <w:rPr>
          <w:rFonts w:asciiTheme="minorHAnsi" w:hAnsiTheme="minorHAnsi" w:cstheme="minorHAnsi"/>
          <w:sz w:val="22"/>
        </w:rPr>
        <w:t>b</w:t>
      </w:r>
      <w:r w:rsidR="00224190" w:rsidRPr="00827237">
        <w:rPr>
          <w:rFonts w:asciiTheme="minorHAnsi" w:hAnsiTheme="minorHAnsi" w:cstheme="minorHAnsi"/>
          <w:sz w:val="22"/>
        </w:rPr>
        <w:t xml:space="preserve">elgisk studie </w:t>
      </w:r>
      <w:r w:rsidR="00827237" w:rsidRPr="00827237">
        <w:rPr>
          <w:rFonts w:asciiTheme="minorHAnsi" w:hAnsiTheme="minorHAnsi" w:cstheme="minorHAnsi"/>
          <w:sz w:val="22"/>
        </w:rPr>
        <w:t xml:space="preserve">fra 2006 </w:t>
      </w:r>
      <w:r w:rsidR="00224190" w:rsidRPr="00827237">
        <w:rPr>
          <w:rFonts w:asciiTheme="minorHAnsi" w:hAnsiTheme="minorHAnsi" w:cstheme="minorHAnsi"/>
          <w:sz w:val="22"/>
        </w:rPr>
        <w:t xml:space="preserve">med 36 økologiske slagtegrise </w:t>
      </w:r>
      <w:r>
        <w:rPr>
          <w:rFonts w:asciiTheme="minorHAnsi" w:hAnsiTheme="minorHAnsi" w:cstheme="minorHAnsi"/>
          <w:sz w:val="22"/>
        </w:rPr>
        <w:t>blev g</w:t>
      </w:r>
      <w:r w:rsidR="00224190" w:rsidRPr="00827237">
        <w:rPr>
          <w:rFonts w:asciiTheme="minorHAnsi" w:hAnsiTheme="minorHAnsi" w:cstheme="minorHAnsi"/>
          <w:sz w:val="22"/>
        </w:rPr>
        <w:t xml:space="preserve">risenes </w:t>
      </w:r>
      <w:r w:rsidR="00D26EC4" w:rsidRPr="00827237">
        <w:rPr>
          <w:rFonts w:asciiTheme="minorHAnsi" w:hAnsiTheme="minorHAnsi" w:cstheme="minorHAnsi"/>
          <w:sz w:val="22"/>
        </w:rPr>
        <w:t>protein/</w:t>
      </w:r>
      <w:proofErr w:type="spellStart"/>
      <w:r w:rsidR="00D674F9" w:rsidRPr="00827237">
        <w:rPr>
          <w:rFonts w:asciiTheme="minorHAnsi" w:hAnsiTheme="minorHAnsi" w:cstheme="minorHAnsi"/>
          <w:sz w:val="22"/>
        </w:rPr>
        <w:t>lysinbehov</w:t>
      </w:r>
      <w:proofErr w:type="spellEnd"/>
      <w:r w:rsidR="00224190" w:rsidRPr="00827237">
        <w:rPr>
          <w:rFonts w:asciiTheme="minorHAnsi" w:hAnsiTheme="minorHAnsi" w:cstheme="minorHAnsi"/>
          <w:sz w:val="22"/>
        </w:rPr>
        <w:t xml:space="preserve"> </w:t>
      </w:r>
      <w:r>
        <w:rPr>
          <w:rFonts w:asciiTheme="minorHAnsi" w:hAnsiTheme="minorHAnsi" w:cstheme="minorHAnsi"/>
          <w:sz w:val="22"/>
        </w:rPr>
        <w:t xml:space="preserve">undersøgt </w:t>
      </w:r>
      <w:r w:rsidR="00224190" w:rsidRPr="00827237">
        <w:rPr>
          <w:rFonts w:asciiTheme="minorHAnsi" w:hAnsiTheme="minorHAnsi" w:cstheme="minorHAnsi"/>
          <w:sz w:val="22"/>
        </w:rPr>
        <w:t>fra 18 til 113 kg</w:t>
      </w:r>
      <w:r w:rsidR="001C1820">
        <w:rPr>
          <w:rFonts w:asciiTheme="minorHAnsi" w:hAnsiTheme="minorHAnsi" w:cstheme="minorHAnsi"/>
          <w:sz w:val="22"/>
        </w:rPr>
        <w:t xml:space="preserve"> </w:t>
      </w:r>
      <w:r w:rsidR="001C1820">
        <w:rPr>
          <w:rFonts w:asciiTheme="minorHAnsi" w:hAnsiTheme="minorHAnsi" w:cstheme="minorHAnsi"/>
          <w:sz w:val="22"/>
        </w:rPr>
        <w:fldChar w:fldCharType="begin"/>
      </w:r>
      <w:r w:rsidR="001C1820">
        <w:rPr>
          <w:rFonts w:asciiTheme="minorHAnsi" w:hAnsiTheme="minorHAnsi" w:cstheme="minorHAnsi"/>
          <w:sz w:val="22"/>
        </w:rPr>
        <w:instrText xml:space="preserve"> ADDIN EN.CITE &lt;EndNote&gt;&lt;Cite&gt;&lt;Author&gt;Millet&lt;/Author&gt;&lt;Year&gt;2006&lt;/Year&gt;&lt;RecNum&gt;79&lt;/RecNum&gt;&lt;DisplayText&gt;(Millet et al., 2006)&lt;/DisplayText&gt;&lt;record&gt;&lt;rec-number&gt;79&lt;/rec-number&gt;&lt;foreign-keys&gt;&lt;key app="EN" db-id="5f5z2rde5zed0nepady5axrc5w5dd2v9a0er" timestamp="1681716436"&gt;79&lt;/key&gt;&lt;/foreign-keys&gt;&lt;ref-type name="Journal Article"&gt;17&lt;/ref-type&gt;&lt;contributors&gt;&lt;authors&gt;&lt;author&gt;Millet, S.&lt;/author&gt;&lt;author&gt;Ongenae, E.&lt;/author&gt;&lt;author&gt;Hesta, M.&lt;/author&gt;&lt;author&gt;Seynaeve, M.&lt;/author&gt;&lt;author&gt;De Smet, S.&lt;/author&gt;&lt;author&gt;Janssens, G. P. J.&lt;/author&gt;&lt;/authors&gt;&lt;/contributors&gt;&lt;titles&gt;&lt;title&gt;The feeding of ad libitum dietary protein to organic growing-finishing pigs&lt;/title&gt;&lt;secondary-title&gt;Veterinary Journal&lt;/secondary-title&gt;&lt;/titles&gt;&lt;periodical&gt;&lt;full-title&gt;Veterinary Journal&lt;/full-title&gt;&lt;abbr-1&gt;Vet. J.&lt;/abbr-1&gt;&lt;abbr-2&gt;Vet J&lt;/abbr-2&gt;&lt;/periodical&gt;&lt;pages&gt;483-490&lt;/pages&gt;&lt;volume&gt;171&lt;/volume&gt;&lt;number&gt;3&lt;/number&gt;&lt;dates&gt;&lt;year&gt;2006&lt;/year&gt;&lt;pub-dates&gt;&lt;date&gt;May&lt;/date&gt;&lt;/pub-dates&gt;&lt;/dates&gt;&lt;isbn&gt;1090-0233&lt;/isbn&gt;&lt;accession-num&gt;WOS:000237560600016&lt;/accession-num&gt;&lt;urls&gt;&lt;related-urls&gt;&lt;url&gt;&lt;style face="underline" font="default" size="100%"&gt;&amp;lt;Go to ISI&amp;gt;://WOS:000237560600016&lt;/style&gt;&lt;/url&gt;&lt;/related-urls&gt;&lt;/urls&gt;&lt;electronic-resource-num&gt;10.1016/j.tvjl.2005.01.002&lt;/electronic-resource-num&gt;&lt;/record&gt;&lt;/Cite&gt;&lt;/EndNote&gt;</w:instrText>
      </w:r>
      <w:r w:rsidR="001C1820">
        <w:rPr>
          <w:rFonts w:asciiTheme="minorHAnsi" w:hAnsiTheme="minorHAnsi" w:cstheme="minorHAnsi"/>
          <w:sz w:val="22"/>
        </w:rPr>
        <w:fldChar w:fldCharType="separate"/>
      </w:r>
      <w:r w:rsidR="001C1820">
        <w:rPr>
          <w:rFonts w:asciiTheme="minorHAnsi" w:hAnsiTheme="minorHAnsi" w:cstheme="minorHAnsi"/>
          <w:noProof/>
          <w:sz w:val="22"/>
        </w:rPr>
        <w:t>(Millet et al., 2006)</w:t>
      </w:r>
      <w:r w:rsidR="001C1820">
        <w:rPr>
          <w:rFonts w:asciiTheme="minorHAnsi" w:hAnsiTheme="minorHAnsi" w:cstheme="minorHAnsi"/>
          <w:sz w:val="22"/>
        </w:rPr>
        <w:fldChar w:fldCharType="end"/>
      </w:r>
      <w:r w:rsidR="00224190" w:rsidRPr="00827237">
        <w:rPr>
          <w:rFonts w:asciiTheme="minorHAnsi" w:hAnsiTheme="minorHAnsi" w:cstheme="minorHAnsi"/>
          <w:sz w:val="22"/>
        </w:rPr>
        <w:t xml:space="preserve">. </w:t>
      </w:r>
      <w:r w:rsidR="001F1F77" w:rsidRPr="00827237">
        <w:rPr>
          <w:rFonts w:asciiTheme="minorHAnsi" w:hAnsiTheme="minorHAnsi" w:cstheme="minorHAnsi"/>
          <w:sz w:val="22"/>
        </w:rPr>
        <w:t>Grisene blev fodret med enten lav protein, middel protein eller højt protein. Perioden var inddelt i 3 faser 18-42, 42-71 og 71-113 kg, hvor energi og protein</w:t>
      </w:r>
      <w:r w:rsidR="00463266" w:rsidRPr="00827237">
        <w:rPr>
          <w:rFonts w:asciiTheme="minorHAnsi" w:hAnsiTheme="minorHAnsi" w:cstheme="minorHAnsi"/>
          <w:sz w:val="22"/>
        </w:rPr>
        <w:t>/lysin</w:t>
      </w:r>
      <w:r w:rsidR="001F1F77" w:rsidRPr="00827237">
        <w:rPr>
          <w:rFonts w:asciiTheme="minorHAnsi" w:hAnsiTheme="minorHAnsi" w:cstheme="minorHAnsi"/>
          <w:sz w:val="22"/>
        </w:rPr>
        <w:t xml:space="preserve"> var højest i fase 1</w:t>
      </w:r>
      <w:r w:rsidR="008A5AEF" w:rsidRPr="00827237">
        <w:rPr>
          <w:rFonts w:asciiTheme="minorHAnsi" w:hAnsiTheme="minorHAnsi" w:cstheme="minorHAnsi"/>
          <w:sz w:val="22"/>
        </w:rPr>
        <w:t xml:space="preserve"> (9.4 NE</w:t>
      </w:r>
      <w:r w:rsidR="002F6231" w:rsidRPr="00827237">
        <w:rPr>
          <w:rFonts w:asciiTheme="minorHAnsi" w:hAnsiTheme="minorHAnsi" w:cstheme="minorHAnsi"/>
          <w:sz w:val="22"/>
        </w:rPr>
        <w:t>,</w:t>
      </w:r>
      <w:r w:rsidR="008A5AEF" w:rsidRPr="00827237">
        <w:rPr>
          <w:rFonts w:asciiTheme="minorHAnsi" w:hAnsiTheme="minorHAnsi" w:cstheme="minorHAnsi"/>
          <w:sz w:val="22"/>
        </w:rPr>
        <w:t xml:space="preserve"> 18,3-20,6% CP</w:t>
      </w:r>
      <w:r w:rsidR="002F6231" w:rsidRPr="00827237">
        <w:rPr>
          <w:rFonts w:asciiTheme="minorHAnsi" w:hAnsiTheme="minorHAnsi" w:cstheme="minorHAnsi"/>
          <w:sz w:val="22"/>
        </w:rPr>
        <w:t xml:space="preserve">, 6,4-7,9 g/kg </w:t>
      </w:r>
      <w:proofErr w:type="spellStart"/>
      <w:r w:rsidR="00FE6F73">
        <w:rPr>
          <w:rFonts w:asciiTheme="minorHAnsi" w:hAnsiTheme="minorHAnsi" w:cstheme="minorHAnsi"/>
          <w:sz w:val="22"/>
        </w:rPr>
        <w:t>ileal</w:t>
      </w:r>
      <w:proofErr w:type="spellEnd"/>
      <w:r w:rsidR="00FE6F73">
        <w:rPr>
          <w:rFonts w:asciiTheme="minorHAnsi" w:hAnsiTheme="minorHAnsi" w:cstheme="minorHAnsi"/>
          <w:sz w:val="22"/>
        </w:rPr>
        <w:t xml:space="preserve"> fordøjeligt </w:t>
      </w:r>
      <w:r w:rsidR="002F6231" w:rsidRPr="00827237">
        <w:rPr>
          <w:rFonts w:asciiTheme="minorHAnsi" w:hAnsiTheme="minorHAnsi" w:cstheme="minorHAnsi"/>
          <w:sz w:val="22"/>
        </w:rPr>
        <w:t>lys</w:t>
      </w:r>
      <w:r w:rsidR="008A5AEF" w:rsidRPr="00827237">
        <w:rPr>
          <w:rFonts w:asciiTheme="minorHAnsi" w:hAnsiTheme="minorHAnsi" w:cstheme="minorHAnsi"/>
          <w:sz w:val="22"/>
        </w:rPr>
        <w:t>)</w:t>
      </w:r>
      <w:r w:rsidR="001F1F77" w:rsidRPr="00827237">
        <w:rPr>
          <w:rFonts w:asciiTheme="minorHAnsi" w:hAnsiTheme="minorHAnsi" w:cstheme="minorHAnsi"/>
          <w:sz w:val="22"/>
        </w:rPr>
        <w:t xml:space="preserve"> og faldende til fase </w:t>
      </w:r>
      <w:r w:rsidR="008A5AEF" w:rsidRPr="00827237">
        <w:rPr>
          <w:rFonts w:asciiTheme="minorHAnsi" w:hAnsiTheme="minorHAnsi" w:cstheme="minorHAnsi"/>
          <w:sz w:val="22"/>
        </w:rPr>
        <w:t>2 (9,2 NE</w:t>
      </w:r>
      <w:r w:rsidR="002F6231" w:rsidRPr="00827237">
        <w:rPr>
          <w:rFonts w:asciiTheme="minorHAnsi" w:hAnsiTheme="minorHAnsi" w:cstheme="minorHAnsi"/>
          <w:sz w:val="22"/>
        </w:rPr>
        <w:t>,</w:t>
      </w:r>
      <w:r w:rsidR="008A5AEF" w:rsidRPr="00827237">
        <w:rPr>
          <w:rFonts w:asciiTheme="minorHAnsi" w:hAnsiTheme="minorHAnsi" w:cstheme="minorHAnsi"/>
          <w:sz w:val="22"/>
        </w:rPr>
        <w:t xml:space="preserve"> 16,3-19,1% CP</w:t>
      </w:r>
      <w:r w:rsidR="002F6231" w:rsidRPr="00827237">
        <w:rPr>
          <w:rFonts w:asciiTheme="minorHAnsi" w:hAnsiTheme="minorHAnsi" w:cstheme="minorHAnsi"/>
          <w:sz w:val="22"/>
        </w:rPr>
        <w:t xml:space="preserve">, 5,8-7,2 g/kg </w:t>
      </w:r>
      <w:proofErr w:type="gramStart"/>
      <w:r w:rsidR="002F6231" w:rsidRPr="00827237">
        <w:rPr>
          <w:rFonts w:asciiTheme="minorHAnsi" w:hAnsiTheme="minorHAnsi" w:cstheme="minorHAnsi"/>
          <w:sz w:val="22"/>
        </w:rPr>
        <w:t>ID lys</w:t>
      </w:r>
      <w:proofErr w:type="gramEnd"/>
      <w:r w:rsidR="008A5AEF" w:rsidRPr="00827237">
        <w:rPr>
          <w:rFonts w:asciiTheme="minorHAnsi" w:hAnsiTheme="minorHAnsi" w:cstheme="minorHAnsi"/>
          <w:sz w:val="22"/>
        </w:rPr>
        <w:t>) og 3 (9,1 NE</w:t>
      </w:r>
      <w:r w:rsidR="00463266" w:rsidRPr="00827237">
        <w:rPr>
          <w:rFonts w:asciiTheme="minorHAnsi" w:hAnsiTheme="minorHAnsi" w:cstheme="minorHAnsi"/>
          <w:sz w:val="22"/>
        </w:rPr>
        <w:t>,</w:t>
      </w:r>
      <w:r w:rsidR="00D26EC4" w:rsidRPr="00827237">
        <w:rPr>
          <w:rFonts w:asciiTheme="minorHAnsi" w:hAnsiTheme="minorHAnsi" w:cstheme="minorHAnsi"/>
          <w:sz w:val="22"/>
        </w:rPr>
        <w:t xml:space="preserve"> 14,3-17,6% CP</w:t>
      </w:r>
      <w:r w:rsidR="00463266" w:rsidRPr="00827237">
        <w:rPr>
          <w:rFonts w:asciiTheme="minorHAnsi" w:hAnsiTheme="minorHAnsi" w:cstheme="minorHAnsi"/>
          <w:sz w:val="22"/>
        </w:rPr>
        <w:t>, 5,3-6,5 g/kg ID lys</w:t>
      </w:r>
      <w:r w:rsidR="008A5AEF" w:rsidRPr="00827237">
        <w:rPr>
          <w:rFonts w:asciiTheme="minorHAnsi" w:hAnsiTheme="minorHAnsi" w:cstheme="minorHAnsi"/>
          <w:sz w:val="22"/>
        </w:rPr>
        <w:t>)</w:t>
      </w:r>
      <w:r w:rsidR="001F1F77" w:rsidRPr="00827237">
        <w:rPr>
          <w:rFonts w:asciiTheme="minorHAnsi" w:hAnsiTheme="minorHAnsi" w:cstheme="minorHAnsi"/>
          <w:sz w:val="22"/>
        </w:rPr>
        <w:t>.</w:t>
      </w:r>
      <w:r w:rsidR="00D83425" w:rsidRPr="00827237">
        <w:rPr>
          <w:rFonts w:asciiTheme="minorHAnsi" w:hAnsiTheme="minorHAnsi" w:cstheme="minorHAnsi"/>
          <w:sz w:val="22"/>
        </w:rPr>
        <w:t xml:space="preserve"> </w:t>
      </w:r>
      <w:r w:rsidR="00E53E03">
        <w:rPr>
          <w:rFonts w:asciiTheme="minorHAnsi" w:hAnsiTheme="minorHAnsi" w:cstheme="minorHAnsi"/>
          <w:sz w:val="22"/>
        </w:rPr>
        <w:t xml:space="preserve">Blandingernes </w:t>
      </w:r>
      <w:r w:rsidR="00224190" w:rsidRPr="00827237">
        <w:rPr>
          <w:rFonts w:asciiTheme="minorHAnsi" w:hAnsiTheme="minorHAnsi" w:cstheme="minorHAnsi"/>
          <w:sz w:val="22"/>
        </w:rPr>
        <w:t>hovedbestanddele var økologisk hvede, byg, ærter, majs og sojaskrå.</w:t>
      </w:r>
      <w:r w:rsidR="00D83425" w:rsidRPr="00827237">
        <w:rPr>
          <w:rFonts w:asciiTheme="minorHAnsi" w:hAnsiTheme="minorHAnsi" w:cstheme="minorHAnsi"/>
          <w:sz w:val="22"/>
        </w:rPr>
        <w:t xml:space="preserve"> Studiet viste at</w:t>
      </w:r>
      <w:r w:rsidR="000B756C">
        <w:rPr>
          <w:rFonts w:asciiTheme="minorHAnsi" w:hAnsiTheme="minorHAnsi" w:cstheme="minorHAnsi"/>
          <w:sz w:val="22"/>
        </w:rPr>
        <w:t xml:space="preserve"> grisenes performance ikke blev påvirket af at sænke protein og lysin i foderet </w:t>
      </w:r>
      <w:r w:rsidR="00A537CE">
        <w:rPr>
          <w:rFonts w:asciiTheme="minorHAnsi" w:hAnsiTheme="minorHAnsi" w:cstheme="minorHAnsi"/>
          <w:sz w:val="22"/>
        </w:rPr>
        <w:t>i perioden f</w:t>
      </w:r>
      <w:r w:rsidR="00CA4D5C">
        <w:rPr>
          <w:rFonts w:asciiTheme="minorHAnsi" w:hAnsiTheme="minorHAnsi" w:cstheme="minorHAnsi"/>
          <w:sz w:val="22"/>
        </w:rPr>
        <w:t>ra 18 til 113 kg</w:t>
      </w:r>
      <w:r w:rsidR="0034217A" w:rsidRPr="00827237">
        <w:rPr>
          <w:rFonts w:asciiTheme="minorHAnsi" w:hAnsiTheme="minorHAnsi" w:cstheme="minorHAnsi"/>
          <w:sz w:val="22"/>
        </w:rPr>
        <w:t xml:space="preserve">. </w:t>
      </w:r>
      <w:r w:rsidR="000B756C">
        <w:rPr>
          <w:rFonts w:asciiTheme="minorHAnsi" w:hAnsiTheme="minorHAnsi" w:cstheme="minorHAnsi"/>
          <w:sz w:val="22"/>
        </w:rPr>
        <w:t>Dog steg k</w:t>
      </w:r>
      <w:r w:rsidR="0034217A" w:rsidRPr="00827237">
        <w:rPr>
          <w:rFonts w:asciiTheme="minorHAnsi" w:hAnsiTheme="minorHAnsi" w:cstheme="minorHAnsi"/>
          <w:sz w:val="22"/>
        </w:rPr>
        <w:t xml:space="preserve">ødprocenten med stigende protein og fedtprocenten faldt med stigende protein. Studiets </w:t>
      </w:r>
      <w:r w:rsidR="0034217A" w:rsidRPr="00F52220">
        <w:rPr>
          <w:rFonts w:asciiTheme="minorHAnsi" w:hAnsiTheme="minorHAnsi" w:cstheme="minorHAnsi"/>
          <w:sz w:val="22"/>
        </w:rPr>
        <w:t xml:space="preserve">konklusion var at </w:t>
      </w:r>
      <w:r w:rsidR="00D83425" w:rsidRPr="00F52220">
        <w:rPr>
          <w:rFonts w:asciiTheme="minorHAnsi" w:hAnsiTheme="minorHAnsi" w:cstheme="minorHAnsi"/>
          <w:sz w:val="22"/>
        </w:rPr>
        <w:t xml:space="preserve">proteinindholdet i økologiske slagtegrises foder kunne reduceres med 10% </w:t>
      </w:r>
      <w:r w:rsidR="0034217A" w:rsidRPr="00F52220">
        <w:rPr>
          <w:rFonts w:asciiTheme="minorHAnsi" w:hAnsiTheme="minorHAnsi" w:cstheme="minorHAnsi"/>
          <w:sz w:val="22"/>
        </w:rPr>
        <w:t xml:space="preserve">ift. den konventionelle </w:t>
      </w:r>
      <w:proofErr w:type="spellStart"/>
      <w:r w:rsidR="0087645A" w:rsidRPr="00F52220">
        <w:rPr>
          <w:rFonts w:asciiTheme="minorHAnsi" w:hAnsiTheme="minorHAnsi" w:cstheme="minorHAnsi"/>
          <w:sz w:val="22"/>
        </w:rPr>
        <w:t>lysinnorm</w:t>
      </w:r>
      <w:proofErr w:type="spellEnd"/>
      <w:r w:rsidR="00F52220" w:rsidRPr="00F52220">
        <w:rPr>
          <w:rFonts w:asciiTheme="minorHAnsi" w:hAnsiTheme="minorHAnsi" w:cstheme="minorHAnsi"/>
          <w:sz w:val="22"/>
        </w:rPr>
        <w:t xml:space="preserve"> u</w:t>
      </w:r>
      <w:r w:rsidR="00F52220" w:rsidRPr="00F52220">
        <w:rPr>
          <w:rStyle w:val="cf01"/>
          <w:rFonts w:asciiTheme="minorHAnsi" w:hAnsiTheme="minorHAnsi" w:cstheme="minorHAnsi"/>
          <w:sz w:val="22"/>
          <w:szCs w:val="22"/>
        </w:rPr>
        <w:t>den negative effekter på produktiviteten eller slagtekvaliteten</w:t>
      </w:r>
      <w:r w:rsidR="00D83425" w:rsidRPr="00F52220">
        <w:rPr>
          <w:rFonts w:asciiTheme="minorHAnsi" w:hAnsiTheme="minorHAnsi" w:cstheme="minorHAnsi"/>
          <w:sz w:val="22"/>
        </w:rPr>
        <w:t>.</w:t>
      </w:r>
    </w:p>
    <w:p w14:paraId="5451767A" w14:textId="77777777" w:rsidR="00F70BF0" w:rsidRDefault="00F70BF0" w:rsidP="00F70BF0">
      <w:pPr>
        <w:spacing w:line="276" w:lineRule="auto"/>
        <w:jc w:val="left"/>
        <w:rPr>
          <w:rFonts w:asciiTheme="minorHAnsi" w:hAnsiTheme="minorHAnsi" w:cstheme="minorHAnsi"/>
          <w:sz w:val="22"/>
        </w:rPr>
      </w:pPr>
    </w:p>
    <w:p w14:paraId="0AED76DE" w14:textId="543AFE96" w:rsidR="00881E6B" w:rsidRDefault="00F52220" w:rsidP="00F70BF0">
      <w:pPr>
        <w:spacing w:line="276" w:lineRule="auto"/>
        <w:jc w:val="left"/>
        <w:rPr>
          <w:rFonts w:asciiTheme="minorHAnsi" w:hAnsiTheme="minorHAnsi" w:cstheme="minorHAnsi"/>
          <w:sz w:val="22"/>
        </w:rPr>
      </w:pPr>
      <w:r>
        <w:rPr>
          <w:rFonts w:asciiTheme="minorHAnsi" w:hAnsiTheme="minorHAnsi" w:cstheme="minorHAnsi"/>
          <w:sz w:val="22"/>
        </w:rPr>
        <w:t xml:space="preserve">I et nyere studie med økologiske slagtegrise, som blev tildelt foder med bioraffineret kløvergræsprotein og kløvergræsensilage i vinterperioden, havde grisene en foderudnyttelse på 2,70 </w:t>
      </w:r>
      <w:r w:rsidRPr="005B0376">
        <w:rPr>
          <w:rFonts w:asciiTheme="minorHAnsi" w:hAnsiTheme="minorHAnsi" w:cstheme="minorHAnsi"/>
          <w:sz w:val="22"/>
        </w:rPr>
        <w:t>kg</w:t>
      </w:r>
      <w:r>
        <w:rPr>
          <w:rFonts w:asciiTheme="minorHAnsi" w:hAnsiTheme="minorHAnsi" w:cstheme="minorHAnsi"/>
          <w:sz w:val="22"/>
        </w:rPr>
        <w:t xml:space="preserve"> foder pr. kg tilvækst fra 30-115 kg </w:t>
      </w:r>
      <w:r>
        <w:rPr>
          <w:rFonts w:asciiTheme="minorHAnsi" w:hAnsiTheme="minorHAnsi" w:cstheme="minorHAnsi"/>
          <w:sz w:val="22"/>
        </w:rPr>
        <w:fldChar w:fldCharType="begin"/>
      </w:r>
      <w:r>
        <w:rPr>
          <w:rFonts w:asciiTheme="minorHAnsi" w:hAnsiTheme="minorHAnsi" w:cstheme="minorHAnsi"/>
          <w:sz w:val="22"/>
        </w:rPr>
        <w:instrText xml:space="preserve"> ADDIN EN.CITE &lt;EndNote&gt;&lt;Cite&gt;&lt;Author&gt;Jensen&lt;/Author&gt;&lt;Year&gt;2023&lt;/Year&gt;&lt;RecNum&gt;360&lt;/RecNum&gt;&lt;DisplayText&gt;(Jensen, 2023)&lt;/DisplayText&gt;&lt;record&gt;&lt;rec-number&gt;360&lt;/rec-number&gt;&lt;foreign-keys&gt;&lt;key app="EN" db-id="5f5z2rde5zed0nepady5axrc5w5dd2v9a0er" timestamp="1707306593"&gt;360&lt;/key&gt;&lt;/foreign-keys&gt;&lt;ref-type name="Journal Article"&gt;17&lt;/ref-type&gt;&lt;contributors&gt;&lt;authors&gt;&lt;author&gt;Jensen, M.S.&lt;/author&gt;&lt;/authors&gt;&lt;/contributors&gt;&lt;titles&gt;&lt;title&gt;Nutritional value of grass-clover protein and grass-clover based roughages for organic growing-finishing pigs&lt;/title&gt;&lt;secondary-title&gt;Master Thesis&lt;/secondary-title&gt;&lt;/titles&gt;&lt;periodical&gt;&lt;full-title&gt;Master Thesis&lt;/full-title&gt;&lt;/periodical&gt;&lt;dates&gt;&lt;year&gt;2023&lt;/year&gt;&lt;/dates&gt;&lt;urls&gt;&lt;/urls&gt;&lt;/record&gt;&lt;/Cite&gt;&lt;/EndNote&gt;</w:instrText>
      </w:r>
      <w:r>
        <w:rPr>
          <w:rFonts w:asciiTheme="minorHAnsi" w:hAnsiTheme="minorHAnsi" w:cstheme="minorHAnsi"/>
          <w:sz w:val="22"/>
        </w:rPr>
        <w:fldChar w:fldCharType="separate"/>
      </w:r>
      <w:r>
        <w:rPr>
          <w:rFonts w:asciiTheme="minorHAnsi" w:hAnsiTheme="minorHAnsi" w:cstheme="minorHAnsi"/>
          <w:noProof/>
          <w:sz w:val="22"/>
        </w:rPr>
        <w:t>(Jensen, 2023)</w:t>
      </w:r>
      <w:r>
        <w:rPr>
          <w:rFonts w:asciiTheme="minorHAnsi" w:hAnsiTheme="minorHAnsi" w:cstheme="minorHAnsi"/>
          <w:sz w:val="22"/>
        </w:rPr>
        <w:fldChar w:fldCharType="end"/>
      </w:r>
      <w:r>
        <w:rPr>
          <w:rFonts w:asciiTheme="minorHAnsi" w:hAnsiTheme="minorHAnsi" w:cstheme="minorHAnsi"/>
          <w:sz w:val="22"/>
        </w:rPr>
        <w:t>. Grisene spiste i gennemsnit 0,338 kg grovfoder pr. dag, svarende til 0,</w:t>
      </w:r>
      <w:r w:rsidRPr="006C7871">
        <w:rPr>
          <w:rFonts w:asciiTheme="minorHAnsi" w:hAnsiTheme="minorHAnsi" w:cstheme="minorHAnsi"/>
          <w:sz w:val="22"/>
        </w:rPr>
        <w:t>061 kg tørstof</w:t>
      </w:r>
      <w:r>
        <w:rPr>
          <w:rFonts w:asciiTheme="minorHAnsi" w:hAnsiTheme="minorHAnsi" w:cstheme="minorHAnsi"/>
          <w:sz w:val="22"/>
        </w:rPr>
        <w:t xml:space="preserve"> pr. dag. </w:t>
      </w:r>
      <w:r w:rsidR="00881E6B" w:rsidRPr="00F52220">
        <w:rPr>
          <w:rFonts w:asciiTheme="minorHAnsi" w:hAnsiTheme="minorHAnsi" w:cstheme="minorHAnsi"/>
          <w:sz w:val="22"/>
        </w:rPr>
        <w:fldChar w:fldCharType="begin"/>
      </w:r>
      <w:r w:rsidR="00881E6B" w:rsidRPr="00F52220">
        <w:rPr>
          <w:rFonts w:asciiTheme="minorHAnsi" w:hAnsiTheme="minorHAnsi" w:cstheme="minorHAnsi"/>
          <w:sz w:val="22"/>
        </w:rPr>
        <w:instrText xml:space="preserve"> ADDIN EN.CITE &lt;EndNote&gt;&lt;Cite AuthorYear="1"&gt;&lt;Author&gt;Jensen&lt;/Author&gt;&lt;Year&gt;2023&lt;/Year&gt;&lt;RecNum&gt;360&lt;/RecNum&gt;&lt;DisplayText&gt;Jensen (2023)&lt;/DisplayText&gt;&lt;record&gt;&lt;rec-number&gt;360&lt;/rec-number&gt;&lt;foreign-keys&gt;&lt;key app="EN" db-id="5f5z2rde5zed0nepady5axrc5w5dd2v9a0er" timestamp="1707306593"&gt;360&lt;/key&gt;&lt;/foreign-keys&gt;&lt;ref-type name="Journal Article"&gt;17&lt;/ref-type&gt;&lt;contributors&gt;&lt;authors&gt;&lt;author&gt;Jensen, M.S.&lt;/author&gt;&lt;/authors&gt;&lt;/contributors&gt;&lt;titles&gt;&lt;title&gt;Nutritional value of grass-clover protein and grass-clover based roughages for organic growing-finishing pigs&lt;/title&gt;&lt;secondary-title&gt;Master Thesis&lt;/secondary-title&gt;&lt;/titles&gt;&lt;periodical&gt;&lt;full-title&gt;Master Thesis&lt;/full-title&gt;&lt;/periodical&gt;&lt;dates&gt;&lt;year&gt;2023&lt;/year&gt;&lt;/dates&gt;&lt;urls&gt;&lt;/urls&gt;&lt;/record&gt;&lt;/Cite&gt;&lt;/EndNote&gt;</w:instrText>
      </w:r>
      <w:r w:rsidR="00881E6B" w:rsidRPr="00F52220">
        <w:rPr>
          <w:rFonts w:asciiTheme="minorHAnsi" w:hAnsiTheme="minorHAnsi" w:cstheme="minorHAnsi"/>
          <w:sz w:val="22"/>
        </w:rPr>
        <w:fldChar w:fldCharType="separate"/>
      </w:r>
      <w:r w:rsidR="00881E6B" w:rsidRPr="00F52220">
        <w:rPr>
          <w:rFonts w:asciiTheme="minorHAnsi" w:hAnsiTheme="minorHAnsi" w:cstheme="minorHAnsi"/>
          <w:noProof/>
          <w:sz w:val="22"/>
        </w:rPr>
        <w:t>Jensen (2023)</w:t>
      </w:r>
      <w:r w:rsidR="00881E6B" w:rsidRPr="00F52220">
        <w:rPr>
          <w:rFonts w:asciiTheme="minorHAnsi" w:hAnsiTheme="minorHAnsi" w:cstheme="minorHAnsi"/>
          <w:sz w:val="22"/>
        </w:rPr>
        <w:fldChar w:fldCharType="end"/>
      </w:r>
      <w:r w:rsidR="00A537CE" w:rsidRPr="00F52220">
        <w:rPr>
          <w:rFonts w:asciiTheme="minorHAnsi" w:hAnsiTheme="minorHAnsi" w:cstheme="minorHAnsi"/>
          <w:sz w:val="22"/>
        </w:rPr>
        <w:t xml:space="preserve"> udførte desuden et sommerforsøg</w:t>
      </w:r>
      <w:r w:rsidR="00881E6B" w:rsidRPr="00F52220">
        <w:rPr>
          <w:rFonts w:asciiTheme="minorHAnsi" w:hAnsiTheme="minorHAnsi" w:cstheme="minorHAnsi"/>
          <w:sz w:val="22"/>
        </w:rPr>
        <w:t xml:space="preserve">, </w:t>
      </w:r>
      <w:r w:rsidR="00A537CE" w:rsidRPr="00F52220">
        <w:rPr>
          <w:rFonts w:asciiTheme="minorHAnsi" w:hAnsiTheme="minorHAnsi" w:cstheme="minorHAnsi"/>
          <w:sz w:val="22"/>
        </w:rPr>
        <w:t xml:space="preserve">hvor de økologiske </w:t>
      </w:r>
      <w:r w:rsidR="00B924F4" w:rsidRPr="00F52220">
        <w:rPr>
          <w:rFonts w:asciiTheme="minorHAnsi" w:hAnsiTheme="minorHAnsi" w:cstheme="minorHAnsi"/>
          <w:sz w:val="22"/>
        </w:rPr>
        <w:t>grise</w:t>
      </w:r>
      <w:r w:rsidR="00A537CE" w:rsidRPr="00F52220">
        <w:rPr>
          <w:rFonts w:asciiTheme="minorHAnsi" w:hAnsiTheme="minorHAnsi" w:cstheme="minorHAnsi"/>
          <w:sz w:val="22"/>
        </w:rPr>
        <w:t xml:space="preserve"> blev</w:t>
      </w:r>
      <w:r w:rsidR="00B924F4" w:rsidRPr="00F52220">
        <w:rPr>
          <w:rFonts w:asciiTheme="minorHAnsi" w:hAnsiTheme="minorHAnsi" w:cstheme="minorHAnsi"/>
          <w:sz w:val="22"/>
        </w:rPr>
        <w:t xml:space="preserve"> tildelt en </w:t>
      </w:r>
      <w:r w:rsidR="00A537CE" w:rsidRPr="00F52220">
        <w:rPr>
          <w:rFonts w:asciiTheme="minorHAnsi" w:hAnsiTheme="minorHAnsi" w:cstheme="minorHAnsi"/>
          <w:sz w:val="22"/>
        </w:rPr>
        <w:t>kraftfoder</w:t>
      </w:r>
      <w:r w:rsidR="00B924F4" w:rsidRPr="00F52220">
        <w:rPr>
          <w:rFonts w:asciiTheme="minorHAnsi" w:hAnsiTheme="minorHAnsi" w:cstheme="minorHAnsi"/>
          <w:sz w:val="22"/>
        </w:rPr>
        <w:t>blanding med</w:t>
      </w:r>
      <w:r w:rsidR="00A537CE" w:rsidRPr="00F52220">
        <w:rPr>
          <w:rFonts w:asciiTheme="minorHAnsi" w:hAnsiTheme="minorHAnsi" w:cstheme="minorHAnsi"/>
          <w:sz w:val="22"/>
        </w:rPr>
        <w:t xml:space="preserve"> bioraffineret kløver</w:t>
      </w:r>
      <w:r w:rsidR="00B924F4" w:rsidRPr="00F52220">
        <w:rPr>
          <w:rFonts w:asciiTheme="minorHAnsi" w:hAnsiTheme="minorHAnsi" w:cstheme="minorHAnsi"/>
          <w:sz w:val="22"/>
        </w:rPr>
        <w:t>græsprotein</w:t>
      </w:r>
      <w:r w:rsidR="00A537CE" w:rsidRPr="00F52220">
        <w:rPr>
          <w:rFonts w:asciiTheme="minorHAnsi" w:hAnsiTheme="minorHAnsi" w:cstheme="minorHAnsi"/>
          <w:sz w:val="22"/>
        </w:rPr>
        <w:t xml:space="preserve"> eller sojakage</w:t>
      </w:r>
      <w:r w:rsidR="00542671">
        <w:rPr>
          <w:rFonts w:asciiTheme="minorHAnsi" w:hAnsiTheme="minorHAnsi" w:cstheme="minorHAnsi"/>
          <w:sz w:val="22"/>
        </w:rPr>
        <w:t>,</w:t>
      </w:r>
      <w:r w:rsidR="00A537CE" w:rsidRPr="00F52220">
        <w:rPr>
          <w:rFonts w:asciiTheme="minorHAnsi" w:hAnsiTheme="minorHAnsi" w:cstheme="minorHAnsi"/>
          <w:sz w:val="22"/>
        </w:rPr>
        <w:t xml:space="preserve"> som dominerende proteinkilde med et total </w:t>
      </w:r>
      <w:r w:rsidR="00B924F4" w:rsidRPr="00F52220">
        <w:rPr>
          <w:rFonts w:asciiTheme="minorHAnsi" w:hAnsiTheme="minorHAnsi" w:cstheme="minorHAnsi"/>
          <w:sz w:val="22"/>
        </w:rPr>
        <w:t>proteinindhold</w:t>
      </w:r>
      <w:r w:rsidR="00A537CE" w:rsidRPr="00F52220">
        <w:rPr>
          <w:rFonts w:asciiTheme="minorHAnsi" w:hAnsiTheme="minorHAnsi" w:cstheme="minorHAnsi"/>
          <w:sz w:val="22"/>
        </w:rPr>
        <w:t xml:space="preserve"> i blandingen på</w:t>
      </w:r>
      <w:r w:rsidR="00A537CE">
        <w:rPr>
          <w:rFonts w:asciiTheme="minorHAnsi" w:hAnsiTheme="minorHAnsi" w:cstheme="minorHAnsi"/>
          <w:sz w:val="22"/>
        </w:rPr>
        <w:t xml:space="preserve"> 7.0 g SID lys/kg</w:t>
      </w:r>
      <w:r w:rsidR="00B924F4">
        <w:rPr>
          <w:rFonts w:asciiTheme="minorHAnsi" w:hAnsiTheme="minorHAnsi" w:cstheme="minorHAnsi"/>
          <w:sz w:val="22"/>
        </w:rPr>
        <w:t>,</w:t>
      </w:r>
      <w:r w:rsidR="00A537CE">
        <w:rPr>
          <w:rFonts w:asciiTheme="minorHAnsi" w:hAnsiTheme="minorHAnsi" w:cstheme="minorHAnsi"/>
          <w:sz w:val="22"/>
        </w:rPr>
        <w:t xml:space="preserve"> samt en</w:t>
      </w:r>
      <w:r w:rsidR="00B924F4">
        <w:rPr>
          <w:rFonts w:asciiTheme="minorHAnsi" w:hAnsiTheme="minorHAnsi" w:cstheme="minorHAnsi"/>
          <w:sz w:val="22"/>
        </w:rPr>
        <w:t xml:space="preserve"> </w:t>
      </w:r>
      <w:r w:rsidR="00A537CE">
        <w:rPr>
          <w:rFonts w:asciiTheme="minorHAnsi" w:hAnsiTheme="minorHAnsi" w:cstheme="minorHAnsi"/>
          <w:sz w:val="22"/>
        </w:rPr>
        <w:t>bioraffineret kløver</w:t>
      </w:r>
      <w:r w:rsidR="00B924F4">
        <w:rPr>
          <w:rFonts w:asciiTheme="minorHAnsi" w:hAnsiTheme="minorHAnsi" w:cstheme="minorHAnsi"/>
          <w:sz w:val="22"/>
        </w:rPr>
        <w:t>græspr</w:t>
      </w:r>
      <w:r w:rsidR="00764DB2">
        <w:rPr>
          <w:rFonts w:asciiTheme="minorHAnsi" w:hAnsiTheme="minorHAnsi" w:cstheme="minorHAnsi"/>
          <w:sz w:val="22"/>
        </w:rPr>
        <w:t>o</w:t>
      </w:r>
      <w:r w:rsidR="00B924F4">
        <w:rPr>
          <w:rFonts w:asciiTheme="minorHAnsi" w:hAnsiTheme="minorHAnsi" w:cstheme="minorHAnsi"/>
          <w:sz w:val="22"/>
        </w:rPr>
        <w:t>tein</w:t>
      </w:r>
      <w:r w:rsidR="00A537CE">
        <w:rPr>
          <w:rFonts w:asciiTheme="minorHAnsi" w:hAnsiTheme="minorHAnsi" w:cstheme="minorHAnsi"/>
          <w:sz w:val="22"/>
        </w:rPr>
        <w:t>blanding</w:t>
      </w:r>
      <w:r w:rsidR="00B924F4">
        <w:rPr>
          <w:rFonts w:asciiTheme="minorHAnsi" w:hAnsiTheme="minorHAnsi" w:cstheme="minorHAnsi"/>
          <w:sz w:val="22"/>
        </w:rPr>
        <w:t xml:space="preserve"> med lav proteinindhold</w:t>
      </w:r>
      <w:r w:rsidR="00A537CE">
        <w:rPr>
          <w:rFonts w:asciiTheme="minorHAnsi" w:hAnsiTheme="minorHAnsi" w:cstheme="minorHAnsi"/>
          <w:sz w:val="22"/>
        </w:rPr>
        <w:t xml:space="preserve"> (6.3 g SID lys/kg)</w:t>
      </w:r>
      <w:r w:rsidR="00597E5F">
        <w:rPr>
          <w:rFonts w:asciiTheme="minorHAnsi" w:hAnsiTheme="minorHAnsi" w:cstheme="minorHAnsi"/>
          <w:sz w:val="22"/>
        </w:rPr>
        <w:t>, derudover blev grisene t</w:t>
      </w:r>
      <w:r w:rsidR="00764DB2">
        <w:rPr>
          <w:rFonts w:asciiTheme="minorHAnsi" w:hAnsiTheme="minorHAnsi" w:cstheme="minorHAnsi"/>
          <w:sz w:val="22"/>
        </w:rPr>
        <w:t>ildel</w:t>
      </w:r>
      <w:r w:rsidR="00597E5F">
        <w:rPr>
          <w:rFonts w:asciiTheme="minorHAnsi" w:hAnsiTheme="minorHAnsi" w:cstheme="minorHAnsi"/>
          <w:sz w:val="22"/>
        </w:rPr>
        <w:t xml:space="preserve">t enten </w:t>
      </w:r>
      <w:r w:rsidR="00A537CE">
        <w:rPr>
          <w:rFonts w:asciiTheme="minorHAnsi" w:hAnsiTheme="minorHAnsi" w:cstheme="minorHAnsi"/>
          <w:sz w:val="22"/>
        </w:rPr>
        <w:t>kløver</w:t>
      </w:r>
      <w:r w:rsidR="00764DB2">
        <w:rPr>
          <w:rFonts w:asciiTheme="minorHAnsi" w:hAnsiTheme="minorHAnsi" w:cstheme="minorHAnsi"/>
          <w:sz w:val="22"/>
        </w:rPr>
        <w:t>græsensilage eller</w:t>
      </w:r>
      <w:r w:rsidR="00A537CE">
        <w:rPr>
          <w:rFonts w:asciiTheme="minorHAnsi" w:hAnsiTheme="minorHAnsi" w:cstheme="minorHAnsi"/>
          <w:sz w:val="22"/>
        </w:rPr>
        <w:t xml:space="preserve"> frisk kløvergræs</w:t>
      </w:r>
      <w:r w:rsidR="00764DB2">
        <w:rPr>
          <w:rFonts w:asciiTheme="minorHAnsi" w:hAnsiTheme="minorHAnsi" w:cstheme="minorHAnsi"/>
          <w:sz w:val="22"/>
        </w:rPr>
        <w:t>. Forsøget viste at det</w:t>
      </w:r>
      <w:r w:rsidR="00B924F4">
        <w:rPr>
          <w:rFonts w:asciiTheme="minorHAnsi" w:hAnsiTheme="minorHAnsi" w:cstheme="minorHAnsi"/>
          <w:sz w:val="22"/>
        </w:rPr>
        <w:t xml:space="preserve"> </w:t>
      </w:r>
      <w:r w:rsidR="00881E6B">
        <w:rPr>
          <w:rFonts w:asciiTheme="minorHAnsi" w:hAnsiTheme="minorHAnsi" w:cstheme="minorHAnsi"/>
          <w:sz w:val="22"/>
        </w:rPr>
        <w:t>var muligt at reducere protein</w:t>
      </w:r>
      <w:r w:rsidR="00764DB2">
        <w:rPr>
          <w:rFonts w:asciiTheme="minorHAnsi" w:hAnsiTheme="minorHAnsi" w:cstheme="minorHAnsi"/>
          <w:sz w:val="22"/>
        </w:rPr>
        <w:t xml:space="preserve">indholdet </w:t>
      </w:r>
      <w:r w:rsidR="00B924F4">
        <w:rPr>
          <w:rFonts w:asciiTheme="minorHAnsi" w:hAnsiTheme="minorHAnsi" w:cstheme="minorHAnsi"/>
          <w:sz w:val="22"/>
        </w:rPr>
        <w:t xml:space="preserve">og lysin </w:t>
      </w:r>
      <w:r w:rsidR="00A537CE">
        <w:rPr>
          <w:rFonts w:asciiTheme="minorHAnsi" w:hAnsiTheme="minorHAnsi" w:cstheme="minorHAnsi"/>
          <w:sz w:val="22"/>
        </w:rPr>
        <w:t>med 10 %</w:t>
      </w:r>
      <w:r w:rsidR="00542671">
        <w:rPr>
          <w:rFonts w:asciiTheme="minorHAnsi" w:hAnsiTheme="minorHAnsi" w:cstheme="minorHAnsi"/>
          <w:sz w:val="22"/>
        </w:rPr>
        <w:t xml:space="preserve"> ned til 6,3 g SID lys/kg</w:t>
      </w:r>
      <w:r w:rsidR="00A537CE">
        <w:rPr>
          <w:rFonts w:asciiTheme="minorHAnsi" w:hAnsiTheme="minorHAnsi" w:cstheme="minorHAnsi"/>
          <w:sz w:val="22"/>
        </w:rPr>
        <w:t xml:space="preserve">, når der fodres med bioraffineret kløvergræsprotein i kombination med frisk græstildeling </w:t>
      </w:r>
      <w:r w:rsidR="00881E6B">
        <w:rPr>
          <w:rFonts w:asciiTheme="minorHAnsi" w:hAnsiTheme="minorHAnsi" w:cstheme="minorHAnsi"/>
          <w:sz w:val="22"/>
        </w:rPr>
        <w:t>uden at det påvirkede grisenes performance eller kødkvalitet</w:t>
      </w:r>
      <w:r w:rsidR="00542671">
        <w:rPr>
          <w:rFonts w:asciiTheme="minorHAnsi" w:hAnsiTheme="minorHAnsi" w:cstheme="minorHAnsi"/>
          <w:sz w:val="22"/>
        </w:rPr>
        <w:t>en</w:t>
      </w:r>
      <w:r w:rsidR="00881E6B">
        <w:rPr>
          <w:rFonts w:asciiTheme="minorHAnsi" w:hAnsiTheme="minorHAnsi" w:cstheme="minorHAnsi"/>
          <w:sz w:val="22"/>
        </w:rPr>
        <w:t>.</w:t>
      </w:r>
    </w:p>
    <w:p w14:paraId="5F0E52F6" w14:textId="736AF5F9" w:rsidR="00A537CE" w:rsidRPr="00F52220" w:rsidRDefault="00F52220" w:rsidP="00881E6B">
      <w:pPr>
        <w:spacing w:line="276" w:lineRule="auto"/>
        <w:jc w:val="left"/>
        <w:rPr>
          <w:rFonts w:asciiTheme="minorHAnsi" w:hAnsiTheme="minorHAnsi" w:cstheme="minorHAnsi"/>
          <w:b/>
          <w:bCs/>
          <w:sz w:val="22"/>
        </w:rPr>
      </w:pPr>
      <w:r>
        <w:rPr>
          <w:rFonts w:asciiTheme="minorHAnsi" w:hAnsiTheme="minorHAnsi" w:cstheme="minorHAnsi"/>
          <w:b/>
          <w:bCs/>
          <w:sz w:val="22"/>
        </w:rPr>
        <w:t xml:space="preserve">Fastsættelse af </w:t>
      </w:r>
      <w:proofErr w:type="spellStart"/>
      <w:r>
        <w:rPr>
          <w:rFonts w:asciiTheme="minorHAnsi" w:hAnsiTheme="minorHAnsi" w:cstheme="minorHAnsi"/>
          <w:b/>
          <w:bCs/>
          <w:sz w:val="22"/>
        </w:rPr>
        <w:t>lysinniveau</w:t>
      </w:r>
      <w:proofErr w:type="spellEnd"/>
    </w:p>
    <w:p w14:paraId="59139C35" w14:textId="7846EC26" w:rsidR="00FE6F73" w:rsidRPr="00FE6F73" w:rsidRDefault="00F45EE2" w:rsidP="00881E6B">
      <w:pPr>
        <w:spacing w:line="276" w:lineRule="auto"/>
        <w:jc w:val="left"/>
        <w:rPr>
          <w:rFonts w:asciiTheme="minorHAnsi" w:hAnsiTheme="minorHAnsi" w:cstheme="minorHAnsi"/>
          <w:sz w:val="22"/>
        </w:rPr>
      </w:pPr>
      <w:r w:rsidRPr="00FE6F73">
        <w:rPr>
          <w:rFonts w:asciiTheme="minorHAnsi" w:hAnsiTheme="minorHAnsi" w:cstheme="minorHAnsi"/>
          <w:sz w:val="22"/>
        </w:rPr>
        <w:t xml:space="preserve">I ORIGIN projektet </w:t>
      </w:r>
      <w:r w:rsidR="00597E5F" w:rsidRPr="00FE6F73">
        <w:rPr>
          <w:rFonts w:asciiTheme="minorHAnsi" w:hAnsiTheme="minorHAnsi" w:cstheme="minorHAnsi"/>
          <w:sz w:val="22"/>
        </w:rPr>
        <w:t xml:space="preserve">er det planlagt </w:t>
      </w:r>
      <w:r w:rsidRPr="00FE6F73">
        <w:rPr>
          <w:rFonts w:asciiTheme="minorHAnsi" w:hAnsiTheme="minorHAnsi" w:cstheme="minorHAnsi"/>
          <w:sz w:val="22"/>
        </w:rPr>
        <w:t>at inkludere fem b</w:t>
      </w:r>
      <w:r w:rsidR="00D832A9">
        <w:rPr>
          <w:rFonts w:asciiTheme="minorHAnsi" w:hAnsiTheme="minorHAnsi" w:cstheme="minorHAnsi"/>
          <w:sz w:val="22"/>
        </w:rPr>
        <w:t xml:space="preserve">landinger med stigende </w:t>
      </w:r>
      <w:proofErr w:type="spellStart"/>
      <w:r w:rsidR="00D832A9">
        <w:rPr>
          <w:rFonts w:asciiTheme="minorHAnsi" w:hAnsiTheme="minorHAnsi" w:cstheme="minorHAnsi"/>
          <w:sz w:val="22"/>
        </w:rPr>
        <w:t>lysinindhold</w:t>
      </w:r>
      <w:proofErr w:type="spellEnd"/>
      <w:r w:rsidRPr="00FE6F73">
        <w:rPr>
          <w:rFonts w:asciiTheme="minorHAnsi" w:hAnsiTheme="minorHAnsi" w:cstheme="minorHAnsi"/>
          <w:sz w:val="22"/>
        </w:rPr>
        <w:t xml:space="preserve">. </w:t>
      </w:r>
      <w:r w:rsidR="00FE6F73" w:rsidRPr="00FE6F73">
        <w:rPr>
          <w:rFonts w:asciiTheme="minorHAnsi" w:hAnsiTheme="minorHAnsi" w:cstheme="minorHAnsi"/>
          <w:sz w:val="22"/>
        </w:rPr>
        <w:t xml:space="preserve">Det har været et krav at blandingerne skulle være </w:t>
      </w:r>
      <w:r w:rsidR="00C20CE6">
        <w:rPr>
          <w:rFonts w:asciiTheme="minorHAnsi" w:hAnsiTheme="minorHAnsi" w:cstheme="minorHAnsi"/>
          <w:sz w:val="22"/>
        </w:rPr>
        <w:t xml:space="preserve">kommerciel </w:t>
      </w:r>
      <w:r w:rsidR="00FE6F73" w:rsidRPr="00FE6F73">
        <w:rPr>
          <w:rFonts w:asciiTheme="minorHAnsi" w:hAnsiTheme="minorHAnsi" w:cstheme="minorHAnsi"/>
          <w:sz w:val="22"/>
        </w:rPr>
        <w:t xml:space="preserve">realistiske, både for at grisene ikke </w:t>
      </w:r>
      <w:r w:rsidR="00AD4F70">
        <w:rPr>
          <w:rFonts w:asciiTheme="minorHAnsi" w:hAnsiTheme="minorHAnsi" w:cstheme="minorHAnsi"/>
          <w:sz w:val="22"/>
        </w:rPr>
        <w:t>skulle</w:t>
      </w:r>
      <w:r w:rsidR="00FE6F73" w:rsidRPr="00FE6F73">
        <w:rPr>
          <w:rFonts w:asciiTheme="minorHAnsi" w:hAnsiTheme="minorHAnsi" w:cstheme="minorHAnsi"/>
          <w:sz w:val="22"/>
        </w:rPr>
        <w:t xml:space="preserve"> lide overlast ift. overforsyning</w:t>
      </w:r>
      <w:r w:rsidR="00D832A9">
        <w:rPr>
          <w:rFonts w:asciiTheme="minorHAnsi" w:hAnsiTheme="minorHAnsi" w:cstheme="minorHAnsi"/>
          <w:sz w:val="22"/>
        </w:rPr>
        <w:t>,</w:t>
      </w:r>
      <w:r w:rsidR="00FE6F73" w:rsidRPr="00FE6F73">
        <w:rPr>
          <w:rFonts w:asciiTheme="minorHAnsi" w:hAnsiTheme="minorHAnsi" w:cstheme="minorHAnsi"/>
          <w:sz w:val="22"/>
        </w:rPr>
        <w:t xml:space="preserve"> samtidig skulle blandingerne også være økonomisk realistiske.</w:t>
      </w:r>
    </w:p>
    <w:p w14:paraId="34121A57" w14:textId="2DFE0788" w:rsidR="004C2A1D" w:rsidRPr="00FE6F73" w:rsidRDefault="004C2A1D" w:rsidP="00881E6B">
      <w:pPr>
        <w:spacing w:line="276" w:lineRule="auto"/>
        <w:jc w:val="left"/>
        <w:rPr>
          <w:rFonts w:asciiTheme="minorHAnsi" w:hAnsiTheme="minorHAnsi" w:cstheme="minorHAnsi"/>
          <w:sz w:val="22"/>
        </w:rPr>
      </w:pPr>
      <w:r w:rsidRPr="00FE6F73">
        <w:rPr>
          <w:rFonts w:asciiTheme="minorHAnsi" w:hAnsiTheme="minorHAnsi" w:cstheme="minorHAnsi"/>
          <w:sz w:val="22"/>
        </w:rPr>
        <w:t xml:space="preserve">En normal blanding til økologiske grise indeholder omkring 7,0 g SID lysin pr. </w:t>
      </w:r>
      <w:proofErr w:type="spellStart"/>
      <w:r w:rsidRPr="00FE6F73">
        <w:rPr>
          <w:rFonts w:asciiTheme="minorHAnsi" w:hAnsiTheme="minorHAnsi" w:cstheme="minorHAnsi"/>
          <w:sz w:val="22"/>
        </w:rPr>
        <w:t>FEsv</w:t>
      </w:r>
      <w:proofErr w:type="spellEnd"/>
      <w:r w:rsidRPr="00FE6F73">
        <w:rPr>
          <w:rFonts w:asciiTheme="minorHAnsi" w:hAnsiTheme="minorHAnsi" w:cstheme="minorHAnsi"/>
          <w:sz w:val="22"/>
        </w:rPr>
        <w:t xml:space="preserve">. Derfor blev det besluttet at blanding tre skulle ligne en normal blanding til økologiske grise og dermed </w:t>
      </w:r>
      <w:r w:rsidR="00AD4F70">
        <w:rPr>
          <w:rFonts w:asciiTheme="minorHAnsi" w:hAnsiTheme="minorHAnsi" w:cstheme="minorHAnsi"/>
          <w:sz w:val="22"/>
        </w:rPr>
        <w:t xml:space="preserve">formuleres </w:t>
      </w:r>
      <w:r w:rsidRPr="00FE6F73">
        <w:rPr>
          <w:rFonts w:asciiTheme="minorHAnsi" w:hAnsiTheme="minorHAnsi" w:cstheme="minorHAnsi"/>
          <w:sz w:val="22"/>
        </w:rPr>
        <w:t xml:space="preserve">der to blandinger med lavere </w:t>
      </w:r>
      <w:proofErr w:type="spellStart"/>
      <w:r w:rsidRPr="00FE6F73">
        <w:rPr>
          <w:rFonts w:asciiTheme="minorHAnsi" w:hAnsiTheme="minorHAnsi" w:cstheme="minorHAnsi"/>
          <w:sz w:val="22"/>
        </w:rPr>
        <w:t>lysinindhold</w:t>
      </w:r>
      <w:proofErr w:type="spellEnd"/>
      <w:r w:rsidRPr="00FE6F73">
        <w:rPr>
          <w:rFonts w:asciiTheme="minorHAnsi" w:hAnsiTheme="minorHAnsi" w:cstheme="minorHAnsi"/>
          <w:sz w:val="22"/>
        </w:rPr>
        <w:t xml:space="preserve">, samt to blandinger med højere proteinindhold </w:t>
      </w:r>
      <w:r w:rsidR="00FE6F73" w:rsidRPr="00FE6F73">
        <w:rPr>
          <w:rFonts w:asciiTheme="minorHAnsi" w:hAnsiTheme="minorHAnsi" w:cstheme="minorHAnsi"/>
          <w:sz w:val="22"/>
        </w:rPr>
        <w:t>ift. en normal blanding.</w:t>
      </w:r>
    </w:p>
    <w:p w14:paraId="2170DF98" w14:textId="313950DD" w:rsidR="0035168F" w:rsidRPr="00FE6F73" w:rsidRDefault="00AD4F70" w:rsidP="00881E6B">
      <w:pPr>
        <w:spacing w:line="276" w:lineRule="auto"/>
        <w:jc w:val="left"/>
        <w:rPr>
          <w:rFonts w:asciiTheme="minorHAnsi" w:hAnsiTheme="minorHAnsi" w:cstheme="minorHAnsi"/>
          <w:sz w:val="22"/>
        </w:rPr>
      </w:pPr>
      <w:r>
        <w:rPr>
          <w:rFonts w:asciiTheme="minorHAnsi" w:hAnsiTheme="minorHAnsi" w:cstheme="minorHAnsi"/>
          <w:sz w:val="22"/>
        </w:rPr>
        <w:t xml:space="preserve">Blandingerne </w:t>
      </w:r>
      <w:r w:rsidR="008E462E" w:rsidRPr="00FE6F73">
        <w:rPr>
          <w:rFonts w:asciiTheme="minorHAnsi" w:hAnsiTheme="minorHAnsi" w:cstheme="minorHAnsi"/>
          <w:sz w:val="22"/>
        </w:rPr>
        <w:t>formuleres til at være ens i energi og med stigende protein/</w:t>
      </w:r>
      <w:proofErr w:type="spellStart"/>
      <w:r w:rsidR="008E462E" w:rsidRPr="00FE6F73">
        <w:rPr>
          <w:rFonts w:asciiTheme="minorHAnsi" w:hAnsiTheme="minorHAnsi" w:cstheme="minorHAnsi"/>
          <w:sz w:val="22"/>
        </w:rPr>
        <w:t>lysinindhold</w:t>
      </w:r>
      <w:proofErr w:type="spellEnd"/>
      <w:r w:rsidR="008E462E" w:rsidRPr="00FE6F73">
        <w:rPr>
          <w:rFonts w:asciiTheme="minorHAnsi" w:hAnsiTheme="minorHAnsi" w:cstheme="minorHAnsi"/>
          <w:sz w:val="22"/>
        </w:rPr>
        <w:t xml:space="preserve">. Forholdet mellem lysin </w:t>
      </w:r>
      <w:r w:rsidR="00764DB2" w:rsidRPr="00FE6F73">
        <w:rPr>
          <w:rFonts w:asciiTheme="minorHAnsi" w:hAnsiTheme="minorHAnsi" w:cstheme="minorHAnsi"/>
          <w:sz w:val="22"/>
        </w:rPr>
        <w:t xml:space="preserve">og de resterende essentielle aminosyrer </w:t>
      </w:r>
      <w:r w:rsidR="00D6544D" w:rsidRPr="00FE6F73">
        <w:rPr>
          <w:rFonts w:asciiTheme="minorHAnsi" w:hAnsiTheme="minorHAnsi" w:cstheme="minorHAnsi"/>
          <w:sz w:val="22"/>
        </w:rPr>
        <w:t>formuleres til at</w:t>
      </w:r>
      <w:r w:rsidR="008E462E" w:rsidRPr="00FE6F73">
        <w:rPr>
          <w:rFonts w:asciiTheme="minorHAnsi" w:hAnsiTheme="minorHAnsi" w:cstheme="minorHAnsi"/>
          <w:sz w:val="22"/>
        </w:rPr>
        <w:t xml:space="preserve"> ligge over normerne, således lysin er den først begrænsende aminosyre. </w:t>
      </w:r>
      <w:r w:rsidR="004578A0" w:rsidRPr="00FE6F73">
        <w:rPr>
          <w:rFonts w:asciiTheme="minorHAnsi" w:hAnsiTheme="minorHAnsi" w:cstheme="minorHAnsi"/>
          <w:sz w:val="22"/>
        </w:rPr>
        <w:t xml:space="preserve">Det stigende proteinindhold i blandingerne laves ved at udskifte hvede med </w:t>
      </w:r>
      <w:r w:rsidR="00A537CE" w:rsidRPr="00FE6F73">
        <w:rPr>
          <w:rFonts w:asciiTheme="minorHAnsi" w:hAnsiTheme="minorHAnsi" w:cstheme="minorHAnsi"/>
          <w:sz w:val="22"/>
        </w:rPr>
        <w:t>kløver</w:t>
      </w:r>
      <w:r w:rsidR="004578A0" w:rsidRPr="00FE6F73">
        <w:rPr>
          <w:rFonts w:asciiTheme="minorHAnsi" w:hAnsiTheme="minorHAnsi" w:cstheme="minorHAnsi"/>
          <w:sz w:val="22"/>
        </w:rPr>
        <w:t>græsprotein og hvedeklid</w:t>
      </w:r>
      <w:r>
        <w:rPr>
          <w:rFonts w:asciiTheme="minorHAnsi" w:hAnsiTheme="minorHAnsi" w:cstheme="minorHAnsi"/>
          <w:sz w:val="22"/>
        </w:rPr>
        <w:t>, så der ikke ændres på forholdet imellem aminosyrerne</w:t>
      </w:r>
      <w:r w:rsidR="004578A0" w:rsidRPr="00FE6F73">
        <w:rPr>
          <w:rFonts w:asciiTheme="minorHAnsi" w:hAnsiTheme="minorHAnsi" w:cstheme="minorHAnsi"/>
          <w:sz w:val="22"/>
        </w:rPr>
        <w:t xml:space="preserve">. </w:t>
      </w:r>
      <w:r w:rsidR="00C20CE6">
        <w:rPr>
          <w:rFonts w:asciiTheme="minorHAnsi" w:hAnsiTheme="minorHAnsi" w:cstheme="minorHAnsi"/>
          <w:sz w:val="22"/>
        </w:rPr>
        <w:t xml:space="preserve">Desuden blev størstedelen af de resterende ingredienser fastholdt. </w:t>
      </w:r>
      <w:r w:rsidR="004578A0" w:rsidRPr="00FE6F73">
        <w:rPr>
          <w:rFonts w:asciiTheme="minorHAnsi" w:hAnsiTheme="minorHAnsi" w:cstheme="minorHAnsi"/>
          <w:sz w:val="22"/>
        </w:rPr>
        <w:t>Blandingerne</w:t>
      </w:r>
      <w:r w:rsidR="00597E5F" w:rsidRPr="00FE6F73">
        <w:rPr>
          <w:rFonts w:asciiTheme="minorHAnsi" w:hAnsiTheme="minorHAnsi" w:cstheme="minorHAnsi"/>
          <w:sz w:val="22"/>
        </w:rPr>
        <w:t>s</w:t>
      </w:r>
      <w:r w:rsidR="004578A0" w:rsidRPr="00FE6F73">
        <w:rPr>
          <w:rFonts w:asciiTheme="minorHAnsi" w:hAnsiTheme="minorHAnsi" w:cstheme="minorHAnsi"/>
          <w:sz w:val="22"/>
        </w:rPr>
        <w:t xml:space="preserve"> sammensætning, samt p</w:t>
      </w:r>
      <w:r w:rsidR="0035168F" w:rsidRPr="00FE6F73">
        <w:rPr>
          <w:rFonts w:asciiTheme="minorHAnsi" w:hAnsiTheme="minorHAnsi" w:cstheme="minorHAnsi"/>
          <w:sz w:val="22"/>
        </w:rPr>
        <w:t>rotein</w:t>
      </w:r>
      <w:r w:rsidR="00A537CE" w:rsidRPr="00FE6F73">
        <w:rPr>
          <w:rFonts w:asciiTheme="minorHAnsi" w:hAnsiTheme="minorHAnsi" w:cstheme="minorHAnsi"/>
          <w:sz w:val="22"/>
        </w:rPr>
        <w:t>-</w:t>
      </w:r>
      <w:r w:rsidR="0035168F" w:rsidRPr="00FE6F73">
        <w:rPr>
          <w:rFonts w:asciiTheme="minorHAnsi" w:hAnsiTheme="minorHAnsi" w:cstheme="minorHAnsi"/>
          <w:sz w:val="22"/>
        </w:rPr>
        <w:t xml:space="preserve"> og </w:t>
      </w:r>
      <w:r w:rsidR="008E462E" w:rsidRPr="00FE6F73">
        <w:rPr>
          <w:rFonts w:asciiTheme="minorHAnsi" w:hAnsiTheme="minorHAnsi" w:cstheme="minorHAnsi"/>
          <w:sz w:val="22"/>
        </w:rPr>
        <w:t>aminosyreindhold er angivet i Tabel 2.</w:t>
      </w:r>
    </w:p>
    <w:p w14:paraId="70947964" w14:textId="114C5AD5" w:rsidR="00AA6F27" w:rsidRDefault="008E462E" w:rsidP="00827237">
      <w:pPr>
        <w:spacing w:line="276" w:lineRule="auto"/>
        <w:rPr>
          <w:rFonts w:asciiTheme="minorHAnsi" w:hAnsiTheme="minorHAnsi" w:cstheme="minorHAnsi"/>
          <w:sz w:val="22"/>
        </w:rPr>
      </w:pPr>
      <w:r w:rsidRPr="008E462E">
        <w:rPr>
          <w:rFonts w:asciiTheme="minorHAnsi" w:hAnsiTheme="minorHAnsi" w:cstheme="minorHAnsi"/>
          <w:b/>
          <w:bCs/>
          <w:sz w:val="22"/>
        </w:rPr>
        <w:t>Tabel 2.</w:t>
      </w:r>
      <w:r>
        <w:rPr>
          <w:rFonts w:asciiTheme="minorHAnsi" w:hAnsiTheme="minorHAnsi" w:cstheme="minorHAnsi"/>
          <w:sz w:val="22"/>
        </w:rPr>
        <w:t xml:space="preserve"> </w:t>
      </w:r>
      <w:r w:rsidR="00A570DA">
        <w:rPr>
          <w:rFonts w:asciiTheme="minorHAnsi" w:hAnsiTheme="minorHAnsi" w:cstheme="minorHAnsi"/>
          <w:sz w:val="22"/>
        </w:rPr>
        <w:t xml:space="preserve">Fodersammensætning, samt </w:t>
      </w:r>
      <w:r w:rsidR="00046DF5">
        <w:rPr>
          <w:rFonts w:asciiTheme="minorHAnsi" w:hAnsiTheme="minorHAnsi" w:cstheme="minorHAnsi"/>
          <w:sz w:val="22"/>
        </w:rPr>
        <w:t xml:space="preserve">planlagt </w:t>
      </w:r>
      <w:r w:rsidR="00A570DA">
        <w:rPr>
          <w:rFonts w:asciiTheme="minorHAnsi" w:hAnsiTheme="minorHAnsi" w:cstheme="minorHAnsi"/>
          <w:sz w:val="22"/>
        </w:rPr>
        <w:t>indhold af foderenheder</w:t>
      </w:r>
      <w:r w:rsidR="00046DF5">
        <w:rPr>
          <w:rFonts w:asciiTheme="minorHAnsi" w:hAnsiTheme="minorHAnsi" w:cstheme="minorHAnsi"/>
          <w:sz w:val="22"/>
        </w:rPr>
        <w:t xml:space="preserve"> til slagtegrise</w:t>
      </w:r>
      <w:r w:rsidR="00D6544D">
        <w:rPr>
          <w:rFonts w:asciiTheme="minorHAnsi" w:hAnsiTheme="minorHAnsi" w:cstheme="minorHAnsi"/>
          <w:sz w:val="22"/>
        </w:rPr>
        <w:t xml:space="preserve">, </w:t>
      </w:r>
      <w:r w:rsidR="00A570DA">
        <w:rPr>
          <w:rFonts w:asciiTheme="minorHAnsi" w:hAnsiTheme="minorHAnsi" w:cstheme="minorHAnsi"/>
          <w:sz w:val="22"/>
        </w:rPr>
        <w:t xml:space="preserve">SID </w:t>
      </w:r>
      <w:proofErr w:type="spellStart"/>
      <w:r w:rsidR="00046DF5">
        <w:rPr>
          <w:rFonts w:asciiTheme="minorHAnsi" w:hAnsiTheme="minorHAnsi" w:cstheme="minorHAnsi"/>
          <w:sz w:val="22"/>
        </w:rPr>
        <w:t>rå</w:t>
      </w:r>
      <w:r w:rsidR="00D6544D">
        <w:rPr>
          <w:rFonts w:asciiTheme="minorHAnsi" w:hAnsiTheme="minorHAnsi" w:cstheme="minorHAnsi"/>
          <w:sz w:val="22"/>
        </w:rPr>
        <w:t>p</w:t>
      </w:r>
      <w:r>
        <w:rPr>
          <w:rFonts w:asciiTheme="minorHAnsi" w:hAnsiTheme="minorHAnsi" w:cstheme="minorHAnsi"/>
          <w:sz w:val="22"/>
        </w:rPr>
        <w:t>rotein</w:t>
      </w:r>
      <w:proofErr w:type="spellEnd"/>
      <w:r w:rsidR="00637C9F">
        <w:rPr>
          <w:rFonts w:asciiTheme="minorHAnsi" w:hAnsiTheme="minorHAnsi" w:cstheme="minorHAnsi"/>
          <w:sz w:val="22"/>
        </w:rPr>
        <w:t>- og</w:t>
      </w:r>
      <w:r w:rsidR="00046DF5">
        <w:rPr>
          <w:rFonts w:asciiTheme="minorHAnsi" w:hAnsiTheme="minorHAnsi" w:cstheme="minorHAnsi"/>
          <w:sz w:val="22"/>
        </w:rPr>
        <w:t xml:space="preserve"> </w:t>
      </w:r>
      <w:r>
        <w:rPr>
          <w:rFonts w:asciiTheme="minorHAnsi" w:hAnsiTheme="minorHAnsi" w:cstheme="minorHAnsi"/>
          <w:sz w:val="22"/>
        </w:rPr>
        <w:t xml:space="preserve">aminosyreindhold </w:t>
      </w:r>
      <w:r w:rsidR="00D6544D">
        <w:rPr>
          <w:rFonts w:asciiTheme="minorHAnsi" w:hAnsiTheme="minorHAnsi" w:cstheme="minorHAnsi"/>
          <w:sz w:val="22"/>
        </w:rPr>
        <w:t>i</w:t>
      </w:r>
      <w:r>
        <w:rPr>
          <w:rFonts w:asciiTheme="minorHAnsi" w:hAnsiTheme="minorHAnsi" w:cstheme="minorHAnsi"/>
          <w:sz w:val="22"/>
        </w:rPr>
        <w:t xml:space="preserve"> forsøget</w:t>
      </w:r>
      <w:r w:rsidR="00D6544D">
        <w:rPr>
          <w:rFonts w:asciiTheme="minorHAnsi" w:hAnsiTheme="minorHAnsi" w:cstheme="minorHAnsi"/>
          <w:sz w:val="22"/>
        </w:rPr>
        <w:t>s fem behandlinger</w:t>
      </w:r>
      <w:r>
        <w:rPr>
          <w:rFonts w:asciiTheme="minorHAnsi" w:hAnsiTheme="minorHAnsi" w:cstheme="minorHAnsi"/>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1288"/>
        <w:gridCol w:w="1517"/>
        <w:gridCol w:w="79"/>
        <w:gridCol w:w="1221"/>
        <w:gridCol w:w="69"/>
        <w:gridCol w:w="1290"/>
        <w:gridCol w:w="1288"/>
      </w:tblGrid>
      <w:tr w:rsidR="003171F6" w:rsidRPr="00224AEA" w14:paraId="5CEC908A" w14:textId="77777777" w:rsidTr="00773A40">
        <w:trPr>
          <w:trHeight w:val="300"/>
        </w:trPr>
        <w:tc>
          <w:tcPr>
            <w:tcW w:w="1493" w:type="pct"/>
            <w:shd w:val="clear" w:color="auto" w:fill="1F4E79" w:themeFill="accent1" w:themeFillShade="80"/>
            <w:noWrap/>
            <w:vAlign w:val="bottom"/>
            <w:hideMark/>
          </w:tcPr>
          <w:p w14:paraId="55B6091B" w14:textId="77777777" w:rsidR="003171F6" w:rsidRPr="00224AEA" w:rsidRDefault="003171F6" w:rsidP="00224AEA">
            <w:pPr>
              <w:spacing w:after="0" w:line="240" w:lineRule="auto"/>
              <w:jc w:val="left"/>
              <w:rPr>
                <w:rFonts w:ascii="Calibri" w:eastAsia="Times New Roman" w:hAnsi="Calibri" w:cs="Calibri"/>
                <w:b/>
                <w:bCs/>
                <w:color w:val="FFFFFF" w:themeColor="background1"/>
                <w:sz w:val="22"/>
              </w:rPr>
            </w:pPr>
            <w:r w:rsidRPr="00224AEA">
              <w:rPr>
                <w:rFonts w:ascii="Calibri" w:eastAsia="Times New Roman" w:hAnsi="Calibri" w:cs="Calibri"/>
                <w:b/>
                <w:bCs/>
                <w:color w:val="FFFFFF" w:themeColor="background1"/>
                <w:sz w:val="22"/>
              </w:rPr>
              <w:t> </w:t>
            </w:r>
          </w:p>
        </w:tc>
        <w:tc>
          <w:tcPr>
            <w:tcW w:w="3507" w:type="pct"/>
            <w:gridSpan w:val="7"/>
            <w:shd w:val="clear" w:color="auto" w:fill="1F4E79" w:themeFill="accent1" w:themeFillShade="80"/>
            <w:noWrap/>
            <w:vAlign w:val="bottom"/>
            <w:hideMark/>
          </w:tcPr>
          <w:p w14:paraId="43883F2E" w14:textId="7D0AA43C" w:rsidR="003171F6" w:rsidRPr="00224AEA" w:rsidRDefault="00773A40" w:rsidP="00773A40">
            <w:pPr>
              <w:spacing w:after="0" w:line="240" w:lineRule="auto"/>
              <w:jc w:val="center"/>
              <w:rPr>
                <w:rFonts w:ascii="Calibri" w:eastAsia="Times New Roman" w:hAnsi="Calibri" w:cs="Calibri"/>
                <w:b/>
                <w:bCs/>
                <w:color w:val="FFFFFF" w:themeColor="background1"/>
                <w:sz w:val="22"/>
              </w:rPr>
            </w:pPr>
            <w:r>
              <w:rPr>
                <w:rFonts w:ascii="Calibri" w:eastAsia="Times New Roman" w:hAnsi="Calibri" w:cs="Calibri"/>
                <w:b/>
                <w:bCs/>
                <w:color w:val="FFFFFF" w:themeColor="background1"/>
                <w:sz w:val="22"/>
              </w:rPr>
              <w:t>Behandling</w:t>
            </w:r>
          </w:p>
        </w:tc>
      </w:tr>
      <w:tr w:rsidR="00773A40" w:rsidRPr="004829BE" w14:paraId="5C5BB15F" w14:textId="77777777" w:rsidTr="00773A40">
        <w:trPr>
          <w:trHeight w:val="300"/>
        </w:trPr>
        <w:tc>
          <w:tcPr>
            <w:tcW w:w="1493" w:type="pct"/>
            <w:shd w:val="clear" w:color="auto" w:fill="1F4E79" w:themeFill="accent1" w:themeFillShade="80"/>
            <w:noWrap/>
            <w:vAlign w:val="bottom"/>
            <w:hideMark/>
          </w:tcPr>
          <w:p w14:paraId="7A71ED40" w14:textId="77777777" w:rsidR="003171F6" w:rsidRPr="00224AEA" w:rsidRDefault="003171F6" w:rsidP="00224AEA">
            <w:pPr>
              <w:spacing w:after="0" w:line="240" w:lineRule="auto"/>
              <w:jc w:val="left"/>
              <w:rPr>
                <w:rFonts w:ascii="Calibri" w:eastAsia="Times New Roman" w:hAnsi="Calibri" w:cs="Calibri"/>
                <w:b/>
                <w:bCs/>
                <w:color w:val="FFFFFF" w:themeColor="background1"/>
                <w:sz w:val="22"/>
              </w:rPr>
            </w:pPr>
            <w:r w:rsidRPr="00224AEA">
              <w:rPr>
                <w:rFonts w:ascii="Calibri" w:eastAsia="Times New Roman" w:hAnsi="Calibri" w:cs="Calibri"/>
                <w:b/>
                <w:bCs/>
                <w:color w:val="FFFFFF" w:themeColor="background1"/>
                <w:sz w:val="22"/>
              </w:rPr>
              <w:t> </w:t>
            </w:r>
          </w:p>
        </w:tc>
        <w:tc>
          <w:tcPr>
            <w:tcW w:w="669" w:type="pct"/>
            <w:shd w:val="clear" w:color="auto" w:fill="1F4E79" w:themeFill="accent1" w:themeFillShade="80"/>
            <w:noWrap/>
            <w:vAlign w:val="bottom"/>
            <w:hideMark/>
          </w:tcPr>
          <w:p w14:paraId="2A67DF92" w14:textId="77777777" w:rsidR="003171F6" w:rsidRPr="00224AEA" w:rsidRDefault="003171F6" w:rsidP="00773A40">
            <w:pPr>
              <w:spacing w:after="0" w:line="240" w:lineRule="auto"/>
              <w:jc w:val="center"/>
              <w:rPr>
                <w:rFonts w:ascii="Calibri" w:eastAsia="Times New Roman" w:hAnsi="Calibri" w:cs="Calibri"/>
                <w:b/>
                <w:bCs/>
                <w:color w:val="FFFFFF" w:themeColor="background1"/>
                <w:sz w:val="22"/>
              </w:rPr>
            </w:pPr>
            <w:r w:rsidRPr="00224AEA">
              <w:rPr>
                <w:rFonts w:ascii="Calibri" w:eastAsia="Times New Roman" w:hAnsi="Calibri" w:cs="Calibri"/>
                <w:b/>
                <w:bCs/>
                <w:color w:val="FFFFFF" w:themeColor="background1"/>
                <w:sz w:val="22"/>
              </w:rPr>
              <w:t>6.1</w:t>
            </w:r>
          </w:p>
        </w:tc>
        <w:tc>
          <w:tcPr>
            <w:tcW w:w="788" w:type="pct"/>
            <w:shd w:val="clear" w:color="auto" w:fill="1F4E79" w:themeFill="accent1" w:themeFillShade="80"/>
            <w:noWrap/>
            <w:vAlign w:val="bottom"/>
            <w:hideMark/>
          </w:tcPr>
          <w:p w14:paraId="4DE19097" w14:textId="77777777" w:rsidR="003171F6" w:rsidRPr="00224AEA" w:rsidRDefault="003171F6" w:rsidP="00773A40">
            <w:pPr>
              <w:spacing w:after="0" w:line="240" w:lineRule="auto"/>
              <w:jc w:val="center"/>
              <w:rPr>
                <w:rFonts w:ascii="Calibri" w:eastAsia="Times New Roman" w:hAnsi="Calibri" w:cs="Calibri"/>
                <w:b/>
                <w:bCs/>
                <w:color w:val="FFFFFF" w:themeColor="background1"/>
                <w:sz w:val="22"/>
              </w:rPr>
            </w:pPr>
            <w:r w:rsidRPr="00224AEA">
              <w:rPr>
                <w:rFonts w:ascii="Calibri" w:eastAsia="Times New Roman" w:hAnsi="Calibri" w:cs="Calibri"/>
                <w:b/>
                <w:bCs/>
                <w:color w:val="FFFFFF" w:themeColor="background1"/>
                <w:sz w:val="22"/>
              </w:rPr>
              <w:t>6.5</w:t>
            </w:r>
          </w:p>
        </w:tc>
        <w:tc>
          <w:tcPr>
            <w:tcW w:w="675" w:type="pct"/>
            <w:gridSpan w:val="2"/>
            <w:shd w:val="clear" w:color="auto" w:fill="1F4E79" w:themeFill="accent1" w:themeFillShade="80"/>
            <w:noWrap/>
            <w:vAlign w:val="bottom"/>
            <w:hideMark/>
          </w:tcPr>
          <w:p w14:paraId="31EC2AE3" w14:textId="77777777" w:rsidR="003171F6" w:rsidRPr="00224AEA" w:rsidRDefault="003171F6" w:rsidP="00773A40">
            <w:pPr>
              <w:spacing w:after="0" w:line="240" w:lineRule="auto"/>
              <w:jc w:val="center"/>
              <w:rPr>
                <w:rFonts w:ascii="Calibri" w:eastAsia="Times New Roman" w:hAnsi="Calibri" w:cs="Calibri"/>
                <w:b/>
                <w:bCs/>
                <w:color w:val="FFFFFF" w:themeColor="background1"/>
                <w:sz w:val="22"/>
              </w:rPr>
            </w:pPr>
            <w:r w:rsidRPr="00224AEA">
              <w:rPr>
                <w:rFonts w:ascii="Calibri" w:eastAsia="Times New Roman" w:hAnsi="Calibri" w:cs="Calibri"/>
                <w:b/>
                <w:bCs/>
                <w:color w:val="FFFFFF" w:themeColor="background1"/>
                <w:sz w:val="22"/>
              </w:rPr>
              <w:t>6.9</w:t>
            </w:r>
          </w:p>
        </w:tc>
        <w:tc>
          <w:tcPr>
            <w:tcW w:w="706" w:type="pct"/>
            <w:gridSpan w:val="2"/>
            <w:shd w:val="clear" w:color="auto" w:fill="1F4E79" w:themeFill="accent1" w:themeFillShade="80"/>
            <w:noWrap/>
            <w:vAlign w:val="bottom"/>
            <w:hideMark/>
          </w:tcPr>
          <w:p w14:paraId="7F01AB1A" w14:textId="77777777" w:rsidR="003171F6" w:rsidRPr="00224AEA" w:rsidRDefault="003171F6" w:rsidP="00773A40">
            <w:pPr>
              <w:spacing w:after="0" w:line="240" w:lineRule="auto"/>
              <w:jc w:val="center"/>
              <w:rPr>
                <w:rFonts w:ascii="Calibri" w:eastAsia="Times New Roman" w:hAnsi="Calibri" w:cs="Calibri"/>
                <w:b/>
                <w:bCs/>
                <w:color w:val="FFFFFF" w:themeColor="background1"/>
                <w:sz w:val="22"/>
              </w:rPr>
            </w:pPr>
            <w:r w:rsidRPr="00224AEA">
              <w:rPr>
                <w:rFonts w:ascii="Calibri" w:eastAsia="Times New Roman" w:hAnsi="Calibri" w:cs="Calibri"/>
                <w:b/>
                <w:bCs/>
                <w:color w:val="FFFFFF" w:themeColor="background1"/>
                <w:sz w:val="22"/>
              </w:rPr>
              <w:t>7.3</w:t>
            </w:r>
          </w:p>
        </w:tc>
        <w:tc>
          <w:tcPr>
            <w:tcW w:w="669" w:type="pct"/>
            <w:shd w:val="clear" w:color="auto" w:fill="1F4E79" w:themeFill="accent1" w:themeFillShade="80"/>
            <w:noWrap/>
            <w:vAlign w:val="bottom"/>
            <w:hideMark/>
          </w:tcPr>
          <w:p w14:paraId="564D0581" w14:textId="77777777" w:rsidR="003171F6" w:rsidRPr="00224AEA" w:rsidRDefault="003171F6" w:rsidP="00773A40">
            <w:pPr>
              <w:spacing w:after="0" w:line="240" w:lineRule="auto"/>
              <w:jc w:val="center"/>
              <w:rPr>
                <w:rFonts w:ascii="Calibri" w:eastAsia="Times New Roman" w:hAnsi="Calibri" w:cs="Calibri"/>
                <w:b/>
                <w:bCs/>
                <w:color w:val="FFFFFF" w:themeColor="background1"/>
                <w:sz w:val="22"/>
              </w:rPr>
            </w:pPr>
            <w:r w:rsidRPr="00224AEA">
              <w:rPr>
                <w:rFonts w:ascii="Calibri" w:eastAsia="Times New Roman" w:hAnsi="Calibri" w:cs="Calibri"/>
                <w:b/>
                <w:bCs/>
                <w:color w:val="FFFFFF" w:themeColor="background1"/>
                <w:sz w:val="22"/>
              </w:rPr>
              <w:t>7.7</w:t>
            </w:r>
          </w:p>
        </w:tc>
      </w:tr>
      <w:tr w:rsidR="003171F6" w:rsidRPr="004829BE" w14:paraId="659DC616" w14:textId="77777777" w:rsidTr="00773A40">
        <w:trPr>
          <w:trHeight w:val="300"/>
        </w:trPr>
        <w:tc>
          <w:tcPr>
            <w:tcW w:w="5000" w:type="pct"/>
            <w:gridSpan w:val="8"/>
            <w:shd w:val="clear" w:color="000000" w:fill="FFFFFF"/>
            <w:noWrap/>
            <w:vAlign w:val="bottom"/>
            <w:hideMark/>
          </w:tcPr>
          <w:p w14:paraId="771B5CF2" w14:textId="51A940DC" w:rsidR="003171F6" w:rsidRPr="00224AEA" w:rsidRDefault="003171F6" w:rsidP="00773A40">
            <w:pPr>
              <w:spacing w:after="0" w:line="240" w:lineRule="auto"/>
              <w:jc w:val="left"/>
              <w:rPr>
                <w:rFonts w:ascii="Calibri" w:eastAsia="Times New Roman" w:hAnsi="Calibri" w:cs="Calibri"/>
                <w:color w:val="000000"/>
                <w:sz w:val="22"/>
              </w:rPr>
            </w:pPr>
            <w:r w:rsidRPr="00224AEA">
              <w:rPr>
                <w:rFonts w:ascii="Calibri" w:eastAsia="Times New Roman" w:hAnsi="Calibri" w:cs="Calibri"/>
                <w:color w:val="000000"/>
                <w:sz w:val="22"/>
              </w:rPr>
              <w:t>Ingredienser, %</w:t>
            </w:r>
          </w:p>
        </w:tc>
      </w:tr>
      <w:tr w:rsidR="00773A40" w:rsidRPr="004829BE" w14:paraId="44058DEE" w14:textId="77777777" w:rsidTr="00773A40">
        <w:trPr>
          <w:trHeight w:val="300"/>
        </w:trPr>
        <w:tc>
          <w:tcPr>
            <w:tcW w:w="1493" w:type="pct"/>
            <w:shd w:val="clear" w:color="000000" w:fill="FFFFFF"/>
            <w:noWrap/>
            <w:vAlign w:val="bottom"/>
            <w:hideMark/>
          </w:tcPr>
          <w:p w14:paraId="70C513E7" w14:textId="48E8BDCF"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Byg</w:t>
            </w:r>
          </w:p>
        </w:tc>
        <w:tc>
          <w:tcPr>
            <w:tcW w:w="669" w:type="pct"/>
            <w:shd w:val="clear" w:color="000000" w:fill="FFFFFF"/>
            <w:noWrap/>
            <w:vAlign w:val="bottom"/>
            <w:hideMark/>
          </w:tcPr>
          <w:p w14:paraId="539983EC"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20.0</w:t>
            </w:r>
          </w:p>
        </w:tc>
        <w:tc>
          <w:tcPr>
            <w:tcW w:w="829" w:type="pct"/>
            <w:gridSpan w:val="2"/>
            <w:shd w:val="clear" w:color="000000" w:fill="FFFFFF"/>
            <w:noWrap/>
            <w:vAlign w:val="bottom"/>
            <w:hideMark/>
          </w:tcPr>
          <w:p w14:paraId="596336D5"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20.0</w:t>
            </w:r>
          </w:p>
        </w:tc>
        <w:tc>
          <w:tcPr>
            <w:tcW w:w="670" w:type="pct"/>
            <w:gridSpan w:val="2"/>
            <w:shd w:val="clear" w:color="000000" w:fill="FFFFFF"/>
            <w:noWrap/>
            <w:vAlign w:val="bottom"/>
            <w:hideMark/>
          </w:tcPr>
          <w:p w14:paraId="59D8504E"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20.0</w:t>
            </w:r>
          </w:p>
        </w:tc>
        <w:tc>
          <w:tcPr>
            <w:tcW w:w="670" w:type="pct"/>
            <w:shd w:val="clear" w:color="000000" w:fill="FFFFFF"/>
            <w:noWrap/>
            <w:vAlign w:val="bottom"/>
            <w:hideMark/>
          </w:tcPr>
          <w:p w14:paraId="062F78B6"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20.0</w:t>
            </w:r>
          </w:p>
        </w:tc>
        <w:tc>
          <w:tcPr>
            <w:tcW w:w="669" w:type="pct"/>
            <w:shd w:val="clear" w:color="000000" w:fill="FFFFFF"/>
            <w:noWrap/>
            <w:vAlign w:val="bottom"/>
            <w:hideMark/>
          </w:tcPr>
          <w:p w14:paraId="57F1F514"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20.0</w:t>
            </w:r>
          </w:p>
        </w:tc>
      </w:tr>
      <w:tr w:rsidR="00773A40" w:rsidRPr="004829BE" w14:paraId="38FA3825" w14:textId="77777777" w:rsidTr="00773A40">
        <w:trPr>
          <w:trHeight w:val="300"/>
        </w:trPr>
        <w:tc>
          <w:tcPr>
            <w:tcW w:w="1493" w:type="pct"/>
            <w:shd w:val="clear" w:color="000000" w:fill="FFFFFF"/>
            <w:noWrap/>
            <w:vAlign w:val="bottom"/>
            <w:hideMark/>
          </w:tcPr>
          <w:p w14:paraId="2422B1EA" w14:textId="05A92704"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Hvede</w:t>
            </w:r>
          </w:p>
        </w:tc>
        <w:tc>
          <w:tcPr>
            <w:tcW w:w="669" w:type="pct"/>
            <w:shd w:val="clear" w:color="000000" w:fill="FFFFFF"/>
            <w:noWrap/>
            <w:vAlign w:val="bottom"/>
            <w:hideMark/>
          </w:tcPr>
          <w:p w14:paraId="6210184D"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19.9</w:t>
            </w:r>
          </w:p>
        </w:tc>
        <w:tc>
          <w:tcPr>
            <w:tcW w:w="829" w:type="pct"/>
            <w:gridSpan w:val="2"/>
            <w:shd w:val="clear" w:color="000000" w:fill="FFFFFF"/>
            <w:noWrap/>
            <w:vAlign w:val="bottom"/>
            <w:hideMark/>
          </w:tcPr>
          <w:p w14:paraId="5BE67748"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18.0</w:t>
            </w:r>
          </w:p>
        </w:tc>
        <w:tc>
          <w:tcPr>
            <w:tcW w:w="670" w:type="pct"/>
            <w:gridSpan w:val="2"/>
            <w:shd w:val="clear" w:color="000000" w:fill="FFFFFF"/>
            <w:noWrap/>
            <w:vAlign w:val="bottom"/>
            <w:hideMark/>
          </w:tcPr>
          <w:p w14:paraId="0F280784"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16.1</w:t>
            </w:r>
          </w:p>
        </w:tc>
        <w:tc>
          <w:tcPr>
            <w:tcW w:w="670" w:type="pct"/>
            <w:shd w:val="clear" w:color="000000" w:fill="FFFFFF"/>
            <w:noWrap/>
            <w:vAlign w:val="bottom"/>
            <w:hideMark/>
          </w:tcPr>
          <w:p w14:paraId="7365CB68"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14.2</w:t>
            </w:r>
          </w:p>
        </w:tc>
        <w:tc>
          <w:tcPr>
            <w:tcW w:w="669" w:type="pct"/>
            <w:shd w:val="clear" w:color="000000" w:fill="FFFFFF"/>
            <w:noWrap/>
            <w:vAlign w:val="bottom"/>
            <w:hideMark/>
          </w:tcPr>
          <w:p w14:paraId="6A081315"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12.3</w:t>
            </w:r>
          </w:p>
        </w:tc>
      </w:tr>
      <w:tr w:rsidR="00773A40" w:rsidRPr="004829BE" w14:paraId="4B3B484A" w14:textId="77777777" w:rsidTr="00773A40">
        <w:trPr>
          <w:trHeight w:val="300"/>
        </w:trPr>
        <w:tc>
          <w:tcPr>
            <w:tcW w:w="1493" w:type="pct"/>
            <w:shd w:val="clear" w:color="000000" w:fill="FFFFFF"/>
            <w:noWrap/>
            <w:vAlign w:val="bottom"/>
            <w:hideMark/>
          </w:tcPr>
          <w:p w14:paraId="7248C658" w14:textId="087CEE2A"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Hvedeklid</w:t>
            </w:r>
          </w:p>
        </w:tc>
        <w:tc>
          <w:tcPr>
            <w:tcW w:w="669" w:type="pct"/>
            <w:shd w:val="clear" w:color="000000" w:fill="FFFFFF"/>
            <w:noWrap/>
            <w:vAlign w:val="bottom"/>
            <w:hideMark/>
          </w:tcPr>
          <w:p w14:paraId="6CEE152D"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1.28</w:t>
            </w:r>
          </w:p>
        </w:tc>
        <w:tc>
          <w:tcPr>
            <w:tcW w:w="829" w:type="pct"/>
            <w:gridSpan w:val="2"/>
            <w:shd w:val="clear" w:color="000000" w:fill="FFFFFF"/>
            <w:noWrap/>
            <w:vAlign w:val="bottom"/>
            <w:hideMark/>
          </w:tcPr>
          <w:p w14:paraId="56E5F67C"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1.56</w:t>
            </w:r>
          </w:p>
        </w:tc>
        <w:tc>
          <w:tcPr>
            <w:tcW w:w="670" w:type="pct"/>
            <w:gridSpan w:val="2"/>
            <w:shd w:val="clear" w:color="000000" w:fill="FFFFFF"/>
            <w:noWrap/>
            <w:vAlign w:val="bottom"/>
            <w:hideMark/>
          </w:tcPr>
          <w:p w14:paraId="2E8C6A6F"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1.84</w:t>
            </w:r>
          </w:p>
        </w:tc>
        <w:tc>
          <w:tcPr>
            <w:tcW w:w="670" w:type="pct"/>
            <w:shd w:val="clear" w:color="000000" w:fill="FFFFFF"/>
            <w:noWrap/>
            <w:vAlign w:val="bottom"/>
            <w:hideMark/>
          </w:tcPr>
          <w:p w14:paraId="21C0C249"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2.11</w:t>
            </w:r>
          </w:p>
        </w:tc>
        <w:tc>
          <w:tcPr>
            <w:tcW w:w="669" w:type="pct"/>
            <w:shd w:val="clear" w:color="000000" w:fill="FFFFFF"/>
            <w:noWrap/>
            <w:vAlign w:val="bottom"/>
            <w:hideMark/>
          </w:tcPr>
          <w:p w14:paraId="05259370"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2.39</w:t>
            </w:r>
          </w:p>
        </w:tc>
      </w:tr>
      <w:tr w:rsidR="00773A40" w:rsidRPr="004829BE" w14:paraId="15B180A5" w14:textId="77777777" w:rsidTr="00773A40">
        <w:trPr>
          <w:trHeight w:val="300"/>
        </w:trPr>
        <w:tc>
          <w:tcPr>
            <w:tcW w:w="1493" w:type="pct"/>
            <w:shd w:val="clear" w:color="000000" w:fill="FFFFFF"/>
            <w:noWrap/>
            <w:vAlign w:val="bottom"/>
            <w:hideMark/>
          </w:tcPr>
          <w:p w14:paraId="3C512503" w14:textId="1AB035EE"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 xml:space="preserve">Havre </w:t>
            </w:r>
          </w:p>
        </w:tc>
        <w:tc>
          <w:tcPr>
            <w:tcW w:w="669" w:type="pct"/>
            <w:shd w:val="clear" w:color="000000" w:fill="FFFFFF"/>
            <w:noWrap/>
            <w:vAlign w:val="bottom"/>
            <w:hideMark/>
          </w:tcPr>
          <w:p w14:paraId="1005ADAC"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8.00</w:t>
            </w:r>
          </w:p>
        </w:tc>
        <w:tc>
          <w:tcPr>
            <w:tcW w:w="829" w:type="pct"/>
            <w:gridSpan w:val="2"/>
            <w:shd w:val="clear" w:color="000000" w:fill="FFFFFF"/>
            <w:noWrap/>
            <w:vAlign w:val="bottom"/>
            <w:hideMark/>
          </w:tcPr>
          <w:p w14:paraId="0871A079"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8.00</w:t>
            </w:r>
          </w:p>
        </w:tc>
        <w:tc>
          <w:tcPr>
            <w:tcW w:w="670" w:type="pct"/>
            <w:gridSpan w:val="2"/>
            <w:shd w:val="clear" w:color="000000" w:fill="FFFFFF"/>
            <w:noWrap/>
            <w:vAlign w:val="bottom"/>
            <w:hideMark/>
          </w:tcPr>
          <w:p w14:paraId="6AD890EE"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8.00</w:t>
            </w:r>
          </w:p>
        </w:tc>
        <w:tc>
          <w:tcPr>
            <w:tcW w:w="670" w:type="pct"/>
            <w:shd w:val="clear" w:color="000000" w:fill="FFFFFF"/>
            <w:noWrap/>
            <w:vAlign w:val="bottom"/>
            <w:hideMark/>
          </w:tcPr>
          <w:p w14:paraId="66C3130B"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8.00</w:t>
            </w:r>
          </w:p>
        </w:tc>
        <w:tc>
          <w:tcPr>
            <w:tcW w:w="669" w:type="pct"/>
            <w:shd w:val="clear" w:color="000000" w:fill="FFFFFF"/>
            <w:noWrap/>
            <w:vAlign w:val="bottom"/>
            <w:hideMark/>
          </w:tcPr>
          <w:p w14:paraId="7B2DA6DD"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8.00</w:t>
            </w:r>
          </w:p>
        </w:tc>
      </w:tr>
      <w:tr w:rsidR="00773A40" w:rsidRPr="004829BE" w14:paraId="2A76CD3A" w14:textId="77777777" w:rsidTr="00773A40">
        <w:trPr>
          <w:trHeight w:val="300"/>
        </w:trPr>
        <w:tc>
          <w:tcPr>
            <w:tcW w:w="1493" w:type="pct"/>
            <w:shd w:val="clear" w:color="000000" w:fill="FFFFFF"/>
            <w:noWrap/>
            <w:vAlign w:val="bottom"/>
            <w:hideMark/>
          </w:tcPr>
          <w:p w14:paraId="55A0E58C" w14:textId="6024A97E"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Rug</w:t>
            </w:r>
          </w:p>
        </w:tc>
        <w:tc>
          <w:tcPr>
            <w:tcW w:w="669" w:type="pct"/>
            <w:shd w:val="clear" w:color="000000" w:fill="FFFFFF"/>
            <w:noWrap/>
            <w:vAlign w:val="bottom"/>
            <w:hideMark/>
          </w:tcPr>
          <w:p w14:paraId="18932120"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17.0</w:t>
            </w:r>
          </w:p>
        </w:tc>
        <w:tc>
          <w:tcPr>
            <w:tcW w:w="829" w:type="pct"/>
            <w:gridSpan w:val="2"/>
            <w:shd w:val="clear" w:color="000000" w:fill="FFFFFF"/>
            <w:noWrap/>
            <w:vAlign w:val="bottom"/>
            <w:hideMark/>
          </w:tcPr>
          <w:p w14:paraId="14B19167"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17.0</w:t>
            </w:r>
          </w:p>
        </w:tc>
        <w:tc>
          <w:tcPr>
            <w:tcW w:w="670" w:type="pct"/>
            <w:gridSpan w:val="2"/>
            <w:shd w:val="clear" w:color="000000" w:fill="FFFFFF"/>
            <w:noWrap/>
            <w:vAlign w:val="bottom"/>
            <w:hideMark/>
          </w:tcPr>
          <w:p w14:paraId="297AE3E3"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17.0</w:t>
            </w:r>
          </w:p>
        </w:tc>
        <w:tc>
          <w:tcPr>
            <w:tcW w:w="670" w:type="pct"/>
            <w:shd w:val="clear" w:color="000000" w:fill="FFFFFF"/>
            <w:noWrap/>
            <w:vAlign w:val="bottom"/>
            <w:hideMark/>
          </w:tcPr>
          <w:p w14:paraId="187C9F21"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17.0</w:t>
            </w:r>
          </w:p>
        </w:tc>
        <w:tc>
          <w:tcPr>
            <w:tcW w:w="669" w:type="pct"/>
            <w:shd w:val="clear" w:color="000000" w:fill="FFFFFF"/>
            <w:noWrap/>
            <w:vAlign w:val="bottom"/>
            <w:hideMark/>
          </w:tcPr>
          <w:p w14:paraId="6FA83C34"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17.0</w:t>
            </w:r>
          </w:p>
        </w:tc>
      </w:tr>
      <w:tr w:rsidR="00773A40" w:rsidRPr="004829BE" w14:paraId="7F3A6256" w14:textId="77777777" w:rsidTr="00773A40">
        <w:trPr>
          <w:trHeight w:val="300"/>
        </w:trPr>
        <w:tc>
          <w:tcPr>
            <w:tcW w:w="1493" w:type="pct"/>
            <w:shd w:val="clear" w:color="000000" w:fill="FFFFFF"/>
            <w:noWrap/>
            <w:vAlign w:val="bottom"/>
            <w:hideMark/>
          </w:tcPr>
          <w:p w14:paraId="2AABF526" w14:textId="019E4F11"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4829BE">
              <w:rPr>
                <w:rFonts w:ascii="Calibri" w:eastAsia="Times New Roman" w:hAnsi="Calibri" w:cs="Calibri"/>
                <w:color w:val="000000"/>
                <w:sz w:val="22"/>
              </w:rPr>
              <w:t>G</w:t>
            </w:r>
            <w:r w:rsidRPr="00224AEA">
              <w:rPr>
                <w:rFonts w:ascii="Calibri" w:eastAsia="Times New Roman" w:hAnsi="Calibri" w:cs="Calibri"/>
                <w:color w:val="000000"/>
                <w:sz w:val="22"/>
              </w:rPr>
              <w:t>ræsprotein</w:t>
            </w:r>
          </w:p>
        </w:tc>
        <w:tc>
          <w:tcPr>
            <w:tcW w:w="669" w:type="pct"/>
            <w:shd w:val="clear" w:color="000000" w:fill="FFFFFF"/>
            <w:noWrap/>
            <w:vAlign w:val="bottom"/>
            <w:hideMark/>
          </w:tcPr>
          <w:p w14:paraId="21E88CCC"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7.23</w:t>
            </w:r>
          </w:p>
        </w:tc>
        <w:tc>
          <w:tcPr>
            <w:tcW w:w="829" w:type="pct"/>
            <w:gridSpan w:val="2"/>
            <w:shd w:val="clear" w:color="000000" w:fill="FFFFFF"/>
            <w:noWrap/>
            <w:vAlign w:val="bottom"/>
            <w:hideMark/>
          </w:tcPr>
          <w:p w14:paraId="29E89F35"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8.88</w:t>
            </w:r>
          </w:p>
        </w:tc>
        <w:tc>
          <w:tcPr>
            <w:tcW w:w="670" w:type="pct"/>
            <w:gridSpan w:val="2"/>
            <w:shd w:val="clear" w:color="000000" w:fill="FFFFFF"/>
            <w:noWrap/>
            <w:vAlign w:val="bottom"/>
            <w:hideMark/>
          </w:tcPr>
          <w:p w14:paraId="4C2A1303"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10.5</w:t>
            </w:r>
          </w:p>
        </w:tc>
        <w:tc>
          <w:tcPr>
            <w:tcW w:w="670" w:type="pct"/>
            <w:shd w:val="clear" w:color="000000" w:fill="FFFFFF"/>
            <w:noWrap/>
            <w:vAlign w:val="bottom"/>
            <w:hideMark/>
          </w:tcPr>
          <w:p w14:paraId="74FDA4DE"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12.2</w:t>
            </w:r>
          </w:p>
        </w:tc>
        <w:tc>
          <w:tcPr>
            <w:tcW w:w="669" w:type="pct"/>
            <w:shd w:val="clear" w:color="000000" w:fill="FFFFFF"/>
            <w:noWrap/>
            <w:vAlign w:val="bottom"/>
            <w:hideMark/>
          </w:tcPr>
          <w:p w14:paraId="51737EC5"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13.8</w:t>
            </w:r>
          </w:p>
        </w:tc>
      </w:tr>
      <w:tr w:rsidR="00773A40" w:rsidRPr="004829BE" w14:paraId="26A7FA5F" w14:textId="77777777" w:rsidTr="00773A40">
        <w:trPr>
          <w:trHeight w:val="300"/>
        </w:trPr>
        <w:tc>
          <w:tcPr>
            <w:tcW w:w="1493" w:type="pct"/>
            <w:shd w:val="clear" w:color="000000" w:fill="FFFFFF"/>
            <w:noWrap/>
            <w:vAlign w:val="bottom"/>
            <w:hideMark/>
          </w:tcPr>
          <w:p w14:paraId="7DDB6ED4" w14:textId="05FA6D2A"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Rapskage</w:t>
            </w:r>
          </w:p>
        </w:tc>
        <w:tc>
          <w:tcPr>
            <w:tcW w:w="669" w:type="pct"/>
            <w:shd w:val="clear" w:color="000000" w:fill="FFFFFF"/>
            <w:noWrap/>
            <w:vAlign w:val="bottom"/>
            <w:hideMark/>
          </w:tcPr>
          <w:p w14:paraId="6637C94D"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4.00</w:t>
            </w:r>
          </w:p>
        </w:tc>
        <w:tc>
          <w:tcPr>
            <w:tcW w:w="829" w:type="pct"/>
            <w:gridSpan w:val="2"/>
            <w:shd w:val="clear" w:color="000000" w:fill="FFFFFF"/>
            <w:noWrap/>
            <w:vAlign w:val="bottom"/>
            <w:hideMark/>
          </w:tcPr>
          <w:p w14:paraId="7F4F8728"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4.00</w:t>
            </w:r>
          </w:p>
        </w:tc>
        <w:tc>
          <w:tcPr>
            <w:tcW w:w="670" w:type="pct"/>
            <w:gridSpan w:val="2"/>
            <w:shd w:val="clear" w:color="000000" w:fill="FFFFFF"/>
            <w:noWrap/>
            <w:vAlign w:val="bottom"/>
            <w:hideMark/>
          </w:tcPr>
          <w:p w14:paraId="24922911"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4.00</w:t>
            </w:r>
          </w:p>
        </w:tc>
        <w:tc>
          <w:tcPr>
            <w:tcW w:w="670" w:type="pct"/>
            <w:shd w:val="clear" w:color="000000" w:fill="FFFFFF"/>
            <w:noWrap/>
            <w:vAlign w:val="bottom"/>
            <w:hideMark/>
          </w:tcPr>
          <w:p w14:paraId="6D639A8C"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4.00</w:t>
            </w:r>
          </w:p>
        </w:tc>
        <w:tc>
          <w:tcPr>
            <w:tcW w:w="669" w:type="pct"/>
            <w:shd w:val="clear" w:color="000000" w:fill="FFFFFF"/>
            <w:noWrap/>
            <w:vAlign w:val="bottom"/>
            <w:hideMark/>
          </w:tcPr>
          <w:p w14:paraId="51700913"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4.00</w:t>
            </w:r>
          </w:p>
        </w:tc>
      </w:tr>
      <w:tr w:rsidR="00773A40" w:rsidRPr="004829BE" w14:paraId="0F75E78D" w14:textId="77777777" w:rsidTr="00773A40">
        <w:trPr>
          <w:trHeight w:val="300"/>
        </w:trPr>
        <w:tc>
          <w:tcPr>
            <w:tcW w:w="1493" w:type="pct"/>
            <w:shd w:val="clear" w:color="000000" w:fill="FFFFFF"/>
            <w:noWrap/>
            <w:vAlign w:val="bottom"/>
            <w:hideMark/>
          </w:tcPr>
          <w:p w14:paraId="153CE86E" w14:textId="7E4D3A21"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Solsikkekager</w:t>
            </w:r>
          </w:p>
        </w:tc>
        <w:tc>
          <w:tcPr>
            <w:tcW w:w="669" w:type="pct"/>
            <w:shd w:val="clear" w:color="000000" w:fill="FFFFFF"/>
            <w:noWrap/>
            <w:vAlign w:val="bottom"/>
            <w:hideMark/>
          </w:tcPr>
          <w:p w14:paraId="5CAD763D"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4.00</w:t>
            </w:r>
          </w:p>
        </w:tc>
        <w:tc>
          <w:tcPr>
            <w:tcW w:w="829" w:type="pct"/>
            <w:gridSpan w:val="2"/>
            <w:shd w:val="clear" w:color="000000" w:fill="FFFFFF"/>
            <w:noWrap/>
            <w:vAlign w:val="bottom"/>
            <w:hideMark/>
          </w:tcPr>
          <w:p w14:paraId="135E6590"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4.00</w:t>
            </w:r>
          </w:p>
        </w:tc>
        <w:tc>
          <w:tcPr>
            <w:tcW w:w="670" w:type="pct"/>
            <w:gridSpan w:val="2"/>
            <w:shd w:val="clear" w:color="000000" w:fill="FFFFFF"/>
            <w:noWrap/>
            <w:vAlign w:val="bottom"/>
            <w:hideMark/>
          </w:tcPr>
          <w:p w14:paraId="50F36B3B"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4.00</w:t>
            </w:r>
          </w:p>
        </w:tc>
        <w:tc>
          <w:tcPr>
            <w:tcW w:w="670" w:type="pct"/>
            <w:shd w:val="clear" w:color="000000" w:fill="FFFFFF"/>
            <w:noWrap/>
            <w:vAlign w:val="bottom"/>
            <w:hideMark/>
          </w:tcPr>
          <w:p w14:paraId="45B2AFB6"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4.00</w:t>
            </w:r>
          </w:p>
        </w:tc>
        <w:tc>
          <w:tcPr>
            <w:tcW w:w="669" w:type="pct"/>
            <w:shd w:val="clear" w:color="000000" w:fill="FFFFFF"/>
            <w:noWrap/>
            <w:vAlign w:val="bottom"/>
            <w:hideMark/>
          </w:tcPr>
          <w:p w14:paraId="240B0519"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4.00</w:t>
            </w:r>
          </w:p>
        </w:tc>
      </w:tr>
      <w:tr w:rsidR="00773A40" w:rsidRPr="004829BE" w14:paraId="0D3AFB1B" w14:textId="77777777" w:rsidTr="00773A40">
        <w:trPr>
          <w:trHeight w:val="300"/>
        </w:trPr>
        <w:tc>
          <w:tcPr>
            <w:tcW w:w="1493" w:type="pct"/>
            <w:shd w:val="clear" w:color="000000" w:fill="FFFFFF"/>
            <w:noWrap/>
            <w:vAlign w:val="bottom"/>
            <w:hideMark/>
          </w:tcPr>
          <w:p w14:paraId="3940BB5A" w14:textId="1DB95C8B"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Hestebønner</w:t>
            </w:r>
          </w:p>
        </w:tc>
        <w:tc>
          <w:tcPr>
            <w:tcW w:w="669" w:type="pct"/>
            <w:shd w:val="clear" w:color="000000" w:fill="FFFFFF"/>
            <w:noWrap/>
            <w:vAlign w:val="bottom"/>
            <w:hideMark/>
          </w:tcPr>
          <w:p w14:paraId="03604F34"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12.0</w:t>
            </w:r>
          </w:p>
        </w:tc>
        <w:tc>
          <w:tcPr>
            <w:tcW w:w="829" w:type="pct"/>
            <w:gridSpan w:val="2"/>
            <w:shd w:val="clear" w:color="000000" w:fill="FFFFFF"/>
            <w:noWrap/>
            <w:vAlign w:val="bottom"/>
            <w:hideMark/>
          </w:tcPr>
          <w:p w14:paraId="2F73A656"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12.0</w:t>
            </w:r>
          </w:p>
        </w:tc>
        <w:tc>
          <w:tcPr>
            <w:tcW w:w="670" w:type="pct"/>
            <w:gridSpan w:val="2"/>
            <w:shd w:val="clear" w:color="000000" w:fill="FFFFFF"/>
            <w:noWrap/>
            <w:vAlign w:val="bottom"/>
            <w:hideMark/>
          </w:tcPr>
          <w:p w14:paraId="4293B925"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12.0</w:t>
            </w:r>
          </w:p>
        </w:tc>
        <w:tc>
          <w:tcPr>
            <w:tcW w:w="670" w:type="pct"/>
            <w:shd w:val="clear" w:color="000000" w:fill="FFFFFF"/>
            <w:noWrap/>
            <w:vAlign w:val="bottom"/>
            <w:hideMark/>
          </w:tcPr>
          <w:p w14:paraId="0A5B0D8E"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12.0</w:t>
            </w:r>
          </w:p>
        </w:tc>
        <w:tc>
          <w:tcPr>
            <w:tcW w:w="669" w:type="pct"/>
            <w:shd w:val="clear" w:color="000000" w:fill="FFFFFF"/>
            <w:noWrap/>
            <w:vAlign w:val="bottom"/>
            <w:hideMark/>
          </w:tcPr>
          <w:p w14:paraId="1123DFF1"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12.0</w:t>
            </w:r>
          </w:p>
        </w:tc>
      </w:tr>
      <w:tr w:rsidR="00773A40" w:rsidRPr="004829BE" w14:paraId="5765D1FC" w14:textId="77777777" w:rsidTr="00773A40">
        <w:trPr>
          <w:trHeight w:val="300"/>
        </w:trPr>
        <w:tc>
          <w:tcPr>
            <w:tcW w:w="1493" w:type="pct"/>
            <w:shd w:val="clear" w:color="000000" w:fill="FFFFFF"/>
            <w:noWrap/>
            <w:vAlign w:val="bottom"/>
            <w:hideMark/>
          </w:tcPr>
          <w:p w14:paraId="2ABFF15C" w14:textId="46A9E021"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Ærter</w:t>
            </w:r>
          </w:p>
        </w:tc>
        <w:tc>
          <w:tcPr>
            <w:tcW w:w="669" w:type="pct"/>
            <w:shd w:val="clear" w:color="000000" w:fill="FFFFFF"/>
            <w:noWrap/>
            <w:vAlign w:val="bottom"/>
            <w:hideMark/>
          </w:tcPr>
          <w:p w14:paraId="209B12E4"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4.00</w:t>
            </w:r>
          </w:p>
        </w:tc>
        <w:tc>
          <w:tcPr>
            <w:tcW w:w="829" w:type="pct"/>
            <w:gridSpan w:val="2"/>
            <w:shd w:val="clear" w:color="000000" w:fill="FFFFFF"/>
            <w:noWrap/>
            <w:vAlign w:val="bottom"/>
            <w:hideMark/>
          </w:tcPr>
          <w:p w14:paraId="7779C356"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4.00</w:t>
            </w:r>
          </w:p>
        </w:tc>
        <w:tc>
          <w:tcPr>
            <w:tcW w:w="670" w:type="pct"/>
            <w:gridSpan w:val="2"/>
            <w:shd w:val="clear" w:color="000000" w:fill="FFFFFF"/>
            <w:noWrap/>
            <w:vAlign w:val="bottom"/>
            <w:hideMark/>
          </w:tcPr>
          <w:p w14:paraId="7B0AC1B1"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4.00</w:t>
            </w:r>
          </w:p>
        </w:tc>
        <w:tc>
          <w:tcPr>
            <w:tcW w:w="670" w:type="pct"/>
            <w:shd w:val="clear" w:color="000000" w:fill="FFFFFF"/>
            <w:noWrap/>
            <w:vAlign w:val="bottom"/>
            <w:hideMark/>
          </w:tcPr>
          <w:p w14:paraId="62CCAC55"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4.00</w:t>
            </w:r>
          </w:p>
        </w:tc>
        <w:tc>
          <w:tcPr>
            <w:tcW w:w="669" w:type="pct"/>
            <w:shd w:val="clear" w:color="000000" w:fill="FFFFFF"/>
            <w:noWrap/>
            <w:vAlign w:val="bottom"/>
            <w:hideMark/>
          </w:tcPr>
          <w:p w14:paraId="456EE016"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4.00</w:t>
            </w:r>
          </w:p>
        </w:tc>
      </w:tr>
      <w:tr w:rsidR="00773A40" w:rsidRPr="004829BE" w14:paraId="3FA9480A" w14:textId="77777777" w:rsidTr="00773A40">
        <w:trPr>
          <w:trHeight w:val="300"/>
        </w:trPr>
        <w:tc>
          <w:tcPr>
            <w:tcW w:w="1493" w:type="pct"/>
            <w:shd w:val="clear" w:color="000000" w:fill="FFFFFF"/>
            <w:noWrap/>
            <w:vAlign w:val="bottom"/>
            <w:hideMark/>
          </w:tcPr>
          <w:p w14:paraId="7835A462" w14:textId="77777777"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lastRenderedPageBreak/>
              <w:t>Vitaminer og mineraler</w:t>
            </w:r>
          </w:p>
        </w:tc>
        <w:tc>
          <w:tcPr>
            <w:tcW w:w="669" w:type="pct"/>
            <w:shd w:val="clear" w:color="000000" w:fill="FFFFFF"/>
            <w:noWrap/>
            <w:vAlign w:val="bottom"/>
            <w:hideMark/>
          </w:tcPr>
          <w:p w14:paraId="3CF03CC3"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5.24</w:t>
            </w:r>
          </w:p>
        </w:tc>
        <w:tc>
          <w:tcPr>
            <w:tcW w:w="829" w:type="pct"/>
            <w:gridSpan w:val="2"/>
            <w:shd w:val="clear" w:color="000000" w:fill="FFFFFF"/>
            <w:noWrap/>
            <w:vAlign w:val="bottom"/>
            <w:hideMark/>
          </w:tcPr>
          <w:p w14:paraId="2F62DDC4"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5.17</w:t>
            </w:r>
          </w:p>
        </w:tc>
        <w:tc>
          <w:tcPr>
            <w:tcW w:w="670" w:type="pct"/>
            <w:gridSpan w:val="2"/>
            <w:shd w:val="clear" w:color="000000" w:fill="FFFFFF"/>
            <w:noWrap/>
            <w:vAlign w:val="bottom"/>
            <w:hideMark/>
          </w:tcPr>
          <w:p w14:paraId="50C0C765"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5.08</w:t>
            </w:r>
          </w:p>
        </w:tc>
        <w:tc>
          <w:tcPr>
            <w:tcW w:w="670" w:type="pct"/>
            <w:shd w:val="clear" w:color="000000" w:fill="FFFFFF"/>
            <w:noWrap/>
            <w:vAlign w:val="bottom"/>
            <w:hideMark/>
          </w:tcPr>
          <w:p w14:paraId="4F347B7E"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5.00</w:t>
            </w:r>
          </w:p>
        </w:tc>
        <w:tc>
          <w:tcPr>
            <w:tcW w:w="669" w:type="pct"/>
            <w:shd w:val="clear" w:color="000000" w:fill="FFFFFF"/>
            <w:noWrap/>
            <w:vAlign w:val="bottom"/>
            <w:hideMark/>
          </w:tcPr>
          <w:p w14:paraId="5E85254F"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4.94</w:t>
            </w:r>
          </w:p>
        </w:tc>
      </w:tr>
      <w:tr w:rsidR="003171F6" w:rsidRPr="004829BE" w14:paraId="1E1CDAB4" w14:textId="77777777" w:rsidTr="00773A40">
        <w:trPr>
          <w:trHeight w:val="300"/>
        </w:trPr>
        <w:tc>
          <w:tcPr>
            <w:tcW w:w="5000" w:type="pct"/>
            <w:gridSpan w:val="8"/>
            <w:shd w:val="clear" w:color="000000" w:fill="FFFFFF"/>
            <w:noWrap/>
            <w:vAlign w:val="bottom"/>
            <w:hideMark/>
          </w:tcPr>
          <w:p w14:paraId="5B104072" w14:textId="4A9CBD7A" w:rsidR="003171F6" w:rsidRPr="00224AEA" w:rsidRDefault="003171F6" w:rsidP="00773A40">
            <w:pPr>
              <w:spacing w:after="0" w:line="240" w:lineRule="auto"/>
              <w:jc w:val="left"/>
              <w:rPr>
                <w:rFonts w:ascii="Calibri" w:eastAsia="Times New Roman" w:hAnsi="Calibri" w:cs="Calibri"/>
                <w:color w:val="000000"/>
                <w:sz w:val="22"/>
              </w:rPr>
            </w:pPr>
            <w:r w:rsidRPr="00224AEA">
              <w:rPr>
                <w:rFonts w:ascii="Calibri" w:eastAsia="Times New Roman" w:hAnsi="Calibri" w:cs="Calibri"/>
                <w:color w:val="000000"/>
                <w:sz w:val="22"/>
              </w:rPr>
              <w:t>Planlagt</w:t>
            </w:r>
            <w:r w:rsidR="00101D89">
              <w:rPr>
                <w:rFonts w:ascii="Calibri" w:eastAsia="Times New Roman" w:hAnsi="Calibri" w:cs="Calibri"/>
                <w:color w:val="000000"/>
                <w:sz w:val="22"/>
              </w:rPr>
              <w:t>e</w:t>
            </w:r>
            <w:r w:rsidRPr="00224AEA">
              <w:rPr>
                <w:rFonts w:ascii="Calibri" w:eastAsia="Times New Roman" w:hAnsi="Calibri" w:cs="Calibri"/>
                <w:color w:val="000000"/>
                <w:sz w:val="22"/>
              </w:rPr>
              <w:t xml:space="preserve"> kemiske indhold</w:t>
            </w:r>
          </w:p>
        </w:tc>
      </w:tr>
      <w:tr w:rsidR="00773A40" w:rsidRPr="004829BE" w14:paraId="2BCBC8AA" w14:textId="77777777" w:rsidTr="00773A40">
        <w:trPr>
          <w:trHeight w:val="300"/>
        </w:trPr>
        <w:tc>
          <w:tcPr>
            <w:tcW w:w="1493" w:type="pct"/>
            <w:shd w:val="clear" w:color="000000" w:fill="FFFFFF"/>
            <w:noWrap/>
            <w:vAlign w:val="bottom"/>
            <w:hideMark/>
          </w:tcPr>
          <w:p w14:paraId="53FEF20C" w14:textId="15FD82C7"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proofErr w:type="spellStart"/>
            <w:r w:rsidRPr="00224AEA">
              <w:rPr>
                <w:rFonts w:ascii="Calibri" w:eastAsia="Times New Roman" w:hAnsi="Calibri" w:cs="Calibri"/>
                <w:color w:val="000000"/>
                <w:sz w:val="22"/>
              </w:rPr>
              <w:t>FEsvin</w:t>
            </w:r>
            <w:proofErr w:type="spellEnd"/>
            <w:r w:rsidR="003869D6">
              <w:rPr>
                <w:rFonts w:ascii="Calibri" w:eastAsia="Times New Roman" w:hAnsi="Calibri" w:cs="Calibri"/>
                <w:color w:val="000000"/>
                <w:sz w:val="22"/>
              </w:rPr>
              <w:t xml:space="preserve">, </w:t>
            </w:r>
            <w:r w:rsidR="003869D6" w:rsidRPr="00224AEA">
              <w:rPr>
                <w:rFonts w:ascii="Calibri" w:eastAsia="Times New Roman" w:hAnsi="Calibri" w:cs="Calibri"/>
                <w:color w:val="000000"/>
                <w:sz w:val="22"/>
              </w:rPr>
              <w:t>pr</w:t>
            </w:r>
            <w:r w:rsidR="003869D6">
              <w:rPr>
                <w:rFonts w:ascii="Calibri" w:eastAsia="Times New Roman" w:hAnsi="Calibri" w:cs="Calibri"/>
                <w:color w:val="000000"/>
                <w:sz w:val="22"/>
              </w:rPr>
              <w:t>.</w:t>
            </w:r>
            <w:r w:rsidR="003869D6" w:rsidRPr="00224AEA">
              <w:rPr>
                <w:rFonts w:ascii="Calibri" w:eastAsia="Times New Roman" w:hAnsi="Calibri" w:cs="Calibri"/>
                <w:color w:val="000000"/>
                <w:sz w:val="22"/>
              </w:rPr>
              <w:t xml:space="preserve"> kg</w:t>
            </w:r>
          </w:p>
        </w:tc>
        <w:tc>
          <w:tcPr>
            <w:tcW w:w="669" w:type="pct"/>
            <w:shd w:val="clear" w:color="000000" w:fill="FFFFFF"/>
            <w:noWrap/>
            <w:vAlign w:val="bottom"/>
            <w:hideMark/>
          </w:tcPr>
          <w:p w14:paraId="76989B36"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1.00</w:t>
            </w:r>
          </w:p>
        </w:tc>
        <w:tc>
          <w:tcPr>
            <w:tcW w:w="829" w:type="pct"/>
            <w:gridSpan w:val="2"/>
            <w:shd w:val="clear" w:color="000000" w:fill="FFFFFF"/>
            <w:noWrap/>
            <w:vAlign w:val="bottom"/>
            <w:hideMark/>
          </w:tcPr>
          <w:p w14:paraId="7D8F39EA"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1.00</w:t>
            </w:r>
          </w:p>
        </w:tc>
        <w:tc>
          <w:tcPr>
            <w:tcW w:w="670" w:type="pct"/>
            <w:gridSpan w:val="2"/>
            <w:shd w:val="clear" w:color="000000" w:fill="FFFFFF"/>
            <w:noWrap/>
            <w:vAlign w:val="bottom"/>
            <w:hideMark/>
          </w:tcPr>
          <w:p w14:paraId="7968A277"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1.00</w:t>
            </w:r>
          </w:p>
        </w:tc>
        <w:tc>
          <w:tcPr>
            <w:tcW w:w="670" w:type="pct"/>
            <w:shd w:val="clear" w:color="000000" w:fill="FFFFFF"/>
            <w:noWrap/>
            <w:vAlign w:val="bottom"/>
            <w:hideMark/>
          </w:tcPr>
          <w:p w14:paraId="77EF9B3E"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1.00</w:t>
            </w:r>
          </w:p>
        </w:tc>
        <w:tc>
          <w:tcPr>
            <w:tcW w:w="669" w:type="pct"/>
            <w:shd w:val="clear" w:color="000000" w:fill="FFFFFF"/>
            <w:noWrap/>
            <w:vAlign w:val="bottom"/>
            <w:hideMark/>
          </w:tcPr>
          <w:p w14:paraId="7662EB2D"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1.00</w:t>
            </w:r>
          </w:p>
        </w:tc>
      </w:tr>
      <w:tr w:rsidR="00773A40" w:rsidRPr="004829BE" w14:paraId="7AEDF2BF" w14:textId="77777777" w:rsidTr="00773A40">
        <w:trPr>
          <w:trHeight w:val="300"/>
        </w:trPr>
        <w:tc>
          <w:tcPr>
            <w:tcW w:w="1493" w:type="pct"/>
            <w:shd w:val="clear" w:color="000000" w:fill="FFFFFF"/>
            <w:noWrap/>
            <w:vAlign w:val="bottom"/>
            <w:hideMark/>
          </w:tcPr>
          <w:p w14:paraId="43DDE50B" w14:textId="7C096DC6"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 xml:space="preserve">SID </w:t>
            </w:r>
            <w:proofErr w:type="spellStart"/>
            <w:r>
              <w:rPr>
                <w:rFonts w:ascii="Calibri" w:eastAsia="Times New Roman" w:hAnsi="Calibri" w:cs="Calibri"/>
                <w:color w:val="000000"/>
                <w:sz w:val="22"/>
              </w:rPr>
              <w:t>rå</w:t>
            </w:r>
            <w:r w:rsidRPr="00224AEA">
              <w:rPr>
                <w:rFonts w:ascii="Calibri" w:eastAsia="Times New Roman" w:hAnsi="Calibri" w:cs="Calibri"/>
                <w:color w:val="000000"/>
                <w:sz w:val="22"/>
              </w:rPr>
              <w:t>protein</w:t>
            </w:r>
            <w:proofErr w:type="spellEnd"/>
            <w:r w:rsidR="003869D6" w:rsidRPr="00224AEA">
              <w:rPr>
                <w:rFonts w:ascii="Calibri" w:eastAsia="Times New Roman" w:hAnsi="Calibri" w:cs="Calibri"/>
                <w:color w:val="000000"/>
                <w:sz w:val="22"/>
              </w:rPr>
              <w:t xml:space="preserve">, </w:t>
            </w:r>
            <w:r w:rsidR="003869D6">
              <w:rPr>
                <w:rFonts w:ascii="Calibri" w:eastAsia="Times New Roman" w:hAnsi="Calibri" w:cs="Calibri"/>
                <w:color w:val="000000"/>
                <w:sz w:val="22"/>
              </w:rPr>
              <w:t>g/</w:t>
            </w:r>
            <w:r w:rsidR="003869D6" w:rsidRPr="00224AEA">
              <w:rPr>
                <w:rFonts w:ascii="Calibri" w:eastAsia="Times New Roman" w:hAnsi="Calibri" w:cs="Calibri"/>
                <w:color w:val="000000"/>
                <w:sz w:val="22"/>
              </w:rPr>
              <w:t>kg</w:t>
            </w:r>
          </w:p>
        </w:tc>
        <w:tc>
          <w:tcPr>
            <w:tcW w:w="669" w:type="pct"/>
            <w:shd w:val="clear" w:color="000000" w:fill="FFFFFF"/>
            <w:noWrap/>
            <w:vAlign w:val="bottom"/>
            <w:hideMark/>
          </w:tcPr>
          <w:p w14:paraId="32A8B52F"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121</w:t>
            </w:r>
          </w:p>
        </w:tc>
        <w:tc>
          <w:tcPr>
            <w:tcW w:w="829" w:type="pct"/>
            <w:gridSpan w:val="2"/>
            <w:shd w:val="clear" w:color="000000" w:fill="FFFFFF"/>
            <w:noWrap/>
            <w:vAlign w:val="bottom"/>
            <w:hideMark/>
          </w:tcPr>
          <w:p w14:paraId="4073608E"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128</w:t>
            </w:r>
          </w:p>
        </w:tc>
        <w:tc>
          <w:tcPr>
            <w:tcW w:w="670" w:type="pct"/>
            <w:gridSpan w:val="2"/>
            <w:shd w:val="clear" w:color="000000" w:fill="FFFFFF"/>
            <w:noWrap/>
            <w:vAlign w:val="bottom"/>
            <w:hideMark/>
          </w:tcPr>
          <w:p w14:paraId="716392CF"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134</w:t>
            </w:r>
          </w:p>
        </w:tc>
        <w:tc>
          <w:tcPr>
            <w:tcW w:w="670" w:type="pct"/>
            <w:shd w:val="clear" w:color="000000" w:fill="FFFFFF"/>
            <w:noWrap/>
            <w:vAlign w:val="bottom"/>
            <w:hideMark/>
          </w:tcPr>
          <w:p w14:paraId="77DBB619"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140</w:t>
            </w:r>
          </w:p>
        </w:tc>
        <w:tc>
          <w:tcPr>
            <w:tcW w:w="669" w:type="pct"/>
            <w:shd w:val="clear" w:color="000000" w:fill="FFFFFF"/>
            <w:noWrap/>
            <w:vAlign w:val="bottom"/>
            <w:hideMark/>
          </w:tcPr>
          <w:p w14:paraId="08C89B70"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146</w:t>
            </w:r>
          </w:p>
        </w:tc>
      </w:tr>
      <w:tr w:rsidR="00773A40" w:rsidRPr="004829BE" w14:paraId="72C76B09" w14:textId="77777777" w:rsidTr="00773A40">
        <w:trPr>
          <w:trHeight w:val="300"/>
        </w:trPr>
        <w:tc>
          <w:tcPr>
            <w:tcW w:w="1493" w:type="pct"/>
            <w:shd w:val="clear" w:color="000000" w:fill="FFFFFF"/>
            <w:noWrap/>
            <w:vAlign w:val="bottom"/>
            <w:hideMark/>
          </w:tcPr>
          <w:p w14:paraId="15867117" w14:textId="10C53374"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SID lys</w:t>
            </w:r>
            <w:r w:rsidR="003869D6" w:rsidRPr="00224AEA">
              <w:rPr>
                <w:rFonts w:ascii="Calibri" w:eastAsia="Times New Roman" w:hAnsi="Calibri" w:cs="Calibri"/>
                <w:color w:val="000000"/>
                <w:sz w:val="22"/>
              </w:rPr>
              <w:t xml:space="preserve">, </w:t>
            </w:r>
            <w:r w:rsidR="003869D6">
              <w:rPr>
                <w:rFonts w:ascii="Calibri" w:eastAsia="Times New Roman" w:hAnsi="Calibri" w:cs="Calibri"/>
                <w:color w:val="000000"/>
                <w:sz w:val="22"/>
              </w:rPr>
              <w:t>g/</w:t>
            </w:r>
            <w:r w:rsidR="003869D6" w:rsidRPr="00224AEA">
              <w:rPr>
                <w:rFonts w:ascii="Calibri" w:eastAsia="Times New Roman" w:hAnsi="Calibri" w:cs="Calibri"/>
                <w:color w:val="000000"/>
                <w:sz w:val="22"/>
              </w:rPr>
              <w:t>kg</w:t>
            </w:r>
          </w:p>
        </w:tc>
        <w:tc>
          <w:tcPr>
            <w:tcW w:w="669" w:type="pct"/>
            <w:shd w:val="clear" w:color="000000" w:fill="FFFFFF"/>
            <w:noWrap/>
            <w:vAlign w:val="bottom"/>
            <w:hideMark/>
          </w:tcPr>
          <w:p w14:paraId="61AD41D1"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6.10</w:t>
            </w:r>
          </w:p>
        </w:tc>
        <w:tc>
          <w:tcPr>
            <w:tcW w:w="829" w:type="pct"/>
            <w:gridSpan w:val="2"/>
            <w:shd w:val="clear" w:color="000000" w:fill="FFFFFF"/>
            <w:noWrap/>
            <w:vAlign w:val="bottom"/>
            <w:hideMark/>
          </w:tcPr>
          <w:p w14:paraId="2246713F"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6.50</w:t>
            </w:r>
          </w:p>
        </w:tc>
        <w:tc>
          <w:tcPr>
            <w:tcW w:w="670" w:type="pct"/>
            <w:gridSpan w:val="2"/>
            <w:shd w:val="clear" w:color="000000" w:fill="FFFFFF"/>
            <w:noWrap/>
            <w:vAlign w:val="bottom"/>
            <w:hideMark/>
          </w:tcPr>
          <w:p w14:paraId="78F6C363"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6.90</w:t>
            </w:r>
          </w:p>
        </w:tc>
        <w:tc>
          <w:tcPr>
            <w:tcW w:w="670" w:type="pct"/>
            <w:shd w:val="clear" w:color="000000" w:fill="FFFFFF"/>
            <w:noWrap/>
            <w:vAlign w:val="bottom"/>
            <w:hideMark/>
          </w:tcPr>
          <w:p w14:paraId="3BE92E17"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7.30</w:t>
            </w:r>
          </w:p>
        </w:tc>
        <w:tc>
          <w:tcPr>
            <w:tcW w:w="669" w:type="pct"/>
            <w:shd w:val="clear" w:color="000000" w:fill="FFFFFF"/>
            <w:noWrap/>
            <w:vAlign w:val="bottom"/>
            <w:hideMark/>
          </w:tcPr>
          <w:p w14:paraId="5B08CFBA" w14:textId="7777777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7.70</w:t>
            </w:r>
          </w:p>
        </w:tc>
      </w:tr>
      <w:tr w:rsidR="00773A40" w:rsidRPr="004829BE" w14:paraId="587BBAEF" w14:textId="77777777" w:rsidTr="00773A40">
        <w:trPr>
          <w:trHeight w:val="300"/>
        </w:trPr>
        <w:tc>
          <w:tcPr>
            <w:tcW w:w="1493" w:type="pct"/>
            <w:shd w:val="clear" w:color="000000" w:fill="FFFFFF"/>
            <w:noWrap/>
            <w:vAlign w:val="bottom"/>
            <w:hideMark/>
          </w:tcPr>
          <w:p w14:paraId="6762224A" w14:textId="7853999E" w:rsidR="003171F6" w:rsidRPr="00224AEA" w:rsidRDefault="003171F6" w:rsidP="00224AEA">
            <w:pPr>
              <w:spacing w:after="0" w:line="240" w:lineRule="auto"/>
              <w:ind w:firstLineChars="100" w:firstLine="220"/>
              <w:jc w:val="left"/>
              <w:rPr>
                <w:rFonts w:ascii="Calibri" w:eastAsia="Times New Roman" w:hAnsi="Calibri" w:cs="Calibri"/>
                <w:color w:val="000000"/>
                <w:sz w:val="22"/>
                <w:vertAlign w:val="superscript"/>
              </w:rPr>
            </w:pPr>
            <w:r w:rsidRPr="00224AEA">
              <w:rPr>
                <w:rFonts w:ascii="Calibri" w:eastAsia="Times New Roman" w:hAnsi="Calibri" w:cs="Calibri"/>
                <w:color w:val="000000"/>
                <w:sz w:val="22"/>
              </w:rPr>
              <w:t>SID met</w:t>
            </w:r>
            <w:r w:rsidR="003869D6">
              <w:rPr>
                <w:rFonts w:ascii="Calibri" w:eastAsia="Times New Roman" w:hAnsi="Calibri" w:cs="Calibri"/>
                <w:color w:val="000000"/>
                <w:sz w:val="22"/>
                <w:vertAlign w:val="superscript"/>
              </w:rPr>
              <w:t>1</w:t>
            </w:r>
            <w:r w:rsidR="003869D6" w:rsidRPr="00224AEA">
              <w:rPr>
                <w:rFonts w:ascii="Calibri" w:eastAsia="Times New Roman" w:hAnsi="Calibri" w:cs="Calibri"/>
                <w:color w:val="000000"/>
                <w:sz w:val="22"/>
              </w:rPr>
              <w:t xml:space="preserve">, </w:t>
            </w:r>
            <w:r w:rsidR="003869D6">
              <w:rPr>
                <w:rFonts w:ascii="Calibri" w:eastAsia="Times New Roman" w:hAnsi="Calibri" w:cs="Calibri"/>
                <w:color w:val="000000"/>
                <w:sz w:val="22"/>
              </w:rPr>
              <w:t>g/</w:t>
            </w:r>
            <w:r w:rsidR="003869D6" w:rsidRPr="00224AEA">
              <w:rPr>
                <w:rFonts w:ascii="Calibri" w:eastAsia="Times New Roman" w:hAnsi="Calibri" w:cs="Calibri"/>
                <w:color w:val="000000"/>
                <w:sz w:val="22"/>
              </w:rPr>
              <w:t>kg</w:t>
            </w:r>
          </w:p>
        </w:tc>
        <w:tc>
          <w:tcPr>
            <w:tcW w:w="669" w:type="pct"/>
            <w:shd w:val="clear" w:color="000000" w:fill="FFFFFF"/>
            <w:noWrap/>
            <w:vAlign w:val="bottom"/>
            <w:hideMark/>
          </w:tcPr>
          <w:p w14:paraId="3ACA71FC" w14:textId="53CFDDE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2.08</w:t>
            </w:r>
            <w:r>
              <w:rPr>
                <w:rFonts w:ascii="Calibri" w:eastAsia="Times New Roman" w:hAnsi="Calibri" w:cs="Calibri"/>
                <w:color w:val="000000"/>
                <w:sz w:val="22"/>
              </w:rPr>
              <w:t xml:space="preserve"> (34)</w:t>
            </w:r>
          </w:p>
        </w:tc>
        <w:tc>
          <w:tcPr>
            <w:tcW w:w="829" w:type="pct"/>
            <w:gridSpan w:val="2"/>
            <w:shd w:val="clear" w:color="000000" w:fill="FFFFFF"/>
            <w:noWrap/>
            <w:vAlign w:val="bottom"/>
            <w:hideMark/>
          </w:tcPr>
          <w:p w14:paraId="6CFB8BD5" w14:textId="01232E59"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2.23</w:t>
            </w:r>
            <w:r>
              <w:rPr>
                <w:rFonts w:ascii="Calibri" w:eastAsia="Times New Roman" w:hAnsi="Calibri" w:cs="Calibri"/>
                <w:color w:val="000000"/>
                <w:sz w:val="22"/>
              </w:rPr>
              <w:t xml:space="preserve"> (34)</w:t>
            </w:r>
          </w:p>
        </w:tc>
        <w:tc>
          <w:tcPr>
            <w:tcW w:w="670" w:type="pct"/>
            <w:gridSpan w:val="2"/>
            <w:shd w:val="clear" w:color="000000" w:fill="FFFFFF"/>
            <w:noWrap/>
            <w:vAlign w:val="bottom"/>
            <w:hideMark/>
          </w:tcPr>
          <w:p w14:paraId="20649417" w14:textId="6A1754EF"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2.37</w:t>
            </w:r>
            <w:r>
              <w:rPr>
                <w:rFonts w:ascii="Calibri" w:eastAsia="Times New Roman" w:hAnsi="Calibri" w:cs="Calibri"/>
                <w:color w:val="000000"/>
                <w:sz w:val="22"/>
              </w:rPr>
              <w:t xml:space="preserve"> (34)</w:t>
            </w:r>
          </w:p>
        </w:tc>
        <w:tc>
          <w:tcPr>
            <w:tcW w:w="670" w:type="pct"/>
            <w:shd w:val="clear" w:color="000000" w:fill="FFFFFF"/>
            <w:noWrap/>
            <w:vAlign w:val="bottom"/>
            <w:hideMark/>
          </w:tcPr>
          <w:p w14:paraId="72E0F53F" w14:textId="4575D20D"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2.52</w:t>
            </w:r>
            <w:r>
              <w:rPr>
                <w:rFonts w:ascii="Calibri" w:eastAsia="Times New Roman" w:hAnsi="Calibri" w:cs="Calibri"/>
                <w:color w:val="000000"/>
                <w:sz w:val="22"/>
              </w:rPr>
              <w:t xml:space="preserve"> (35)</w:t>
            </w:r>
          </w:p>
        </w:tc>
        <w:tc>
          <w:tcPr>
            <w:tcW w:w="669" w:type="pct"/>
            <w:shd w:val="clear" w:color="000000" w:fill="FFFFFF"/>
            <w:noWrap/>
            <w:vAlign w:val="bottom"/>
            <w:hideMark/>
          </w:tcPr>
          <w:p w14:paraId="55C738D5" w14:textId="54179650"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2.66</w:t>
            </w:r>
            <w:r>
              <w:rPr>
                <w:rFonts w:ascii="Calibri" w:eastAsia="Times New Roman" w:hAnsi="Calibri" w:cs="Calibri"/>
                <w:color w:val="000000"/>
                <w:sz w:val="22"/>
              </w:rPr>
              <w:t xml:space="preserve"> (35)</w:t>
            </w:r>
          </w:p>
        </w:tc>
      </w:tr>
      <w:tr w:rsidR="00773A40" w:rsidRPr="004829BE" w14:paraId="1F104810" w14:textId="77777777" w:rsidTr="00773A40">
        <w:trPr>
          <w:trHeight w:val="300"/>
        </w:trPr>
        <w:tc>
          <w:tcPr>
            <w:tcW w:w="1493" w:type="pct"/>
            <w:shd w:val="clear" w:color="000000" w:fill="FFFFFF"/>
            <w:noWrap/>
            <w:vAlign w:val="bottom"/>
            <w:hideMark/>
          </w:tcPr>
          <w:p w14:paraId="7A6E431A" w14:textId="3A39303E"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SID met+cys</w:t>
            </w:r>
            <w:r w:rsidR="003869D6">
              <w:rPr>
                <w:rFonts w:ascii="Calibri" w:eastAsia="Times New Roman" w:hAnsi="Calibri" w:cs="Calibri"/>
                <w:color w:val="000000"/>
                <w:sz w:val="22"/>
                <w:vertAlign w:val="superscript"/>
              </w:rPr>
              <w:t>1</w:t>
            </w:r>
            <w:r w:rsidR="003869D6" w:rsidRPr="00224AEA">
              <w:rPr>
                <w:rFonts w:ascii="Calibri" w:eastAsia="Times New Roman" w:hAnsi="Calibri" w:cs="Calibri"/>
                <w:color w:val="000000"/>
                <w:sz w:val="22"/>
              </w:rPr>
              <w:t xml:space="preserve">, </w:t>
            </w:r>
            <w:r w:rsidR="003869D6">
              <w:rPr>
                <w:rFonts w:ascii="Calibri" w:eastAsia="Times New Roman" w:hAnsi="Calibri" w:cs="Calibri"/>
                <w:color w:val="000000"/>
                <w:sz w:val="22"/>
              </w:rPr>
              <w:t>g/</w:t>
            </w:r>
            <w:r w:rsidR="003869D6" w:rsidRPr="00224AEA">
              <w:rPr>
                <w:rFonts w:ascii="Calibri" w:eastAsia="Times New Roman" w:hAnsi="Calibri" w:cs="Calibri"/>
                <w:color w:val="000000"/>
                <w:sz w:val="22"/>
              </w:rPr>
              <w:t>kg</w:t>
            </w:r>
          </w:p>
        </w:tc>
        <w:tc>
          <w:tcPr>
            <w:tcW w:w="669" w:type="pct"/>
            <w:shd w:val="clear" w:color="000000" w:fill="FFFFFF"/>
            <w:noWrap/>
            <w:vAlign w:val="bottom"/>
            <w:hideMark/>
          </w:tcPr>
          <w:p w14:paraId="731124F8" w14:textId="11C7F4E8"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4.09</w:t>
            </w:r>
            <w:r>
              <w:rPr>
                <w:rFonts w:ascii="Calibri" w:eastAsia="Times New Roman" w:hAnsi="Calibri" w:cs="Calibri"/>
                <w:color w:val="000000"/>
                <w:sz w:val="22"/>
              </w:rPr>
              <w:t xml:space="preserve"> (67)</w:t>
            </w:r>
          </w:p>
        </w:tc>
        <w:tc>
          <w:tcPr>
            <w:tcW w:w="829" w:type="pct"/>
            <w:gridSpan w:val="2"/>
            <w:shd w:val="clear" w:color="000000" w:fill="FFFFFF"/>
            <w:noWrap/>
            <w:vAlign w:val="bottom"/>
            <w:hideMark/>
          </w:tcPr>
          <w:p w14:paraId="4A857C22" w14:textId="686E2BFF"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4.25</w:t>
            </w:r>
            <w:r>
              <w:rPr>
                <w:rFonts w:ascii="Calibri" w:eastAsia="Times New Roman" w:hAnsi="Calibri" w:cs="Calibri"/>
                <w:color w:val="000000"/>
                <w:sz w:val="22"/>
              </w:rPr>
              <w:t xml:space="preserve"> (65)</w:t>
            </w:r>
          </w:p>
        </w:tc>
        <w:tc>
          <w:tcPr>
            <w:tcW w:w="670" w:type="pct"/>
            <w:gridSpan w:val="2"/>
            <w:shd w:val="clear" w:color="000000" w:fill="FFFFFF"/>
            <w:noWrap/>
            <w:vAlign w:val="bottom"/>
            <w:hideMark/>
          </w:tcPr>
          <w:p w14:paraId="2CD13BA1" w14:textId="7C179DDC"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4.42</w:t>
            </w:r>
            <w:r>
              <w:rPr>
                <w:rFonts w:ascii="Calibri" w:eastAsia="Times New Roman" w:hAnsi="Calibri" w:cs="Calibri"/>
                <w:color w:val="000000"/>
                <w:sz w:val="22"/>
              </w:rPr>
              <w:t xml:space="preserve"> (64)</w:t>
            </w:r>
          </w:p>
        </w:tc>
        <w:tc>
          <w:tcPr>
            <w:tcW w:w="670" w:type="pct"/>
            <w:shd w:val="clear" w:color="000000" w:fill="FFFFFF"/>
            <w:noWrap/>
            <w:vAlign w:val="bottom"/>
            <w:hideMark/>
          </w:tcPr>
          <w:p w14:paraId="22F90780" w14:textId="6A8E6178"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4.58</w:t>
            </w:r>
            <w:r>
              <w:rPr>
                <w:rFonts w:ascii="Calibri" w:eastAsia="Times New Roman" w:hAnsi="Calibri" w:cs="Calibri"/>
                <w:color w:val="000000"/>
                <w:sz w:val="22"/>
              </w:rPr>
              <w:t xml:space="preserve"> (63)</w:t>
            </w:r>
          </w:p>
        </w:tc>
        <w:tc>
          <w:tcPr>
            <w:tcW w:w="669" w:type="pct"/>
            <w:shd w:val="clear" w:color="000000" w:fill="FFFFFF"/>
            <w:noWrap/>
            <w:vAlign w:val="bottom"/>
            <w:hideMark/>
          </w:tcPr>
          <w:p w14:paraId="3B6572E8" w14:textId="1F0D095A"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4.74</w:t>
            </w:r>
            <w:r>
              <w:rPr>
                <w:rFonts w:ascii="Calibri" w:eastAsia="Times New Roman" w:hAnsi="Calibri" w:cs="Calibri"/>
                <w:color w:val="000000"/>
                <w:sz w:val="22"/>
              </w:rPr>
              <w:t xml:space="preserve"> (62)</w:t>
            </w:r>
          </w:p>
        </w:tc>
      </w:tr>
      <w:tr w:rsidR="00773A40" w:rsidRPr="004829BE" w14:paraId="4CF0453C" w14:textId="77777777" w:rsidTr="00773A40">
        <w:trPr>
          <w:trHeight w:val="300"/>
        </w:trPr>
        <w:tc>
          <w:tcPr>
            <w:tcW w:w="1493" w:type="pct"/>
            <w:shd w:val="clear" w:color="000000" w:fill="FFFFFF"/>
            <w:noWrap/>
            <w:vAlign w:val="bottom"/>
            <w:hideMark/>
          </w:tcPr>
          <w:p w14:paraId="4EA946FB" w14:textId="3EFC9F74"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SID tre</w:t>
            </w:r>
            <w:r w:rsidR="003869D6">
              <w:rPr>
                <w:rFonts w:ascii="Calibri" w:eastAsia="Times New Roman" w:hAnsi="Calibri" w:cs="Calibri"/>
                <w:color w:val="000000"/>
                <w:sz w:val="22"/>
                <w:vertAlign w:val="superscript"/>
              </w:rPr>
              <w:t>1</w:t>
            </w:r>
            <w:r w:rsidR="003869D6" w:rsidRPr="00224AEA">
              <w:rPr>
                <w:rFonts w:ascii="Calibri" w:eastAsia="Times New Roman" w:hAnsi="Calibri" w:cs="Calibri"/>
                <w:color w:val="000000"/>
                <w:sz w:val="22"/>
              </w:rPr>
              <w:t xml:space="preserve">, </w:t>
            </w:r>
            <w:r w:rsidR="003869D6">
              <w:rPr>
                <w:rFonts w:ascii="Calibri" w:eastAsia="Times New Roman" w:hAnsi="Calibri" w:cs="Calibri"/>
                <w:color w:val="000000"/>
                <w:sz w:val="22"/>
              </w:rPr>
              <w:t>g/</w:t>
            </w:r>
            <w:r w:rsidR="003869D6" w:rsidRPr="00224AEA">
              <w:rPr>
                <w:rFonts w:ascii="Calibri" w:eastAsia="Times New Roman" w:hAnsi="Calibri" w:cs="Calibri"/>
                <w:color w:val="000000"/>
                <w:sz w:val="22"/>
              </w:rPr>
              <w:t>kg</w:t>
            </w:r>
          </w:p>
        </w:tc>
        <w:tc>
          <w:tcPr>
            <w:tcW w:w="669" w:type="pct"/>
            <w:shd w:val="clear" w:color="000000" w:fill="FFFFFF"/>
            <w:noWrap/>
            <w:vAlign w:val="bottom"/>
            <w:hideMark/>
          </w:tcPr>
          <w:p w14:paraId="4F14FBBA" w14:textId="7D9869E6"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4.57</w:t>
            </w:r>
            <w:r>
              <w:rPr>
                <w:rFonts w:ascii="Calibri" w:eastAsia="Times New Roman" w:hAnsi="Calibri" w:cs="Calibri"/>
                <w:color w:val="000000"/>
                <w:sz w:val="22"/>
              </w:rPr>
              <w:t xml:space="preserve"> (75)</w:t>
            </w:r>
          </w:p>
        </w:tc>
        <w:tc>
          <w:tcPr>
            <w:tcW w:w="829" w:type="pct"/>
            <w:gridSpan w:val="2"/>
            <w:shd w:val="clear" w:color="000000" w:fill="FFFFFF"/>
            <w:noWrap/>
            <w:vAlign w:val="bottom"/>
            <w:hideMark/>
          </w:tcPr>
          <w:p w14:paraId="5D232174" w14:textId="3F1A2F69"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4.90</w:t>
            </w:r>
            <w:r>
              <w:rPr>
                <w:rFonts w:ascii="Calibri" w:eastAsia="Times New Roman" w:hAnsi="Calibri" w:cs="Calibri"/>
                <w:color w:val="000000"/>
                <w:sz w:val="22"/>
              </w:rPr>
              <w:t xml:space="preserve"> (75)</w:t>
            </w:r>
          </w:p>
        </w:tc>
        <w:tc>
          <w:tcPr>
            <w:tcW w:w="670" w:type="pct"/>
            <w:gridSpan w:val="2"/>
            <w:shd w:val="clear" w:color="000000" w:fill="FFFFFF"/>
            <w:noWrap/>
            <w:vAlign w:val="bottom"/>
            <w:hideMark/>
          </w:tcPr>
          <w:p w14:paraId="24A79B67" w14:textId="5777CC3B"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5.23</w:t>
            </w:r>
            <w:r>
              <w:rPr>
                <w:rFonts w:ascii="Calibri" w:eastAsia="Times New Roman" w:hAnsi="Calibri" w:cs="Calibri"/>
                <w:color w:val="000000"/>
                <w:sz w:val="22"/>
              </w:rPr>
              <w:t xml:space="preserve"> (76)</w:t>
            </w:r>
          </w:p>
        </w:tc>
        <w:tc>
          <w:tcPr>
            <w:tcW w:w="670" w:type="pct"/>
            <w:shd w:val="clear" w:color="000000" w:fill="FFFFFF"/>
            <w:noWrap/>
            <w:vAlign w:val="bottom"/>
            <w:hideMark/>
          </w:tcPr>
          <w:p w14:paraId="509FB4A2" w14:textId="561F67BD"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5.56</w:t>
            </w:r>
            <w:r>
              <w:rPr>
                <w:rFonts w:ascii="Calibri" w:eastAsia="Times New Roman" w:hAnsi="Calibri" w:cs="Calibri"/>
                <w:color w:val="000000"/>
                <w:sz w:val="22"/>
              </w:rPr>
              <w:t xml:space="preserve"> (76)</w:t>
            </w:r>
          </w:p>
        </w:tc>
        <w:tc>
          <w:tcPr>
            <w:tcW w:w="669" w:type="pct"/>
            <w:shd w:val="clear" w:color="000000" w:fill="FFFFFF"/>
            <w:noWrap/>
            <w:vAlign w:val="bottom"/>
            <w:hideMark/>
          </w:tcPr>
          <w:p w14:paraId="7A75D9F0" w14:textId="785A3B6E"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5.88</w:t>
            </w:r>
            <w:r>
              <w:rPr>
                <w:rFonts w:ascii="Calibri" w:eastAsia="Times New Roman" w:hAnsi="Calibri" w:cs="Calibri"/>
                <w:color w:val="000000"/>
                <w:sz w:val="22"/>
              </w:rPr>
              <w:t xml:space="preserve"> (76)</w:t>
            </w:r>
          </w:p>
        </w:tc>
      </w:tr>
      <w:tr w:rsidR="00773A40" w:rsidRPr="004829BE" w14:paraId="1272432C" w14:textId="77777777" w:rsidTr="00773A40">
        <w:trPr>
          <w:trHeight w:val="300"/>
        </w:trPr>
        <w:tc>
          <w:tcPr>
            <w:tcW w:w="1493" w:type="pct"/>
            <w:shd w:val="clear" w:color="000000" w:fill="FFFFFF"/>
            <w:noWrap/>
            <w:vAlign w:val="bottom"/>
            <w:hideMark/>
          </w:tcPr>
          <w:p w14:paraId="389CDE39" w14:textId="7C7DF250"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SID trp</w:t>
            </w:r>
            <w:r w:rsidR="003869D6">
              <w:rPr>
                <w:rFonts w:ascii="Calibri" w:eastAsia="Times New Roman" w:hAnsi="Calibri" w:cs="Calibri"/>
                <w:color w:val="000000"/>
                <w:sz w:val="22"/>
                <w:vertAlign w:val="superscript"/>
              </w:rPr>
              <w:t>1</w:t>
            </w:r>
            <w:r w:rsidR="003869D6" w:rsidRPr="00224AEA">
              <w:rPr>
                <w:rFonts w:ascii="Calibri" w:eastAsia="Times New Roman" w:hAnsi="Calibri" w:cs="Calibri"/>
                <w:color w:val="000000"/>
                <w:sz w:val="22"/>
              </w:rPr>
              <w:t xml:space="preserve">, </w:t>
            </w:r>
            <w:r w:rsidR="003869D6">
              <w:rPr>
                <w:rFonts w:ascii="Calibri" w:eastAsia="Times New Roman" w:hAnsi="Calibri" w:cs="Calibri"/>
                <w:color w:val="000000"/>
                <w:sz w:val="22"/>
              </w:rPr>
              <w:t>g/</w:t>
            </w:r>
            <w:r w:rsidR="003869D6" w:rsidRPr="00224AEA">
              <w:rPr>
                <w:rFonts w:ascii="Calibri" w:eastAsia="Times New Roman" w:hAnsi="Calibri" w:cs="Calibri"/>
                <w:color w:val="000000"/>
                <w:sz w:val="22"/>
              </w:rPr>
              <w:t>kg</w:t>
            </w:r>
          </w:p>
        </w:tc>
        <w:tc>
          <w:tcPr>
            <w:tcW w:w="669" w:type="pct"/>
            <w:shd w:val="clear" w:color="000000" w:fill="FFFFFF"/>
            <w:noWrap/>
            <w:vAlign w:val="bottom"/>
            <w:hideMark/>
          </w:tcPr>
          <w:p w14:paraId="7505F8DC" w14:textId="583515C4"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1.77</w:t>
            </w:r>
            <w:r>
              <w:rPr>
                <w:rFonts w:ascii="Calibri" w:eastAsia="Times New Roman" w:hAnsi="Calibri" w:cs="Calibri"/>
                <w:color w:val="000000"/>
                <w:sz w:val="22"/>
              </w:rPr>
              <w:t xml:space="preserve"> (29)</w:t>
            </w:r>
          </w:p>
        </w:tc>
        <w:tc>
          <w:tcPr>
            <w:tcW w:w="829" w:type="pct"/>
            <w:gridSpan w:val="2"/>
            <w:shd w:val="clear" w:color="000000" w:fill="FFFFFF"/>
            <w:noWrap/>
            <w:vAlign w:val="bottom"/>
            <w:hideMark/>
          </w:tcPr>
          <w:p w14:paraId="1EE692C0" w14:textId="7A8D121E"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1.92</w:t>
            </w:r>
            <w:r>
              <w:rPr>
                <w:rFonts w:ascii="Calibri" w:eastAsia="Times New Roman" w:hAnsi="Calibri" w:cs="Calibri"/>
                <w:color w:val="000000"/>
                <w:sz w:val="22"/>
              </w:rPr>
              <w:t xml:space="preserve"> (30)</w:t>
            </w:r>
          </w:p>
        </w:tc>
        <w:tc>
          <w:tcPr>
            <w:tcW w:w="670" w:type="pct"/>
            <w:gridSpan w:val="2"/>
            <w:shd w:val="clear" w:color="000000" w:fill="FFFFFF"/>
            <w:noWrap/>
            <w:vAlign w:val="bottom"/>
            <w:hideMark/>
          </w:tcPr>
          <w:p w14:paraId="10479333" w14:textId="1FBEA1B2"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2.07</w:t>
            </w:r>
            <w:r>
              <w:rPr>
                <w:rFonts w:ascii="Calibri" w:eastAsia="Times New Roman" w:hAnsi="Calibri" w:cs="Calibri"/>
                <w:color w:val="000000"/>
                <w:sz w:val="22"/>
              </w:rPr>
              <w:t xml:space="preserve"> (30)</w:t>
            </w:r>
          </w:p>
        </w:tc>
        <w:tc>
          <w:tcPr>
            <w:tcW w:w="670" w:type="pct"/>
            <w:shd w:val="clear" w:color="000000" w:fill="FFFFFF"/>
            <w:noWrap/>
            <w:vAlign w:val="bottom"/>
            <w:hideMark/>
          </w:tcPr>
          <w:p w14:paraId="4210D86C" w14:textId="5D6BD5A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2.22</w:t>
            </w:r>
            <w:r>
              <w:rPr>
                <w:rFonts w:ascii="Calibri" w:eastAsia="Times New Roman" w:hAnsi="Calibri" w:cs="Calibri"/>
                <w:color w:val="000000"/>
                <w:sz w:val="22"/>
              </w:rPr>
              <w:t xml:space="preserve"> (30)</w:t>
            </w:r>
          </w:p>
        </w:tc>
        <w:tc>
          <w:tcPr>
            <w:tcW w:w="669" w:type="pct"/>
            <w:shd w:val="clear" w:color="000000" w:fill="FFFFFF"/>
            <w:noWrap/>
            <w:vAlign w:val="bottom"/>
            <w:hideMark/>
          </w:tcPr>
          <w:p w14:paraId="38605199" w14:textId="47E5B3FE"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2.37</w:t>
            </w:r>
            <w:r>
              <w:rPr>
                <w:rFonts w:ascii="Calibri" w:eastAsia="Times New Roman" w:hAnsi="Calibri" w:cs="Calibri"/>
                <w:color w:val="000000"/>
                <w:sz w:val="22"/>
              </w:rPr>
              <w:t xml:space="preserve"> (31)</w:t>
            </w:r>
          </w:p>
        </w:tc>
      </w:tr>
      <w:tr w:rsidR="00773A40" w:rsidRPr="004829BE" w14:paraId="2F6D04B6" w14:textId="77777777" w:rsidTr="00773A40">
        <w:trPr>
          <w:trHeight w:val="300"/>
        </w:trPr>
        <w:tc>
          <w:tcPr>
            <w:tcW w:w="1493" w:type="pct"/>
            <w:shd w:val="clear" w:color="000000" w:fill="FFFFFF"/>
            <w:noWrap/>
            <w:vAlign w:val="bottom"/>
            <w:hideMark/>
          </w:tcPr>
          <w:p w14:paraId="4487A741" w14:textId="06C5EAB7"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SID leu</w:t>
            </w:r>
            <w:r w:rsidR="003869D6">
              <w:rPr>
                <w:rFonts w:ascii="Calibri" w:eastAsia="Times New Roman" w:hAnsi="Calibri" w:cs="Calibri"/>
                <w:color w:val="000000"/>
                <w:sz w:val="22"/>
                <w:vertAlign w:val="superscript"/>
              </w:rPr>
              <w:t>1</w:t>
            </w:r>
            <w:r w:rsidR="003869D6" w:rsidRPr="00224AEA">
              <w:rPr>
                <w:rFonts w:ascii="Calibri" w:eastAsia="Times New Roman" w:hAnsi="Calibri" w:cs="Calibri"/>
                <w:color w:val="000000"/>
                <w:sz w:val="22"/>
              </w:rPr>
              <w:t xml:space="preserve">, </w:t>
            </w:r>
            <w:r w:rsidR="003869D6">
              <w:rPr>
                <w:rFonts w:ascii="Calibri" w:eastAsia="Times New Roman" w:hAnsi="Calibri" w:cs="Calibri"/>
                <w:color w:val="000000"/>
                <w:sz w:val="22"/>
              </w:rPr>
              <w:t>g/</w:t>
            </w:r>
            <w:r w:rsidR="003869D6" w:rsidRPr="00224AEA">
              <w:rPr>
                <w:rFonts w:ascii="Calibri" w:eastAsia="Times New Roman" w:hAnsi="Calibri" w:cs="Calibri"/>
                <w:color w:val="000000"/>
                <w:sz w:val="22"/>
              </w:rPr>
              <w:t>kg</w:t>
            </w:r>
          </w:p>
        </w:tc>
        <w:tc>
          <w:tcPr>
            <w:tcW w:w="669" w:type="pct"/>
            <w:shd w:val="clear" w:color="000000" w:fill="FFFFFF"/>
            <w:noWrap/>
            <w:vAlign w:val="bottom"/>
            <w:hideMark/>
          </w:tcPr>
          <w:p w14:paraId="23285244" w14:textId="0D7E79B6"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9.29</w:t>
            </w:r>
            <w:r>
              <w:rPr>
                <w:rFonts w:ascii="Calibri" w:eastAsia="Times New Roman" w:hAnsi="Calibri" w:cs="Calibri"/>
                <w:color w:val="000000"/>
                <w:sz w:val="22"/>
              </w:rPr>
              <w:t xml:space="preserve"> (152)</w:t>
            </w:r>
          </w:p>
        </w:tc>
        <w:tc>
          <w:tcPr>
            <w:tcW w:w="829" w:type="pct"/>
            <w:gridSpan w:val="2"/>
            <w:shd w:val="clear" w:color="000000" w:fill="FFFFFF"/>
            <w:noWrap/>
            <w:vAlign w:val="bottom"/>
            <w:hideMark/>
          </w:tcPr>
          <w:p w14:paraId="6615A4E1" w14:textId="72B24841"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9.89</w:t>
            </w:r>
            <w:r>
              <w:rPr>
                <w:rFonts w:ascii="Calibri" w:eastAsia="Times New Roman" w:hAnsi="Calibri" w:cs="Calibri"/>
                <w:color w:val="000000"/>
                <w:sz w:val="22"/>
              </w:rPr>
              <w:t xml:space="preserve"> (152)</w:t>
            </w:r>
          </w:p>
        </w:tc>
        <w:tc>
          <w:tcPr>
            <w:tcW w:w="670" w:type="pct"/>
            <w:gridSpan w:val="2"/>
            <w:shd w:val="clear" w:color="000000" w:fill="FFFFFF"/>
            <w:noWrap/>
            <w:vAlign w:val="bottom"/>
            <w:hideMark/>
          </w:tcPr>
          <w:p w14:paraId="6600BE42" w14:textId="620EC7CA"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10.5</w:t>
            </w:r>
            <w:r>
              <w:rPr>
                <w:rFonts w:ascii="Calibri" w:eastAsia="Times New Roman" w:hAnsi="Calibri" w:cs="Calibri"/>
                <w:color w:val="000000"/>
                <w:sz w:val="22"/>
              </w:rPr>
              <w:t xml:space="preserve"> (152)</w:t>
            </w:r>
          </w:p>
        </w:tc>
        <w:tc>
          <w:tcPr>
            <w:tcW w:w="670" w:type="pct"/>
            <w:shd w:val="clear" w:color="000000" w:fill="FFFFFF"/>
            <w:noWrap/>
            <w:vAlign w:val="bottom"/>
            <w:hideMark/>
          </w:tcPr>
          <w:p w14:paraId="391E262A" w14:textId="0B7B9CD7"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11.1</w:t>
            </w:r>
            <w:r>
              <w:rPr>
                <w:rFonts w:ascii="Calibri" w:eastAsia="Times New Roman" w:hAnsi="Calibri" w:cs="Calibri"/>
                <w:color w:val="000000"/>
                <w:sz w:val="22"/>
              </w:rPr>
              <w:t xml:space="preserve"> (152)</w:t>
            </w:r>
          </w:p>
        </w:tc>
        <w:tc>
          <w:tcPr>
            <w:tcW w:w="669" w:type="pct"/>
            <w:shd w:val="clear" w:color="000000" w:fill="FFFFFF"/>
            <w:noWrap/>
            <w:vAlign w:val="bottom"/>
            <w:hideMark/>
          </w:tcPr>
          <w:p w14:paraId="3D53D6B8" w14:textId="398992DF"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11.7</w:t>
            </w:r>
            <w:r>
              <w:rPr>
                <w:rFonts w:ascii="Calibri" w:eastAsia="Times New Roman" w:hAnsi="Calibri" w:cs="Calibri"/>
                <w:color w:val="000000"/>
                <w:sz w:val="22"/>
              </w:rPr>
              <w:t xml:space="preserve"> (152)</w:t>
            </w:r>
          </w:p>
        </w:tc>
      </w:tr>
      <w:tr w:rsidR="00773A40" w:rsidRPr="004829BE" w14:paraId="59FCFF27" w14:textId="77777777" w:rsidTr="00773A40">
        <w:trPr>
          <w:trHeight w:val="300"/>
        </w:trPr>
        <w:tc>
          <w:tcPr>
            <w:tcW w:w="1493" w:type="pct"/>
            <w:shd w:val="clear" w:color="000000" w:fill="FFFFFF"/>
            <w:noWrap/>
            <w:vAlign w:val="bottom"/>
            <w:hideMark/>
          </w:tcPr>
          <w:p w14:paraId="045A9010" w14:textId="71CA2780"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SID ile</w:t>
            </w:r>
            <w:r w:rsidR="003869D6">
              <w:rPr>
                <w:rFonts w:ascii="Calibri" w:eastAsia="Times New Roman" w:hAnsi="Calibri" w:cs="Calibri"/>
                <w:color w:val="000000"/>
                <w:sz w:val="22"/>
                <w:vertAlign w:val="superscript"/>
              </w:rPr>
              <w:t>1</w:t>
            </w:r>
            <w:r w:rsidR="003869D6" w:rsidRPr="00224AEA">
              <w:rPr>
                <w:rFonts w:ascii="Calibri" w:eastAsia="Times New Roman" w:hAnsi="Calibri" w:cs="Calibri"/>
                <w:color w:val="000000"/>
                <w:sz w:val="22"/>
              </w:rPr>
              <w:t xml:space="preserve">, </w:t>
            </w:r>
            <w:r w:rsidR="003869D6">
              <w:rPr>
                <w:rFonts w:ascii="Calibri" w:eastAsia="Times New Roman" w:hAnsi="Calibri" w:cs="Calibri"/>
                <w:color w:val="000000"/>
                <w:sz w:val="22"/>
              </w:rPr>
              <w:t>g/</w:t>
            </w:r>
            <w:r w:rsidR="003869D6" w:rsidRPr="00224AEA">
              <w:rPr>
                <w:rFonts w:ascii="Calibri" w:eastAsia="Times New Roman" w:hAnsi="Calibri" w:cs="Calibri"/>
                <w:color w:val="000000"/>
                <w:sz w:val="22"/>
              </w:rPr>
              <w:t>kg</w:t>
            </w:r>
          </w:p>
        </w:tc>
        <w:tc>
          <w:tcPr>
            <w:tcW w:w="669" w:type="pct"/>
            <w:shd w:val="clear" w:color="000000" w:fill="FFFFFF"/>
            <w:noWrap/>
            <w:vAlign w:val="bottom"/>
            <w:hideMark/>
          </w:tcPr>
          <w:p w14:paraId="21557667" w14:textId="40B7A710"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4.60</w:t>
            </w:r>
            <w:r>
              <w:rPr>
                <w:rFonts w:ascii="Calibri" w:eastAsia="Times New Roman" w:hAnsi="Calibri" w:cs="Calibri"/>
                <w:color w:val="000000"/>
                <w:sz w:val="22"/>
              </w:rPr>
              <w:t xml:space="preserve"> (75)</w:t>
            </w:r>
          </w:p>
        </w:tc>
        <w:tc>
          <w:tcPr>
            <w:tcW w:w="829" w:type="pct"/>
            <w:gridSpan w:val="2"/>
            <w:shd w:val="clear" w:color="000000" w:fill="FFFFFF"/>
            <w:noWrap/>
            <w:vAlign w:val="bottom"/>
            <w:hideMark/>
          </w:tcPr>
          <w:p w14:paraId="72F83CD7" w14:textId="05E77DEB"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4.91</w:t>
            </w:r>
            <w:r>
              <w:rPr>
                <w:rFonts w:ascii="Calibri" w:eastAsia="Times New Roman" w:hAnsi="Calibri" w:cs="Calibri"/>
                <w:color w:val="000000"/>
                <w:sz w:val="22"/>
              </w:rPr>
              <w:t xml:space="preserve"> (76)</w:t>
            </w:r>
          </w:p>
        </w:tc>
        <w:tc>
          <w:tcPr>
            <w:tcW w:w="670" w:type="pct"/>
            <w:gridSpan w:val="2"/>
            <w:shd w:val="clear" w:color="000000" w:fill="FFFFFF"/>
            <w:noWrap/>
            <w:vAlign w:val="bottom"/>
            <w:hideMark/>
          </w:tcPr>
          <w:p w14:paraId="7A9F43C2" w14:textId="0BB75379"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5.22</w:t>
            </w:r>
            <w:r>
              <w:rPr>
                <w:rFonts w:ascii="Calibri" w:eastAsia="Times New Roman" w:hAnsi="Calibri" w:cs="Calibri"/>
                <w:color w:val="000000"/>
                <w:sz w:val="22"/>
              </w:rPr>
              <w:t xml:space="preserve"> (76)</w:t>
            </w:r>
          </w:p>
        </w:tc>
        <w:tc>
          <w:tcPr>
            <w:tcW w:w="670" w:type="pct"/>
            <w:shd w:val="clear" w:color="000000" w:fill="FFFFFF"/>
            <w:noWrap/>
            <w:vAlign w:val="bottom"/>
            <w:hideMark/>
          </w:tcPr>
          <w:p w14:paraId="0F9E358C" w14:textId="5D325B56"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5.52</w:t>
            </w:r>
            <w:r>
              <w:rPr>
                <w:rFonts w:ascii="Calibri" w:eastAsia="Times New Roman" w:hAnsi="Calibri" w:cs="Calibri"/>
                <w:color w:val="000000"/>
                <w:sz w:val="22"/>
              </w:rPr>
              <w:t xml:space="preserve"> (76)</w:t>
            </w:r>
          </w:p>
        </w:tc>
        <w:tc>
          <w:tcPr>
            <w:tcW w:w="669" w:type="pct"/>
            <w:shd w:val="clear" w:color="000000" w:fill="FFFFFF"/>
            <w:noWrap/>
            <w:vAlign w:val="bottom"/>
            <w:hideMark/>
          </w:tcPr>
          <w:p w14:paraId="11012DBD" w14:textId="583411AA"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5.83</w:t>
            </w:r>
            <w:r>
              <w:rPr>
                <w:rFonts w:ascii="Calibri" w:eastAsia="Times New Roman" w:hAnsi="Calibri" w:cs="Calibri"/>
                <w:color w:val="000000"/>
                <w:sz w:val="22"/>
              </w:rPr>
              <w:t xml:space="preserve"> (76)</w:t>
            </w:r>
          </w:p>
        </w:tc>
      </w:tr>
      <w:tr w:rsidR="00773A40" w:rsidRPr="004829BE" w14:paraId="2E568CF5" w14:textId="77777777" w:rsidTr="00773A40">
        <w:trPr>
          <w:trHeight w:val="300"/>
        </w:trPr>
        <w:tc>
          <w:tcPr>
            <w:tcW w:w="1493" w:type="pct"/>
            <w:shd w:val="clear" w:color="000000" w:fill="FFFFFF"/>
            <w:noWrap/>
            <w:vAlign w:val="bottom"/>
            <w:hideMark/>
          </w:tcPr>
          <w:p w14:paraId="59D57261" w14:textId="735A3C1A"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SID his</w:t>
            </w:r>
            <w:r w:rsidR="003869D6">
              <w:rPr>
                <w:rFonts w:ascii="Calibri" w:eastAsia="Times New Roman" w:hAnsi="Calibri" w:cs="Calibri"/>
                <w:color w:val="000000"/>
                <w:sz w:val="22"/>
                <w:vertAlign w:val="superscript"/>
              </w:rPr>
              <w:t>1</w:t>
            </w:r>
            <w:r w:rsidR="003869D6" w:rsidRPr="00224AEA">
              <w:rPr>
                <w:rFonts w:ascii="Calibri" w:eastAsia="Times New Roman" w:hAnsi="Calibri" w:cs="Calibri"/>
                <w:color w:val="000000"/>
                <w:sz w:val="22"/>
              </w:rPr>
              <w:t xml:space="preserve">, </w:t>
            </w:r>
            <w:r w:rsidR="003869D6">
              <w:rPr>
                <w:rFonts w:ascii="Calibri" w:eastAsia="Times New Roman" w:hAnsi="Calibri" w:cs="Calibri"/>
                <w:color w:val="000000"/>
                <w:sz w:val="22"/>
              </w:rPr>
              <w:t>g/</w:t>
            </w:r>
            <w:r w:rsidR="003869D6" w:rsidRPr="00224AEA">
              <w:rPr>
                <w:rFonts w:ascii="Calibri" w:eastAsia="Times New Roman" w:hAnsi="Calibri" w:cs="Calibri"/>
                <w:color w:val="000000"/>
                <w:sz w:val="22"/>
              </w:rPr>
              <w:t>kg</w:t>
            </w:r>
          </w:p>
        </w:tc>
        <w:tc>
          <w:tcPr>
            <w:tcW w:w="669" w:type="pct"/>
            <w:shd w:val="clear" w:color="000000" w:fill="FFFFFF"/>
            <w:noWrap/>
            <w:vAlign w:val="bottom"/>
            <w:hideMark/>
          </w:tcPr>
          <w:p w14:paraId="6C91CCB3" w14:textId="6333FCDB"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2.68</w:t>
            </w:r>
            <w:r>
              <w:rPr>
                <w:rFonts w:ascii="Calibri" w:eastAsia="Times New Roman" w:hAnsi="Calibri" w:cs="Calibri"/>
                <w:color w:val="000000"/>
                <w:sz w:val="22"/>
              </w:rPr>
              <w:t xml:space="preserve"> (44)</w:t>
            </w:r>
          </w:p>
        </w:tc>
        <w:tc>
          <w:tcPr>
            <w:tcW w:w="829" w:type="pct"/>
            <w:gridSpan w:val="2"/>
            <w:shd w:val="clear" w:color="000000" w:fill="FFFFFF"/>
            <w:noWrap/>
            <w:vAlign w:val="bottom"/>
            <w:hideMark/>
          </w:tcPr>
          <w:p w14:paraId="77424432" w14:textId="4E720048"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2.82</w:t>
            </w:r>
            <w:r>
              <w:rPr>
                <w:rFonts w:ascii="Calibri" w:eastAsia="Times New Roman" w:hAnsi="Calibri" w:cs="Calibri"/>
                <w:color w:val="000000"/>
                <w:sz w:val="22"/>
              </w:rPr>
              <w:t xml:space="preserve"> (43)</w:t>
            </w:r>
          </w:p>
        </w:tc>
        <w:tc>
          <w:tcPr>
            <w:tcW w:w="670" w:type="pct"/>
            <w:gridSpan w:val="2"/>
            <w:shd w:val="clear" w:color="000000" w:fill="FFFFFF"/>
            <w:noWrap/>
            <w:vAlign w:val="bottom"/>
            <w:hideMark/>
          </w:tcPr>
          <w:p w14:paraId="4681FD12" w14:textId="6E103A40"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2.95</w:t>
            </w:r>
            <w:r>
              <w:rPr>
                <w:rFonts w:ascii="Calibri" w:eastAsia="Times New Roman" w:hAnsi="Calibri" w:cs="Calibri"/>
                <w:color w:val="000000"/>
                <w:sz w:val="22"/>
              </w:rPr>
              <w:t xml:space="preserve"> (43)</w:t>
            </w:r>
          </w:p>
        </w:tc>
        <w:tc>
          <w:tcPr>
            <w:tcW w:w="670" w:type="pct"/>
            <w:shd w:val="clear" w:color="000000" w:fill="FFFFFF"/>
            <w:noWrap/>
            <w:vAlign w:val="bottom"/>
            <w:hideMark/>
          </w:tcPr>
          <w:p w14:paraId="574D65CB" w14:textId="34F95F3F"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3.08</w:t>
            </w:r>
            <w:r>
              <w:rPr>
                <w:rFonts w:ascii="Calibri" w:eastAsia="Times New Roman" w:hAnsi="Calibri" w:cs="Calibri"/>
                <w:color w:val="000000"/>
                <w:sz w:val="22"/>
              </w:rPr>
              <w:t xml:space="preserve"> (42)</w:t>
            </w:r>
          </w:p>
        </w:tc>
        <w:tc>
          <w:tcPr>
            <w:tcW w:w="669" w:type="pct"/>
            <w:shd w:val="clear" w:color="000000" w:fill="FFFFFF"/>
            <w:noWrap/>
            <w:vAlign w:val="bottom"/>
            <w:hideMark/>
          </w:tcPr>
          <w:p w14:paraId="73FDE12A" w14:textId="10AFB389"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3.22</w:t>
            </w:r>
            <w:r>
              <w:rPr>
                <w:rFonts w:ascii="Calibri" w:eastAsia="Times New Roman" w:hAnsi="Calibri" w:cs="Calibri"/>
                <w:color w:val="000000"/>
                <w:sz w:val="22"/>
              </w:rPr>
              <w:t xml:space="preserve"> (42)</w:t>
            </w:r>
          </w:p>
        </w:tc>
      </w:tr>
      <w:tr w:rsidR="00773A40" w:rsidRPr="004829BE" w14:paraId="2A9ADBD6" w14:textId="77777777" w:rsidTr="00773A40">
        <w:trPr>
          <w:trHeight w:val="300"/>
        </w:trPr>
        <w:tc>
          <w:tcPr>
            <w:tcW w:w="1493" w:type="pct"/>
            <w:shd w:val="clear" w:color="000000" w:fill="FFFFFF"/>
            <w:noWrap/>
            <w:vAlign w:val="bottom"/>
            <w:hideMark/>
          </w:tcPr>
          <w:p w14:paraId="496A68F2" w14:textId="67C0B325"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SID phe</w:t>
            </w:r>
            <w:r w:rsidR="003869D6">
              <w:rPr>
                <w:rFonts w:ascii="Calibri" w:eastAsia="Times New Roman" w:hAnsi="Calibri" w:cs="Calibri"/>
                <w:color w:val="000000"/>
                <w:sz w:val="22"/>
                <w:vertAlign w:val="superscript"/>
              </w:rPr>
              <w:t>1</w:t>
            </w:r>
            <w:r w:rsidR="003869D6" w:rsidRPr="00224AEA">
              <w:rPr>
                <w:rFonts w:ascii="Calibri" w:eastAsia="Times New Roman" w:hAnsi="Calibri" w:cs="Calibri"/>
                <w:color w:val="000000"/>
                <w:sz w:val="22"/>
              </w:rPr>
              <w:t xml:space="preserve">, </w:t>
            </w:r>
            <w:r w:rsidR="003869D6">
              <w:rPr>
                <w:rFonts w:ascii="Calibri" w:eastAsia="Times New Roman" w:hAnsi="Calibri" w:cs="Calibri"/>
                <w:color w:val="000000"/>
                <w:sz w:val="22"/>
              </w:rPr>
              <w:t>g/</w:t>
            </w:r>
            <w:r w:rsidR="003869D6" w:rsidRPr="00224AEA">
              <w:rPr>
                <w:rFonts w:ascii="Calibri" w:eastAsia="Times New Roman" w:hAnsi="Calibri" w:cs="Calibri"/>
                <w:color w:val="000000"/>
                <w:sz w:val="22"/>
              </w:rPr>
              <w:t>kg</w:t>
            </w:r>
          </w:p>
        </w:tc>
        <w:tc>
          <w:tcPr>
            <w:tcW w:w="669" w:type="pct"/>
            <w:shd w:val="clear" w:color="000000" w:fill="FFFFFF"/>
            <w:noWrap/>
            <w:vAlign w:val="bottom"/>
            <w:hideMark/>
          </w:tcPr>
          <w:p w14:paraId="1248F2DE" w14:textId="50BD57A1"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5.58</w:t>
            </w:r>
            <w:r>
              <w:rPr>
                <w:rFonts w:ascii="Calibri" w:eastAsia="Times New Roman" w:hAnsi="Calibri" w:cs="Calibri"/>
                <w:color w:val="000000"/>
                <w:sz w:val="22"/>
              </w:rPr>
              <w:t xml:space="preserve"> (91)</w:t>
            </w:r>
          </w:p>
        </w:tc>
        <w:tc>
          <w:tcPr>
            <w:tcW w:w="829" w:type="pct"/>
            <w:gridSpan w:val="2"/>
            <w:shd w:val="clear" w:color="000000" w:fill="FFFFFF"/>
            <w:noWrap/>
            <w:vAlign w:val="bottom"/>
            <w:hideMark/>
          </w:tcPr>
          <w:p w14:paraId="14D1D147" w14:textId="250D65EC"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5.97</w:t>
            </w:r>
            <w:r>
              <w:rPr>
                <w:rFonts w:ascii="Calibri" w:eastAsia="Times New Roman" w:hAnsi="Calibri" w:cs="Calibri"/>
                <w:color w:val="000000"/>
                <w:sz w:val="22"/>
              </w:rPr>
              <w:t xml:space="preserve"> (92)</w:t>
            </w:r>
          </w:p>
        </w:tc>
        <w:tc>
          <w:tcPr>
            <w:tcW w:w="670" w:type="pct"/>
            <w:gridSpan w:val="2"/>
            <w:shd w:val="clear" w:color="000000" w:fill="FFFFFF"/>
            <w:noWrap/>
            <w:vAlign w:val="bottom"/>
            <w:hideMark/>
          </w:tcPr>
          <w:p w14:paraId="1ADBC1D7" w14:textId="10360C09"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6.36</w:t>
            </w:r>
            <w:r>
              <w:rPr>
                <w:rFonts w:ascii="Calibri" w:eastAsia="Times New Roman" w:hAnsi="Calibri" w:cs="Calibri"/>
                <w:color w:val="000000"/>
                <w:sz w:val="22"/>
              </w:rPr>
              <w:t xml:space="preserve"> (92)</w:t>
            </w:r>
          </w:p>
        </w:tc>
        <w:tc>
          <w:tcPr>
            <w:tcW w:w="670" w:type="pct"/>
            <w:shd w:val="clear" w:color="000000" w:fill="FFFFFF"/>
            <w:noWrap/>
            <w:vAlign w:val="bottom"/>
            <w:hideMark/>
          </w:tcPr>
          <w:p w14:paraId="7C12A31F" w14:textId="2596D345"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6.75</w:t>
            </w:r>
            <w:r>
              <w:rPr>
                <w:rFonts w:ascii="Calibri" w:eastAsia="Times New Roman" w:hAnsi="Calibri" w:cs="Calibri"/>
                <w:color w:val="000000"/>
                <w:sz w:val="22"/>
              </w:rPr>
              <w:t xml:space="preserve"> (92)</w:t>
            </w:r>
          </w:p>
        </w:tc>
        <w:tc>
          <w:tcPr>
            <w:tcW w:w="669" w:type="pct"/>
            <w:shd w:val="clear" w:color="000000" w:fill="FFFFFF"/>
            <w:noWrap/>
            <w:vAlign w:val="bottom"/>
            <w:hideMark/>
          </w:tcPr>
          <w:p w14:paraId="5658317F" w14:textId="1D16F279"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7.14</w:t>
            </w:r>
            <w:r>
              <w:rPr>
                <w:rFonts w:ascii="Calibri" w:eastAsia="Times New Roman" w:hAnsi="Calibri" w:cs="Calibri"/>
                <w:color w:val="000000"/>
                <w:sz w:val="22"/>
              </w:rPr>
              <w:t xml:space="preserve"> (93)</w:t>
            </w:r>
          </w:p>
        </w:tc>
      </w:tr>
      <w:tr w:rsidR="00773A40" w:rsidRPr="004829BE" w14:paraId="0CF8B640" w14:textId="77777777" w:rsidTr="00773A40">
        <w:trPr>
          <w:trHeight w:val="300"/>
        </w:trPr>
        <w:tc>
          <w:tcPr>
            <w:tcW w:w="1493" w:type="pct"/>
            <w:shd w:val="clear" w:color="000000" w:fill="FFFFFF"/>
            <w:noWrap/>
            <w:vAlign w:val="bottom"/>
            <w:hideMark/>
          </w:tcPr>
          <w:p w14:paraId="07784CE5" w14:textId="66A57C77" w:rsidR="003171F6" w:rsidRPr="00224AEA" w:rsidRDefault="003171F6" w:rsidP="00224AEA">
            <w:pPr>
              <w:spacing w:after="0" w:line="240" w:lineRule="auto"/>
              <w:ind w:firstLineChars="100" w:firstLine="220"/>
              <w:jc w:val="left"/>
              <w:rPr>
                <w:rFonts w:ascii="Calibri" w:eastAsia="Times New Roman" w:hAnsi="Calibri" w:cs="Calibri"/>
                <w:color w:val="000000"/>
                <w:sz w:val="22"/>
              </w:rPr>
            </w:pPr>
            <w:r w:rsidRPr="00224AEA">
              <w:rPr>
                <w:rFonts w:ascii="Calibri" w:eastAsia="Times New Roman" w:hAnsi="Calibri" w:cs="Calibri"/>
                <w:color w:val="000000"/>
                <w:sz w:val="22"/>
              </w:rPr>
              <w:t>SID val</w:t>
            </w:r>
            <w:r w:rsidR="003869D6">
              <w:rPr>
                <w:rFonts w:ascii="Calibri" w:eastAsia="Times New Roman" w:hAnsi="Calibri" w:cs="Calibri"/>
                <w:color w:val="000000"/>
                <w:sz w:val="22"/>
                <w:vertAlign w:val="superscript"/>
              </w:rPr>
              <w:t>1</w:t>
            </w:r>
            <w:r w:rsidR="003869D6" w:rsidRPr="00224AEA">
              <w:rPr>
                <w:rFonts w:ascii="Calibri" w:eastAsia="Times New Roman" w:hAnsi="Calibri" w:cs="Calibri"/>
                <w:color w:val="000000"/>
                <w:sz w:val="22"/>
              </w:rPr>
              <w:t xml:space="preserve">, </w:t>
            </w:r>
            <w:r w:rsidR="003869D6">
              <w:rPr>
                <w:rFonts w:ascii="Calibri" w:eastAsia="Times New Roman" w:hAnsi="Calibri" w:cs="Calibri"/>
                <w:color w:val="000000"/>
                <w:sz w:val="22"/>
              </w:rPr>
              <w:t>g/</w:t>
            </w:r>
            <w:r w:rsidR="003869D6" w:rsidRPr="00224AEA">
              <w:rPr>
                <w:rFonts w:ascii="Calibri" w:eastAsia="Times New Roman" w:hAnsi="Calibri" w:cs="Calibri"/>
                <w:color w:val="000000"/>
                <w:sz w:val="22"/>
              </w:rPr>
              <w:t>kg</w:t>
            </w:r>
          </w:p>
        </w:tc>
        <w:tc>
          <w:tcPr>
            <w:tcW w:w="669" w:type="pct"/>
            <w:shd w:val="clear" w:color="000000" w:fill="FFFFFF"/>
            <w:noWrap/>
            <w:vAlign w:val="bottom"/>
            <w:hideMark/>
          </w:tcPr>
          <w:p w14:paraId="2D2AAFE1" w14:textId="2487BB33"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6.20</w:t>
            </w:r>
            <w:r>
              <w:rPr>
                <w:rFonts w:ascii="Calibri" w:eastAsia="Times New Roman" w:hAnsi="Calibri" w:cs="Calibri"/>
                <w:color w:val="000000"/>
                <w:sz w:val="22"/>
              </w:rPr>
              <w:t xml:space="preserve"> (102)</w:t>
            </w:r>
          </w:p>
        </w:tc>
        <w:tc>
          <w:tcPr>
            <w:tcW w:w="829" w:type="pct"/>
            <w:gridSpan w:val="2"/>
            <w:shd w:val="clear" w:color="000000" w:fill="FFFFFF"/>
            <w:noWrap/>
            <w:vAlign w:val="bottom"/>
            <w:hideMark/>
          </w:tcPr>
          <w:p w14:paraId="6D55E9F0" w14:textId="75A6E934"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6.60</w:t>
            </w:r>
            <w:r>
              <w:rPr>
                <w:rFonts w:ascii="Calibri" w:eastAsia="Times New Roman" w:hAnsi="Calibri" w:cs="Calibri"/>
                <w:color w:val="000000"/>
                <w:sz w:val="22"/>
              </w:rPr>
              <w:t xml:space="preserve"> (102)</w:t>
            </w:r>
          </w:p>
        </w:tc>
        <w:tc>
          <w:tcPr>
            <w:tcW w:w="670" w:type="pct"/>
            <w:gridSpan w:val="2"/>
            <w:shd w:val="clear" w:color="000000" w:fill="FFFFFF"/>
            <w:noWrap/>
            <w:vAlign w:val="bottom"/>
            <w:hideMark/>
          </w:tcPr>
          <w:p w14:paraId="5B310F48" w14:textId="4F9C627B"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6.99</w:t>
            </w:r>
            <w:r>
              <w:rPr>
                <w:rFonts w:ascii="Calibri" w:eastAsia="Times New Roman" w:hAnsi="Calibri" w:cs="Calibri"/>
                <w:color w:val="000000"/>
                <w:sz w:val="22"/>
              </w:rPr>
              <w:t xml:space="preserve"> (101)</w:t>
            </w:r>
          </w:p>
        </w:tc>
        <w:tc>
          <w:tcPr>
            <w:tcW w:w="670" w:type="pct"/>
            <w:shd w:val="clear" w:color="000000" w:fill="FFFFFF"/>
            <w:noWrap/>
            <w:vAlign w:val="bottom"/>
            <w:hideMark/>
          </w:tcPr>
          <w:p w14:paraId="7C197230" w14:textId="15BA7D3E"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7.39</w:t>
            </w:r>
            <w:r>
              <w:rPr>
                <w:rFonts w:ascii="Calibri" w:eastAsia="Times New Roman" w:hAnsi="Calibri" w:cs="Calibri"/>
                <w:color w:val="000000"/>
                <w:sz w:val="22"/>
              </w:rPr>
              <w:t xml:space="preserve"> (101)</w:t>
            </w:r>
          </w:p>
        </w:tc>
        <w:tc>
          <w:tcPr>
            <w:tcW w:w="669" w:type="pct"/>
            <w:shd w:val="clear" w:color="000000" w:fill="FFFFFF"/>
            <w:noWrap/>
            <w:vAlign w:val="bottom"/>
            <w:hideMark/>
          </w:tcPr>
          <w:p w14:paraId="3628284C" w14:textId="4D7A554B" w:rsidR="003171F6" w:rsidRPr="00224AEA" w:rsidRDefault="003171F6" w:rsidP="00773A40">
            <w:pPr>
              <w:spacing w:after="0" w:line="240" w:lineRule="auto"/>
              <w:jc w:val="center"/>
              <w:rPr>
                <w:rFonts w:ascii="Calibri" w:eastAsia="Times New Roman" w:hAnsi="Calibri" w:cs="Calibri"/>
                <w:color w:val="000000"/>
                <w:sz w:val="22"/>
              </w:rPr>
            </w:pPr>
            <w:r w:rsidRPr="00224AEA">
              <w:rPr>
                <w:rFonts w:ascii="Calibri" w:eastAsia="Times New Roman" w:hAnsi="Calibri" w:cs="Calibri"/>
                <w:color w:val="000000"/>
                <w:sz w:val="22"/>
              </w:rPr>
              <w:t>7.78</w:t>
            </w:r>
            <w:r>
              <w:rPr>
                <w:rFonts w:ascii="Calibri" w:eastAsia="Times New Roman" w:hAnsi="Calibri" w:cs="Calibri"/>
                <w:color w:val="000000"/>
                <w:sz w:val="22"/>
              </w:rPr>
              <w:t xml:space="preserve"> (101)</w:t>
            </w:r>
          </w:p>
        </w:tc>
      </w:tr>
    </w:tbl>
    <w:p w14:paraId="6079EFBE" w14:textId="594E65FA" w:rsidR="00AA6F27" w:rsidRDefault="006A3B42" w:rsidP="00827237">
      <w:pPr>
        <w:spacing w:line="276" w:lineRule="auto"/>
        <w:rPr>
          <w:rFonts w:asciiTheme="minorHAnsi" w:hAnsiTheme="minorHAnsi" w:cstheme="minorHAnsi"/>
          <w:sz w:val="22"/>
        </w:rPr>
      </w:pPr>
      <w:r w:rsidRPr="006A3B42">
        <w:rPr>
          <w:rFonts w:asciiTheme="minorHAnsi" w:hAnsiTheme="minorHAnsi" w:cstheme="minorHAnsi"/>
          <w:sz w:val="22"/>
          <w:vertAlign w:val="superscript"/>
        </w:rPr>
        <w:t>1</w:t>
      </w:r>
      <w:r>
        <w:rPr>
          <w:rFonts w:asciiTheme="minorHAnsi" w:hAnsiTheme="minorHAnsi" w:cstheme="minorHAnsi"/>
          <w:sz w:val="22"/>
        </w:rPr>
        <w:t>Tal</w:t>
      </w:r>
      <w:r w:rsidR="00A062BE">
        <w:rPr>
          <w:rFonts w:asciiTheme="minorHAnsi" w:hAnsiTheme="minorHAnsi" w:cstheme="minorHAnsi"/>
          <w:sz w:val="22"/>
        </w:rPr>
        <w:t>lene</w:t>
      </w:r>
      <w:r>
        <w:rPr>
          <w:rFonts w:asciiTheme="minorHAnsi" w:hAnsiTheme="minorHAnsi" w:cstheme="minorHAnsi"/>
          <w:sz w:val="22"/>
        </w:rPr>
        <w:t xml:space="preserve"> i parentes er procent af aminosyren relativ til lysin.</w:t>
      </w:r>
    </w:p>
    <w:p w14:paraId="150151ED" w14:textId="2A713524" w:rsidR="007B5DED" w:rsidRDefault="008743FD" w:rsidP="005D4C46">
      <w:pPr>
        <w:spacing w:line="276" w:lineRule="auto"/>
        <w:jc w:val="left"/>
        <w:rPr>
          <w:rFonts w:asciiTheme="minorHAnsi" w:hAnsiTheme="minorHAnsi" w:cstheme="minorHAnsi"/>
          <w:b/>
          <w:bCs/>
          <w:sz w:val="22"/>
        </w:rPr>
      </w:pPr>
      <w:r>
        <w:rPr>
          <w:rFonts w:asciiTheme="minorHAnsi" w:hAnsiTheme="minorHAnsi" w:cstheme="minorHAnsi"/>
          <w:b/>
          <w:bCs/>
          <w:sz w:val="22"/>
        </w:rPr>
        <w:t>Analyse af data</w:t>
      </w:r>
    </w:p>
    <w:p w14:paraId="7B56F41D" w14:textId="0BD0D65B" w:rsidR="008743FD" w:rsidRDefault="00A756B5" w:rsidP="008743FD">
      <w:pPr>
        <w:spacing w:line="276" w:lineRule="auto"/>
        <w:jc w:val="left"/>
        <w:rPr>
          <w:rFonts w:asciiTheme="minorHAnsi" w:hAnsiTheme="minorHAnsi" w:cstheme="minorHAnsi"/>
          <w:sz w:val="22"/>
        </w:rPr>
      </w:pPr>
      <w:r>
        <w:rPr>
          <w:rFonts w:asciiTheme="minorHAnsi" w:hAnsiTheme="minorHAnsi" w:cstheme="minorHAnsi"/>
          <w:sz w:val="22"/>
        </w:rPr>
        <w:t>Data fra forsøget</w:t>
      </w:r>
      <w:r w:rsidR="00FC33E5" w:rsidRPr="00FC33E5">
        <w:rPr>
          <w:rFonts w:asciiTheme="minorHAnsi" w:hAnsiTheme="minorHAnsi" w:cstheme="minorHAnsi"/>
          <w:sz w:val="22"/>
        </w:rPr>
        <w:t xml:space="preserve"> </w:t>
      </w:r>
      <w:r w:rsidR="00FC33E5">
        <w:rPr>
          <w:rFonts w:asciiTheme="minorHAnsi" w:hAnsiTheme="minorHAnsi" w:cstheme="minorHAnsi"/>
          <w:sz w:val="22"/>
        </w:rPr>
        <w:t xml:space="preserve">forventes </w:t>
      </w:r>
      <w:r w:rsidR="00FC33E5" w:rsidRPr="00FC33E5">
        <w:rPr>
          <w:rFonts w:asciiTheme="minorHAnsi" w:hAnsiTheme="minorHAnsi" w:cstheme="minorHAnsi"/>
          <w:sz w:val="22"/>
        </w:rPr>
        <w:t>analysere</w:t>
      </w:r>
      <w:r w:rsidR="00FC33E5">
        <w:rPr>
          <w:rFonts w:asciiTheme="minorHAnsi" w:hAnsiTheme="minorHAnsi" w:cstheme="minorHAnsi"/>
          <w:sz w:val="22"/>
        </w:rPr>
        <w:t>t</w:t>
      </w:r>
      <w:r w:rsidR="00FC33E5" w:rsidRPr="00FC33E5">
        <w:rPr>
          <w:rFonts w:asciiTheme="minorHAnsi" w:hAnsiTheme="minorHAnsi" w:cstheme="minorHAnsi"/>
          <w:sz w:val="22"/>
        </w:rPr>
        <w:t xml:space="preserve"> i en MIXED model i SAS</w:t>
      </w:r>
      <w:r w:rsidR="00FC33E5">
        <w:rPr>
          <w:rFonts w:asciiTheme="minorHAnsi" w:hAnsiTheme="minorHAnsi" w:cstheme="minorHAnsi"/>
          <w:sz w:val="22"/>
        </w:rPr>
        <w:t xml:space="preserve">, hvor der tages højde for gentagne målinger. Det forventes at teste for lineære og kvadratiske kontraster. </w:t>
      </w:r>
      <w:r w:rsidR="008743FD">
        <w:rPr>
          <w:rFonts w:asciiTheme="minorHAnsi" w:hAnsiTheme="minorHAnsi" w:cstheme="minorHAnsi"/>
          <w:sz w:val="22"/>
        </w:rPr>
        <w:t xml:space="preserve">Hvis </w:t>
      </w:r>
      <w:r w:rsidR="00FC33E5">
        <w:rPr>
          <w:rFonts w:asciiTheme="minorHAnsi" w:hAnsiTheme="minorHAnsi" w:cstheme="minorHAnsi"/>
          <w:sz w:val="22"/>
        </w:rPr>
        <w:t xml:space="preserve">det er muligt at finde et optimum, </w:t>
      </w:r>
      <w:r w:rsidR="008743FD">
        <w:rPr>
          <w:rFonts w:asciiTheme="minorHAnsi" w:hAnsiTheme="minorHAnsi" w:cstheme="minorHAnsi"/>
          <w:sz w:val="22"/>
        </w:rPr>
        <w:t xml:space="preserve">vil det være oplagt at analysere data fra forsøget vha. en </w:t>
      </w:r>
      <w:proofErr w:type="spellStart"/>
      <w:r w:rsidR="008743FD">
        <w:rPr>
          <w:rFonts w:asciiTheme="minorHAnsi" w:hAnsiTheme="minorHAnsi" w:cstheme="minorHAnsi"/>
          <w:sz w:val="22"/>
        </w:rPr>
        <w:t>broken</w:t>
      </w:r>
      <w:proofErr w:type="spellEnd"/>
      <w:r w:rsidR="008743FD">
        <w:rPr>
          <w:rFonts w:asciiTheme="minorHAnsi" w:hAnsiTheme="minorHAnsi" w:cstheme="minorHAnsi"/>
          <w:sz w:val="22"/>
        </w:rPr>
        <w:t>-line regressionsanalyse</w:t>
      </w:r>
      <w:r>
        <w:rPr>
          <w:rFonts w:asciiTheme="minorHAnsi" w:hAnsiTheme="minorHAnsi" w:cstheme="minorHAnsi"/>
          <w:sz w:val="22"/>
        </w:rPr>
        <w:t>, se Figur 1 for eksempel</w:t>
      </w:r>
      <w:r w:rsidR="008743FD">
        <w:rPr>
          <w:rFonts w:asciiTheme="minorHAnsi" w:hAnsiTheme="minorHAnsi" w:cstheme="minorHAnsi"/>
          <w:sz w:val="22"/>
        </w:rPr>
        <w:t xml:space="preserve">. Knækpunktet i en </w:t>
      </w:r>
      <w:proofErr w:type="spellStart"/>
      <w:r w:rsidR="008743FD">
        <w:rPr>
          <w:rFonts w:asciiTheme="minorHAnsi" w:hAnsiTheme="minorHAnsi" w:cstheme="minorHAnsi"/>
          <w:sz w:val="22"/>
        </w:rPr>
        <w:t>broken</w:t>
      </w:r>
      <w:proofErr w:type="spellEnd"/>
      <w:r w:rsidR="008743FD">
        <w:rPr>
          <w:rFonts w:asciiTheme="minorHAnsi" w:hAnsiTheme="minorHAnsi" w:cstheme="minorHAnsi"/>
          <w:sz w:val="22"/>
        </w:rPr>
        <w:t xml:space="preserve">-line regressionsanalyse udgør det optimale niveau eller behovet for f.eks. en aminosyre </w:t>
      </w:r>
      <w:r w:rsidR="008743FD">
        <w:rPr>
          <w:rFonts w:asciiTheme="minorHAnsi" w:hAnsiTheme="minorHAnsi" w:cstheme="minorHAnsi"/>
          <w:sz w:val="22"/>
        </w:rPr>
        <w:fldChar w:fldCharType="begin"/>
      </w:r>
      <w:r w:rsidR="008743FD">
        <w:rPr>
          <w:rFonts w:asciiTheme="minorHAnsi" w:hAnsiTheme="minorHAnsi" w:cstheme="minorHAnsi"/>
          <w:sz w:val="22"/>
        </w:rPr>
        <w:instrText xml:space="preserve"> ADDIN EN.CITE &lt;EndNote&gt;&lt;Cite&gt;&lt;Author&gt;Robbins&lt;/Author&gt;&lt;Year&gt;2005&lt;/Year&gt;&lt;RecNum&gt;362&lt;/RecNum&gt;&lt;DisplayText&gt;(Robbins et al., 2005)&lt;/DisplayText&gt;&lt;record&gt;&lt;rec-number&gt;362&lt;/rec-number&gt;&lt;foreign-keys&gt;&lt;key app="EN" db-id="5f5z2rde5zed0nepady5axrc5w5dd2v9a0er" timestamp="1707311325"&gt;362&lt;/key&gt;&lt;/foreign-keys&gt;&lt;ref-type name="Journal Article"&gt;17&lt;/ref-type&gt;&lt;contributors&gt;&lt;authors&gt;&lt;author&gt;Robbins, K.&lt;/author&gt;&lt;author&gt;Saxton, A.&lt;/author&gt;&lt;author&gt;Southern, L.&lt;/author&gt;&lt;/authors&gt;&lt;/contributors&gt;&lt;titles&gt;&lt;title&gt;Approaches to estimation of nutrient requirements using broken-line regression analysis&lt;/title&gt;&lt;secondary-title&gt;Journal of Animal Science&lt;/secondary-title&gt;&lt;/titles&gt;&lt;periodical&gt;&lt;full-title&gt;Journal of Animal Science&lt;/full-title&gt;&lt;abbr-1&gt;J. Anim. Sci.&lt;/abbr-1&gt;&lt;abbr-2&gt;J Anim Sci&lt;/abbr-2&gt;&lt;/periodical&gt;&lt;pages&gt;60-60&lt;/pages&gt;&lt;volume&gt;83&lt;/volume&gt;&lt;dates&gt;&lt;year&gt;2005&lt;/year&gt;&lt;/dates&gt;&lt;isbn&gt;0021-8812&lt;/isbn&gt;&lt;accession-num&gt;WOS:000203407900239&lt;/accession-num&gt;&lt;urls&gt;&lt;related-urls&gt;&lt;url&gt;&amp;lt;Go to ISI&amp;gt;://WOS:000203407900239&lt;/url&gt;&lt;/related-urls&gt;&lt;/urls&gt;&lt;/record&gt;&lt;/Cite&gt;&lt;/EndNote&gt;</w:instrText>
      </w:r>
      <w:r w:rsidR="008743FD">
        <w:rPr>
          <w:rFonts w:asciiTheme="minorHAnsi" w:hAnsiTheme="minorHAnsi" w:cstheme="minorHAnsi"/>
          <w:sz w:val="22"/>
        </w:rPr>
        <w:fldChar w:fldCharType="separate"/>
      </w:r>
      <w:r w:rsidR="008743FD">
        <w:rPr>
          <w:rFonts w:asciiTheme="minorHAnsi" w:hAnsiTheme="minorHAnsi" w:cstheme="minorHAnsi"/>
          <w:noProof/>
          <w:sz w:val="22"/>
        </w:rPr>
        <w:t>(Robbins et al., 2005)</w:t>
      </w:r>
      <w:r w:rsidR="008743FD">
        <w:rPr>
          <w:rFonts w:asciiTheme="minorHAnsi" w:hAnsiTheme="minorHAnsi" w:cstheme="minorHAnsi"/>
          <w:sz w:val="22"/>
        </w:rPr>
        <w:fldChar w:fldCharType="end"/>
      </w:r>
      <w:r w:rsidR="008743FD">
        <w:rPr>
          <w:rFonts w:asciiTheme="minorHAnsi" w:hAnsiTheme="minorHAnsi" w:cstheme="minorHAnsi"/>
          <w:sz w:val="22"/>
        </w:rPr>
        <w:t>.</w:t>
      </w:r>
      <w:r w:rsidR="008743FD" w:rsidRPr="00D058F0">
        <w:rPr>
          <w:rFonts w:asciiTheme="minorHAnsi" w:hAnsiTheme="minorHAnsi" w:cstheme="minorHAnsi"/>
          <w:sz w:val="22"/>
        </w:rPr>
        <w:t xml:space="preserve"> </w:t>
      </w:r>
      <w:r w:rsidR="008743FD">
        <w:rPr>
          <w:rFonts w:asciiTheme="minorHAnsi" w:hAnsiTheme="minorHAnsi" w:cstheme="minorHAnsi"/>
          <w:sz w:val="22"/>
        </w:rPr>
        <w:t xml:space="preserve">For at finde et knækpunkt anvendes der oftest 5-6 behandlinger, med en stigende mængde af den aminosyre, som knækpunktet skal findes for. Man bør stræbe efter at have to behandlinger, som ligger under det forventede knækpunkt og to behandlinger over knækpunktet. Det er forventeligt at der findes forskellige knækpunkter for det optimale aminosyreforhold for at få den højeste/bedste tilvækst, foderudnyttelse og kødprocent. Til sammenligning fandt de i </w:t>
      </w:r>
      <w:r w:rsidR="008743FD">
        <w:rPr>
          <w:rFonts w:asciiTheme="minorHAnsi" w:hAnsiTheme="minorHAnsi" w:cstheme="minorHAnsi"/>
          <w:sz w:val="22"/>
        </w:rPr>
        <w:fldChar w:fldCharType="begin"/>
      </w:r>
      <w:r w:rsidR="008743FD">
        <w:rPr>
          <w:rFonts w:asciiTheme="minorHAnsi" w:hAnsiTheme="minorHAnsi" w:cstheme="minorHAnsi"/>
          <w:sz w:val="22"/>
        </w:rPr>
        <w:instrText xml:space="preserve"> ADDIN EN.CITE &lt;EndNote&gt;&lt;Cite AuthorYear="1"&gt;&lt;Author&gt;Norgaard&lt;/Author&gt;&lt;Year&gt;2015&lt;/Year&gt;&lt;RecNum&gt;151&lt;/RecNum&gt;&lt;DisplayText&gt;Norgaard et al. (2015)&lt;/DisplayText&gt;&lt;record&gt;&lt;rec-number&gt;151&lt;/rec-number&gt;&lt;foreign-keys&gt;&lt;key app="EN" db-id="5f5z2rde5zed0nepady5axrc5w5dd2v9a0er" timestamp="1684736935"&gt;151&lt;/key&gt;&lt;/foreign-keys&gt;&lt;ref-type name="Journal Article"&gt;17&lt;/ref-type&gt;&lt;contributors&gt;&lt;authors&gt;&lt;author&gt;Norgaard, J. V.&lt;/author&gt;&lt;author&gt;Pedersen, T. F.&lt;/author&gt;&lt;author&gt;Soumeh, E. A.&lt;/author&gt;&lt;author&gt;Blaabjerg, K.&lt;/author&gt;&lt;author&gt;Canibe, N.&lt;/author&gt;&lt;author&gt;Jensen, B. B.&lt;/author&gt;&lt;author&gt;Poulsen, H. D.&lt;/author&gt;&lt;/authors&gt;&lt;/contributors&gt;&lt;titles&gt;&lt;title&gt;Optimum standardized ileal digestible tryptophan to lysine ratio for pigs weighing 7-14 kg&lt;/title&gt;&lt;secondary-title&gt;Livestock Science&lt;/secondary-title&gt;&lt;/titles&gt;&lt;periodical&gt;&lt;full-title&gt;Livestock Science&lt;/full-title&gt;&lt;/periodical&gt;&lt;pages&gt;90-95&lt;/pages&gt;&lt;volume&gt;175&lt;/volume&gt;&lt;dates&gt;&lt;year&gt;2015&lt;/year&gt;&lt;pub-dates&gt;&lt;date&gt;May&lt;/date&gt;&lt;/pub-dates&gt;&lt;/dates&gt;&lt;isbn&gt;1871-1413&lt;/isbn&gt;&lt;accession-num&gt;WOS:000354339200011&lt;/accession-num&gt;&lt;work-type&gt;Article&lt;/work-type&gt;&lt;urls&gt;&lt;related-urls&gt;&lt;url&gt;&amp;lt;Go to ISI&amp;gt;://WOS:000354339200011&lt;/url&gt;&lt;/related-urls&gt;&lt;/urls&gt;&lt;electronic-resource-num&gt;10.1016/j.livsci.2015.02.012&lt;/electronic-resource-num&gt;&lt;/record&gt;&lt;/Cite&gt;&lt;/EndNote&gt;</w:instrText>
      </w:r>
      <w:r w:rsidR="008743FD">
        <w:rPr>
          <w:rFonts w:asciiTheme="minorHAnsi" w:hAnsiTheme="minorHAnsi" w:cstheme="minorHAnsi"/>
          <w:sz w:val="22"/>
        </w:rPr>
        <w:fldChar w:fldCharType="separate"/>
      </w:r>
      <w:r w:rsidR="008743FD">
        <w:rPr>
          <w:rFonts w:asciiTheme="minorHAnsi" w:hAnsiTheme="minorHAnsi" w:cstheme="minorHAnsi"/>
          <w:noProof/>
          <w:sz w:val="22"/>
        </w:rPr>
        <w:t>Norgaard et al. (2015)</w:t>
      </w:r>
      <w:r w:rsidR="008743FD">
        <w:rPr>
          <w:rFonts w:asciiTheme="minorHAnsi" w:hAnsiTheme="minorHAnsi" w:cstheme="minorHAnsi"/>
          <w:sz w:val="22"/>
        </w:rPr>
        <w:fldChar w:fldCharType="end"/>
      </w:r>
      <w:r w:rsidR="008743FD">
        <w:rPr>
          <w:rFonts w:asciiTheme="minorHAnsi" w:hAnsiTheme="minorHAnsi" w:cstheme="minorHAnsi"/>
          <w:sz w:val="22"/>
        </w:rPr>
        <w:t xml:space="preserve"> forskellige knækpunkter for daglig tilvækst og foderudnyttelse.</w:t>
      </w:r>
    </w:p>
    <w:p w14:paraId="6684F15D" w14:textId="0AE18F7D" w:rsidR="00200CEC" w:rsidRDefault="00200CEC" w:rsidP="006D7423">
      <w:pPr>
        <w:spacing w:line="276" w:lineRule="auto"/>
        <w:jc w:val="center"/>
        <w:rPr>
          <w:rFonts w:asciiTheme="minorHAnsi" w:hAnsiTheme="minorHAnsi" w:cstheme="minorHAnsi"/>
          <w:sz w:val="22"/>
        </w:rPr>
      </w:pPr>
      <w:r w:rsidRPr="00200CEC">
        <w:rPr>
          <w:rFonts w:asciiTheme="minorHAnsi" w:hAnsiTheme="minorHAnsi" w:cstheme="minorHAnsi"/>
          <w:noProof/>
          <w:sz w:val="22"/>
        </w:rPr>
        <w:drawing>
          <wp:inline distT="0" distB="0" distL="0" distR="0" wp14:anchorId="0A4A77B2" wp14:editId="70173D24">
            <wp:extent cx="3301531" cy="1651379"/>
            <wp:effectExtent l="0" t="0" r="0" b="635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1688" t="60112" r="52062" b="16546"/>
                    <a:stretch/>
                  </pic:blipFill>
                  <pic:spPr bwMode="auto">
                    <a:xfrm>
                      <a:off x="0" y="0"/>
                      <a:ext cx="3331945" cy="1666591"/>
                    </a:xfrm>
                    <a:prstGeom prst="rect">
                      <a:avLst/>
                    </a:prstGeom>
                    <a:noFill/>
                    <a:ln>
                      <a:noFill/>
                    </a:ln>
                  </pic:spPr>
                </pic:pic>
              </a:graphicData>
            </a:graphic>
          </wp:inline>
        </w:drawing>
      </w:r>
    </w:p>
    <w:p w14:paraId="49765EDF" w14:textId="3B02DA37" w:rsidR="00200CEC" w:rsidRPr="00200CEC" w:rsidRDefault="00200CEC" w:rsidP="008743FD">
      <w:pPr>
        <w:spacing w:line="276" w:lineRule="auto"/>
        <w:jc w:val="left"/>
        <w:rPr>
          <w:rFonts w:asciiTheme="minorHAnsi" w:hAnsiTheme="minorHAnsi" w:cstheme="minorHAnsi"/>
          <w:sz w:val="22"/>
        </w:rPr>
      </w:pPr>
      <w:r w:rsidRPr="00200CEC">
        <w:rPr>
          <w:rFonts w:asciiTheme="minorHAnsi" w:hAnsiTheme="minorHAnsi" w:cstheme="minorHAnsi"/>
          <w:b/>
          <w:bCs/>
          <w:sz w:val="22"/>
        </w:rPr>
        <w:t>Figur 1.</w:t>
      </w:r>
      <w:r w:rsidRPr="00200CEC">
        <w:rPr>
          <w:rFonts w:asciiTheme="minorHAnsi" w:hAnsiTheme="minorHAnsi" w:cstheme="minorHAnsi"/>
          <w:sz w:val="22"/>
        </w:rPr>
        <w:t xml:space="preserve"> </w:t>
      </w:r>
      <w:proofErr w:type="spellStart"/>
      <w:r w:rsidR="00A756B5">
        <w:rPr>
          <w:rFonts w:asciiTheme="minorHAnsi" w:hAnsiTheme="minorHAnsi" w:cstheme="minorHAnsi"/>
          <w:sz w:val="22"/>
        </w:rPr>
        <w:t>Broken</w:t>
      </w:r>
      <w:proofErr w:type="spellEnd"/>
      <w:r w:rsidR="00A756B5">
        <w:rPr>
          <w:rFonts w:asciiTheme="minorHAnsi" w:hAnsiTheme="minorHAnsi" w:cstheme="minorHAnsi"/>
          <w:sz w:val="22"/>
        </w:rPr>
        <w:t xml:space="preserve">-line </w:t>
      </w:r>
      <w:r w:rsidR="00AD4F70">
        <w:rPr>
          <w:rFonts w:asciiTheme="minorHAnsi" w:hAnsiTheme="minorHAnsi" w:cstheme="minorHAnsi"/>
          <w:sz w:val="22"/>
        </w:rPr>
        <w:t xml:space="preserve">analyses </w:t>
      </w:r>
      <w:r w:rsidR="00A756B5">
        <w:rPr>
          <w:rFonts w:asciiTheme="minorHAnsi" w:hAnsiTheme="minorHAnsi" w:cstheme="minorHAnsi"/>
          <w:sz w:val="22"/>
        </w:rPr>
        <w:t>for d</w:t>
      </w:r>
      <w:r w:rsidRPr="00200CEC">
        <w:rPr>
          <w:rFonts w:asciiTheme="minorHAnsi" w:hAnsiTheme="minorHAnsi" w:cstheme="minorHAnsi"/>
          <w:sz w:val="22"/>
        </w:rPr>
        <w:t xml:space="preserve">osis respons forsøg af stigende </w:t>
      </w:r>
      <w:proofErr w:type="spellStart"/>
      <w:r w:rsidRPr="00200CEC">
        <w:rPr>
          <w:rFonts w:asciiTheme="minorHAnsi" w:hAnsiTheme="minorHAnsi" w:cstheme="minorHAnsi"/>
          <w:sz w:val="22"/>
        </w:rPr>
        <w:t>tryptofan</w:t>
      </w:r>
      <w:proofErr w:type="spellEnd"/>
      <w:r w:rsidRPr="00200CEC">
        <w:rPr>
          <w:rFonts w:asciiTheme="minorHAnsi" w:hAnsiTheme="minorHAnsi" w:cstheme="minorHAnsi"/>
          <w:sz w:val="22"/>
        </w:rPr>
        <w:t xml:space="preserve"> til lysin forhold til </w:t>
      </w:r>
      <w:r w:rsidR="00A756B5">
        <w:rPr>
          <w:rFonts w:asciiTheme="minorHAnsi" w:hAnsiTheme="minorHAnsi" w:cstheme="minorHAnsi"/>
          <w:sz w:val="22"/>
        </w:rPr>
        <w:t xml:space="preserve">fravænnede </w:t>
      </w:r>
      <w:r w:rsidRPr="00200CEC">
        <w:rPr>
          <w:rFonts w:asciiTheme="minorHAnsi" w:hAnsiTheme="minorHAnsi" w:cstheme="minorHAnsi"/>
          <w:sz w:val="22"/>
        </w:rPr>
        <w:t xml:space="preserve">grise </w:t>
      </w:r>
      <w:r w:rsidRPr="00200CEC">
        <w:rPr>
          <w:rFonts w:asciiTheme="minorHAnsi" w:hAnsiTheme="minorHAnsi" w:cstheme="minorHAnsi"/>
          <w:sz w:val="22"/>
        </w:rPr>
        <w:fldChar w:fldCharType="begin"/>
      </w:r>
      <w:r w:rsidRPr="00200CEC">
        <w:rPr>
          <w:rFonts w:asciiTheme="minorHAnsi" w:hAnsiTheme="minorHAnsi" w:cstheme="minorHAnsi"/>
          <w:sz w:val="22"/>
        </w:rPr>
        <w:instrText xml:space="preserve"> ADDIN EN.CITE &lt;EndNote&gt;&lt;Cite&gt;&lt;Author&gt;Norgaard&lt;/Author&gt;&lt;Year&gt;2015&lt;/Year&gt;&lt;RecNum&gt;151&lt;/RecNum&gt;&lt;DisplayText&gt;(Norgaard et al., 2015)&lt;/DisplayText&gt;&lt;record&gt;&lt;rec-number&gt;151&lt;/rec-number&gt;&lt;foreign-keys&gt;&lt;key app="EN" db-id="5f5z2rde5zed0nepady5axrc5w5dd2v9a0er" timestamp="1684736935"&gt;151&lt;/key&gt;&lt;/foreign-keys&gt;&lt;ref-type name="Journal Article"&gt;17&lt;/ref-type&gt;&lt;contributors&gt;&lt;authors&gt;&lt;author&gt;Norgaard, J. V.&lt;/author&gt;&lt;author&gt;Pedersen, T. F.&lt;/author&gt;&lt;author&gt;Soumeh, E. A.&lt;/author&gt;&lt;author&gt;Blaabjerg, K.&lt;/author&gt;&lt;author&gt;Canibe, N.&lt;/author&gt;&lt;author&gt;Jensen, B. B.&lt;/author&gt;&lt;author&gt;Poulsen, H. D.&lt;/author&gt;&lt;/authors&gt;&lt;/contributors&gt;&lt;titles&gt;&lt;title&gt;Optimum standardized ileal digestible tryptophan to lysine ratio for pigs weighing 7-14 kg&lt;/title&gt;&lt;secondary-title&gt;Livestock Science&lt;/secondary-title&gt;&lt;/titles&gt;&lt;periodical&gt;&lt;full-title&gt;Livestock Science&lt;/full-title&gt;&lt;/periodical&gt;&lt;pages&gt;90-95&lt;/pages&gt;&lt;volume&gt;175&lt;/volume&gt;&lt;dates&gt;&lt;year&gt;2015&lt;/year&gt;&lt;pub-dates&gt;&lt;date&gt;May&lt;/date&gt;&lt;/pub-dates&gt;&lt;/dates&gt;&lt;isbn&gt;1871-1413&lt;/isbn&gt;&lt;accession-num&gt;WOS:000354339200011&lt;/accession-num&gt;&lt;work-type&gt;Article&lt;/work-type&gt;&lt;urls&gt;&lt;related-urls&gt;&lt;url&gt;&amp;lt;Go to ISI&amp;gt;://WOS:000354339200011&lt;/url&gt;&lt;/related-urls&gt;&lt;/urls&gt;&lt;electronic-resource-num&gt;10.1016/j.livsci.2015.02.012&lt;/electronic-resource-num&gt;&lt;/record&gt;&lt;/Cite&gt;&lt;/EndNote&gt;</w:instrText>
      </w:r>
      <w:r w:rsidRPr="00200CEC">
        <w:rPr>
          <w:rFonts w:asciiTheme="minorHAnsi" w:hAnsiTheme="minorHAnsi" w:cstheme="minorHAnsi"/>
          <w:sz w:val="22"/>
        </w:rPr>
        <w:fldChar w:fldCharType="separate"/>
      </w:r>
      <w:r w:rsidRPr="00200CEC">
        <w:rPr>
          <w:rFonts w:asciiTheme="minorHAnsi" w:hAnsiTheme="minorHAnsi" w:cstheme="minorHAnsi"/>
          <w:noProof/>
          <w:sz w:val="22"/>
        </w:rPr>
        <w:t>(Norgaard et al., 2015)</w:t>
      </w:r>
      <w:r w:rsidRPr="00200CEC">
        <w:rPr>
          <w:rFonts w:asciiTheme="minorHAnsi" w:hAnsiTheme="minorHAnsi" w:cstheme="minorHAnsi"/>
          <w:sz w:val="22"/>
        </w:rPr>
        <w:fldChar w:fldCharType="end"/>
      </w:r>
      <w:r w:rsidRPr="00200CEC">
        <w:rPr>
          <w:rFonts w:asciiTheme="minorHAnsi" w:hAnsiTheme="minorHAnsi" w:cstheme="minorHAnsi"/>
          <w:sz w:val="22"/>
        </w:rPr>
        <w:t>.</w:t>
      </w:r>
    </w:p>
    <w:p w14:paraId="7F4F37FB" w14:textId="77777777" w:rsidR="006D7423" w:rsidRDefault="006D7423" w:rsidP="005D4C46">
      <w:pPr>
        <w:spacing w:line="276" w:lineRule="auto"/>
        <w:jc w:val="left"/>
        <w:rPr>
          <w:rFonts w:asciiTheme="minorHAnsi" w:hAnsiTheme="minorHAnsi" w:cstheme="minorHAnsi"/>
          <w:b/>
          <w:bCs/>
          <w:sz w:val="22"/>
        </w:rPr>
      </w:pPr>
    </w:p>
    <w:p w14:paraId="7BA2283A" w14:textId="77777777" w:rsidR="006D7423" w:rsidRDefault="006D7423" w:rsidP="005D4C46">
      <w:pPr>
        <w:spacing w:line="276" w:lineRule="auto"/>
        <w:jc w:val="left"/>
        <w:rPr>
          <w:rFonts w:asciiTheme="minorHAnsi" w:hAnsiTheme="minorHAnsi" w:cstheme="minorHAnsi"/>
          <w:b/>
          <w:bCs/>
          <w:sz w:val="22"/>
        </w:rPr>
      </w:pPr>
    </w:p>
    <w:p w14:paraId="497A4262" w14:textId="77777777" w:rsidR="006D7423" w:rsidRDefault="006D7423" w:rsidP="005D4C46">
      <w:pPr>
        <w:spacing w:line="276" w:lineRule="auto"/>
        <w:jc w:val="left"/>
        <w:rPr>
          <w:rFonts w:asciiTheme="minorHAnsi" w:hAnsiTheme="minorHAnsi" w:cstheme="minorHAnsi"/>
          <w:b/>
          <w:bCs/>
          <w:sz w:val="22"/>
        </w:rPr>
      </w:pPr>
    </w:p>
    <w:p w14:paraId="4EADECD6" w14:textId="77777777" w:rsidR="0070207F" w:rsidRDefault="0070207F" w:rsidP="005D4C46">
      <w:pPr>
        <w:spacing w:line="276" w:lineRule="auto"/>
        <w:jc w:val="left"/>
        <w:rPr>
          <w:rFonts w:asciiTheme="minorHAnsi" w:hAnsiTheme="minorHAnsi" w:cstheme="minorHAnsi"/>
          <w:b/>
          <w:bCs/>
          <w:sz w:val="22"/>
          <w:lang w:val="en-US"/>
        </w:rPr>
      </w:pPr>
    </w:p>
    <w:p w14:paraId="1DC4FF02" w14:textId="17C07DFC" w:rsidR="001C1820" w:rsidRPr="00E053EA" w:rsidRDefault="005D4C46" w:rsidP="005D4C46">
      <w:pPr>
        <w:spacing w:line="276" w:lineRule="auto"/>
        <w:jc w:val="left"/>
        <w:rPr>
          <w:rFonts w:asciiTheme="minorHAnsi" w:hAnsiTheme="minorHAnsi" w:cstheme="minorHAnsi"/>
          <w:b/>
          <w:bCs/>
          <w:sz w:val="22"/>
          <w:lang w:val="en-US"/>
        </w:rPr>
      </w:pPr>
      <w:proofErr w:type="spellStart"/>
      <w:r w:rsidRPr="00E053EA">
        <w:rPr>
          <w:rFonts w:asciiTheme="minorHAnsi" w:hAnsiTheme="minorHAnsi" w:cstheme="minorHAnsi"/>
          <w:b/>
          <w:bCs/>
          <w:sz w:val="22"/>
          <w:lang w:val="en-US"/>
        </w:rPr>
        <w:t>Referencer</w:t>
      </w:r>
      <w:proofErr w:type="spellEnd"/>
    </w:p>
    <w:p w14:paraId="4707FC8B" w14:textId="77777777" w:rsidR="00200CEC" w:rsidRPr="00200CEC" w:rsidRDefault="001C1820" w:rsidP="00200CEC">
      <w:pPr>
        <w:pStyle w:val="EndNoteBibliography"/>
        <w:spacing w:after="240"/>
        <w:jc w:val="left"/>
      </w:pPr>
      <w:r>
        <w:rPr>
          <w:rFonts w:asciiTheme="minorHAnsi" w:hAnsiTheme="minorHAnsi" w:cstheme="minorHAnsi"/>
        </w:rPr>
        <w:fldChar w:fldCharType="begin"/>
      </w:r>
      <w:r>
        <w:rPr>
          <w:rFonts w:asciiTheme="minorHAnsi" w:hAnsiTheme="minorHAnsi" w:cstheme="minorHAnsi"/>
        </w:rPr>
        <w:instrText xml:space="preserve"> ADDIN EN.REFLIST </w:instrText>
      </w:r>
      <w:r>
        <w:rPr>
          <w:rFonts w:asciiTheme="minorHAnsi" w:hAnsiTheme="minorHAnsi" w:cstheme="minorHAnsi"/>
        </w:rPr>
        <w:fldChar w:fldCharType="separate"/>
      </w:r>
      <w:r w:rsidR="00200CEC" w:rsidRPr="00200CEC">
        <w:t>Edwards, S., 2002. Feeding Organic Pigs: a handbook of raw materials and recommendations for feeding practice. University of Newcastle.</w:t>
      </w:r>
    </w:p>
    <w:p w14:paraId="2404EC38" w14:textId="77777777" w:rsidR="00200CEC" w:rsidRPr="00200CEC" w:rsidRDefault="00200CEC" w:rsidP="00200CEC">
      <w:pPr>
        <w:pStyle w:val="EndNoteBibliography"/>
        <w:spacing w:after="240"/>
        <w:jc w:val="left"/>
      </w:pPr>
      <w:r w:rsidRPr="00200CEC">
        <w:t>Edwards, S.A., 2003. Intake of nutrients from pasture by pigs. Proceedings of the Nutrition Society 62, 257-265.</w:t>
      </w:r>
    </w:p>
    <w:p w14:paraId="4C2F4754" w14:textId="77777777" w:rsidR="00200CEC" w:rsidRPr="00200CEC" w:rsidRDefault="00200CEC" w:rsidP="00200CEC">
      <w:pPr>
        <w:pStyle w:val="EndNoteBibliography"/>
        <w:spacing w:after="240"/>
        <w:jc w:val="left"/>
      </w:pPr>
      <w:r w:rsidRPr="00C20CE6">
        <w:rPr>
          <w:lang w:val="da-DK"/>
        </w:rPr>
        <w:t xml:space="preserve">Eskildsen, M., Krogh, U., Sorensen, M.T., Kongsted, A.G., Theil, P.K., 2020. </w:t>
      </w:r>
      <w:r w:rsidRPr="00200CEC">
        <w:t>Effect of reduced dietary protein level on energy metabolism, sow body composition and metabolites in plasma, milk and urine from gestating and lactating organic sows during temperate winter conditions. Livestock Science 240.</w:t>
      </w:r>
    </w:p>
    <w:p w14:paraId="6BEF1ED0" w14:textId="77777777" w:rsidR="00200CEC" w:rsidRPr="00200CEC" w:rsidRDefault="00200CEC" w:rsidP="00200CEC">
      <w:pPr>
        <w:pStyle w:val="EndNoteBibliography"/>
        <w:spacing w:after="240"/>
        <w:jc w:val="left"/>
      </w:pPr>
      <w:r w:rsidRPr="00200CEC">
        <w:t>Jensen, M.S., 2023. Nutritional value of grass-clover protein and grass-clover based roughages for organic growing-finishing pigs. Master Thesis.</w:t>
      </w:r>
    </w:p>
    <w:p w14:paraId="3AF938E2" w14:textId="77777777" w:rsidR="00200CEC" w:rsidRPr="00200CEC" w:rsidRDefault="00200CEC" w:rsidP="00200CEC">
      <w:pPr>
        <w:pStyle w:val="EndNoteBibliography"/>
        <w:spacing w:after="240"/>
        <w:jc w:val="left"/>
      </w:pPr>
      <w:r w:rsidRPr="00200CEC">
        <w:t>Johannsen, J.C., Eskildsen, M., Kongsted, A.G., Theil, P.K., 2022. Effect of reduced dietary protein on productivity and plasma, urine, and milk metabolites in organic sows during winter conditions. Livestock Science 263.</w:t>
      </w:r>
    </w:p>
    <w:p w14:paraId="54CAA351" w14:textId="77777777" w:rsidR="00200CEC" w:rsidRPr="00200CEC" w:rsidRDefault="00200CEC" w:rsidP="00200CEC">
      <w:pPr>
        <w:pStyle w:val="EndNoteBibliography"/>
        <w:spacing w:after="240"/>
        <w:jc w:val="left"/>
      </w:pPr>
      <w:r w:rsidRPr="00200CEC">
        <w:t>Millet, S., Ongenae, E., Hesta, M., Seynaeve, M., De Smet, S., Janssens, G.P.J., 2006. The feeding of ad libitum dietary protein to organic growing-finishing pigs. Vet. J. 171, 483-490.</w:t>
      </w:r>
    </w:p>
    <w:p w14:paraId="5C60515B" w14:textId="77777777" w:rsidR="00200CEC" w:rsidRPr="00200CEC" w:rsidRDefault="00200CEC" w:rsidP="00200CEC">
      <w:pPr>
        <w:pStyle w:val="EndNoteBibliography"/>
        <w:spacing w:after="240"/>
        <w:jc w:val="left"/>
      </w:pPr>
      <w:r w:rsidRPr="00200CEC">
        <w:t>Norgaard, J.V., Pedersen, T.F., Soumeh, E.A., Blaabjerg, K., Canibe, N., Jensen, B.B., Poulsen, H.D., 2015. Optimum standardized ileal digestible tryptophan to lysine ratio for pigs weighing 7-14 kg. Livestock Science 175, 90-95.</w:t>
      </w:r>
    </w:p>
    <w:p w14:paraId="641E17CF" w14:textId="77777777" w:rsidR="00200CEC" w:rsidRPr="00200CEC" w:rsidRDefault="00200CEC" w:rsidP="00200CEC">
      <w:pPr>
        <w:pStyle w:val="EndNoteBibliography"/>
        <w:spacing w:after="240"/>
        <w:jc w:val="left"/>
      </w:pPr>
      <w:r w:rsidRPr="00200CEC">
        <w:t>Pedersen, T.F., Chang, C.Y., Trottier, N.L., Bruun, T.S., Theil, P.K., 2019. Effect of dietary protein intake on energy utilization and feed efficiency of lactating sows. J. Anim. Sci. 97, 779-793.</w:t>
      </w:r>
    </w:p>
    <w:p w14:paraId="78A7E3D2" w14:textId="77777777" w:rsidR="00200CEC" w:rsidRPr="00200CEC" w:rsidRDefault="00200CEC" w:rsidP="00200CEC">
      <w:pPr>
        <w:pStyle w:val="EndNoteBibliography"/>
        <w:spacing w:after="240"/>
        <w:jc w:val="left"/>
      </w:pPr>
      <w:r w:rsidRPr="00200CEC">
        <w:t>Robbins, K., Saxton, A., Southern, L., 2005. Approaches to estimation of nutrient requirements using broken-line regression analysis. J. Anim. Sci. 83, 60-60.</w:t>
      </w:r>
    </w:p>
    <w:p w14:paraId="78EE0D09" w14:textId="77777777" w:rsidR="00200CEC" w:rsidRPr="00200CEC" w:rsidRDefault="00200CEC" w:rsidP="00200CEC">
      <w:pPr>
        <w:pStyle w:val="EndNoteBibliography"/>
        <w:jc w:val="left"/>
      </w:pPr>
      <w:r w:rsidRPr="00200CEC">
        <w:t>Tybirk, P., Sloth, N.M., Blaabjerg, K., 2023. Danish nutrient requirement standards (In Danish: Normer for næringsstoffer). 33th rev. ed. SEGES Innovation, Denmark.</w:t>
      </w:r>
    </w:p>
    <w:p w14:paraId="7144DD88" w14:textId="7EC38D53" w:rsidR="00D83425" w:rsidRPr="00D83425" w:rsidRDefault="001C1820" w:rsidP="00200CEC">
      <w:pPr>
        <w:spacing w:line="276" w:lineRule="auto"/>
        <w:jc w:val="left"/>
        <w:rPr>
          <w:rFonts w:asciiTheme="minorHAnsi" w:hAnsiTheme="minorHAnsi" w:cstheme="minorHAnsi"/>
          <w:sz w:val="22"/>
        </w:rPr>
      </w:pPr>
      <w:r>
        <w:rPr>
          <w:rFonts w:asciiTheme="minorHAnsi" w:hAnsiTheme="minorHAnsi" w:cstheme="minorHAnsi"/>
          <w:sz w:val="22"/>
        </w:rPr>
        <w:fldChar w:fldCharType="end"/>
      </w:r>
    </w:p>
    <w:sectPr w:rsidR="00D83425" w:rsidRPr="00D83425" w:rsidSect="0070207F">
      <w:headerReference w:type="default" r:id="rId10"/>
      <w:footerReference w:type="default" r:id="rId11"/>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69255" w14:textId="77777777" w:rsidR="009618D3" w:rsidRDefault="009618D3" w:rsidP="00697CD5">
      <w:pPr>
        <w:spacing w:after="0" w:line="240" w:lineRule="auto"/>
      </w:pPr>
      <w:r>
        <w:separator/>
      </w:r>
    </w:p>
  </w:endnote>
  <w:endnote w:type="continuationSeparator" w:id="0">
    <w:p w14:paraId="50149D84" w14:textId="77777777" w:rsidR="009618D3" w:rsidRDefault="009618D3" w:rsidP="0069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Light">
    <w:panose1 w:val="020B0303030902030804"/>
    <w:charset w:val="00"/>
    <w:family w:val="swiss"/>
    <w:pitch w:val="variable"/>
    <w:sig w:usb0="A00000AF" w:usb1="5000204A" w:usb2="00000000" w:usb3="00000000" w:csb0="0000009B"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26E0A" w14:textId="3350D889" w:rsidR="00A44962" w:rsidRPr="00A44962" w:rsidRDefault="00A44962" w:rsidP="00A44962">
    <w:pPr>
      <w:autoSpaceDE w:val="0"/>
      <w:autoSpaceDN w:val="0"/>
      <w:adjustRightInd w:val="0"/>
      <w:spacing w:after="0" w:line="240" w:lineRule="auto"/>
      <w:jc w:val="left"/>
      <w:rPr>
        <w:rFonts w:asciiTheme="minorHAnsi" w:hAnsiTheme="minorHAnsi" w:cstheme="minorHAnsi"/>
        <w:sz w:val="18"/>
        <w:szCs w:val="18"/>
      </w:rPr>
    </w:pPr>
    <w:r w:rsidRPr="00A44962">
      <w:rPr>
        <w:rFonts w:asciiTheme="minorHAnsi" w:hAnsiTheme="minorHAnsi" w:cstheme="minorHAnsi"/>
        <w:sz w:val="18"/>
        <w:szCs w:val="18"/>
      </w:rPr>
      <w:t xml:space="preserve">Projektet har fået støtte fra </w:t>
    </w:r>
    <w:r w:rsidRPr="00A44962">
      <w:rPr>
        <w:rFonts w:asciiTheme="minorHAnsi" w:hAnsiTheme="minorHAnsi" w:cstheme="minorHAnsi"/>
        <w:color w:val="0A0A0A"/>
        <w:sz w:val="18"/>
        <w:szCs w:val="18"/>
      </w:rPr>
      <w:t xml:space="preserve">Grønt Udviklings- og Demonstrationsprogram (GUDP) under Ministeriet for Fødevarer, Landbrug og Fiskeri og </w:t>
    </w:r>
    <w:r w:rsidRPr="00A44962">
      <w:rPr>
        <w:rFonts w:asciiTheme="minorHAnsi" w:hAnsiTheme="minorHAnsi" w:cstheme="minorHAnsi"/>
        <w:color w:val="0A0A0A"/>
        <w:sz w:val="18"/>
        <w:szCs w:val="18"/>
        <w:shd w:val="clear" w:color="auto" w:fill="FEFEFE"/>
      </w:rPr>
      <w:t>koordineres af ICROFS </w:t>
    </w:r>
    <w:r w:rsidRPr="00A44962">
      <w:rPr>
        <w:rFonts w:asciiTheme="minorHAnsi" w:hAnsiTheme="minorHAnsi" w:cstheme="minorHAnsi"/>
        <w:color w:val="0A0A0A"/>
        <w:sz w:val="18"/>
        <w:szCs w:val="18"/>
      </w:rPr>
      <w:t>(Internationalt Center for Forskning i Økologisk Jordbrug og Fødevaresystemer)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0D485" w14:textId="77777777" w:rsidR="009618D3" w:rsidRDefault="009618D3" w:rsidP="00697CD5">
      <w:pPr>
        <w:spacing w:after="0" w:line="240" w:lineRule="auto"/>
      </w:pPr>
      <w:r>
        <w:separator/>
      </w:r>
    </w:p>
  </w:footnote>
  <w:footnote w:type="continuationSeparator" w:id="0">
    <w:p w14:paraId="77698483" w14:textId="77777777" w:rsidR="009618D3" w:rsidRDefault="009618D3" w:rsidP="0069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AB0B1" w14:textId="77777777" w:rsidR="00A44962" w:rsidRDefault="00A44962">
    <w:pPr>
      <w:pStyle w:val="Header"/>
    </w:pPr>
  </w:p>
  <w:p w14:paraId="371F85EB" w14:textId="77777777" w:rsidR="00A44962" w:rsidRDefault="00A44962">
    <w:pPr>
      <w:pStyle w:val="Header"/>
    </w:pPr>
  </w:p>
  <w:p w14:paraId="654C6B6F" w14:textId="77777777" w:rsidR="00A44962" w:rsidRDefault="00A44962">
    <w:pPr>
      <w:pStyle w:val="Header"/>
    </w:pPr>
  </w:p>
  <w:p w14:paraId="5A905BC7" w14:textId="042D11E5" w:rsidR="00A44962" w:rsidRDefault="00A44962">
    <w:pPr>
      <w:pStyle w:val="Header"/>
    </w:pPr>
    <w:r>
      <w:rPr>
        <w:noProof/>
      </w:rPr>
      <mc:AlternateContent>
        <mc:Choice Requires="wps">
          <w:drawing>
            <wp:anchor distT="0" distB="0" distL="114300" distR="114300" simplePos="0" relativeHeight="251661312" behindDoc="0" locked="0" layoutInCell="1" allowOverlap="1" wp14:anchorId="501435DD" wp14:editId="3263378D">
              <wp:simplePos x="0" y="0"/>
              <wp:positionH relativeFrom="margin">
                <wp:posOffset>0</wp:posOffset>
              </wp:positionH>
              <wp:positionV relativeFrom="topMargin">
                <wp:posOffset>882015</wp:posOffset>
              </wp:positionV>
              <wp:extent cx="1535502" cy="163902"/>
              <wp:effectExtent l="0" t="0" r="7620" b="7620"/>
              <wp:wrapNone/>
              <wp:docPr id="10" name="LogoNavnForsideHid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502" cy="163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899E2" w14:textId="77777777" w:rsidR="00A44962" w:rsidRPr="006803D7" w:rsidRDefault="00A44962" w:rsidP="00A44962">
                          <w:pPr>
                            <w:pStyle w:val="Template-Parentlogoname"/>
                            <w:rPr>
                              <w:color w:val="44546A" w:themeColor="text2"/>
                            </w:rPr>
                          </w:pPr>
                          <w:bookmarkStart w:id="0" w:name="OFF_Logo3AComputed"/>
                          <w:bookmarkStart w:id="1" w:name="OFF_Logo3AComputed_HIF"/>
                          <w:r>
                            <w:rPr>
                              <w:color w:val="44546A" w:themeColor="text2"/>
                            </w:rPr>
                            <w:t>Aarhus Universitet</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435DD" id="_x0000_t202" coordsize="21600,21600" o:spt="202" path="m,l,21600r21600,l21600,xe">
              <v:stroke joinstyle="miter"/>
              <v:path gradientshapeok="t" o:connecttype="rect"/>
            </v:shapetype>
            <v:shape id="LogoNavnForsideHide" o:spid="_x0000_s1026" type="#_x0000_t202" alt="&quot;&quot;" style="position:absolute;left:0;text-align:left;margin-left:0;margin-top:69.45pt;width:120.9pt;height:1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" filled="f" stroked="f">
              <v:textbox inset="0,0,0,0">
                <w:txbxContent>
                  <w:p w14:paraId="228899E2" w14:textId="77777777" w:rsidR="00A44962" w:rsidRPr="006803D7" w:rsidRDefault="00A44962" w:rsidP="00A44962">
                    <w:pPr>
                      <w:pStyle w:val="Template-Parentlogoname"/>
                      <w:rPr>
                        <w:color w:val="44546A" w:themeColor="text2"/>
                      </w:rPr>
                    </w:pPr>
                    <w:bookmarkStart w:id="2" w:name="OFF_Logo3AComputed"/>
                    <w:bookmarkStart w:id="3" w:name="OFF_Logo3AComputed_HIF"/>
                    <w:r>
                      <w:rPr>
                        <w:color w:val="44546A" w:themeColor="text2"/>
                      </w:rPr>
                      <w:t>Aarhus Universitet</w:t>
                    </w:r>
                    <w:bookmarkEnd w:id="2"/>
                    <w:bookmarkEnd w:id="3"/>
                  </w:p>
                </w:txbxContent>
              </v:textbox>
              <w10:wrap anchorx="margin" anchory="margin"/>
            </v:shape>
          </w:pict>
        </mc:Fallback>
      </mc:AlternateContent>
    </w:r>
    <w:r w:rsidRPr="001F1F77">
      <w:rPr>
        <w:rFonts w:asciiTheme="minorHAnsi" w:hAnsiTheme="minorHAnsi" w:cstheme="minorHAnsi"/>
        <w:noProof/>
        <w:sz w:val="22"/>
      </w:rPr>
      <mc:AlternateContent>
        <mc:Choice Requires="wpc">
          <w:drawing>
            <wp:anchor distT="0" distB="0" distL="114300" distR="114300" simplePos="0" relativeHeight="251659264" behindDoc="0" locked="0" layoutInCell="1" allowOverlap="1" wp14:anchorId="506A90AE" wp14:editId="233D4AD7">
              <wp:simplePos x="0" y="0"/>
              <wp:positionH relativeFrom="page">
                <wp:posOffset>720090</wp:posOffset>
              </wp:positionH>
              <wp:positionV relativeFrom="page">
                <wp:posOffset>448945</wp:posOffset>
              </wp:positionV>
              <wp:extent cx="609600" cy="304800"/>
              <wp:effectExtent l="0" t="0" r="0" b="0"/>
              <wp:wrapNone/>
              <wp:docPr id="3" name="Canvas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2"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3813A29" id="Canvas 3" o:spid="_x0000_s1026" editas="canvas" alt="&quot;&quot;" style="position:absolute;margin-left:56.7pt;margin-top:35.35pt;width:48pt;height:24pt;z-index:25165926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Z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ivestock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5f5z2rde5zed0nepady5axrc5w5dd2v9a0er&quot;&gt;My EndNote Library&lt;record-ids&gt;&lt;item&gt;33&lt;/item&gt;&lt;item&gt;37&lt;/item&gt;&lt;item&gt;79&lt;/item&gt;&lt;item&gt;80&lt;/item&gt;&lt;item&gt;81&lt;/item&gt;&lt;item&gt;144&lt;/item&gt;&lt;item&gt;151&lt;/item&gt;&lt;item&gt;158&lt;/item&gt;&lt;item&gt;360&lt;/item&gt;&lt;item&gt;362&lt;/item&gt;&lt;/record-ids&gt;&lt;/item&gt;&lt;/Libraries&gt;"/>
  </w:docVars>
  <w:rsids>
    <w:rsidRoot w:val="00B524C7"/>
    <w:rsid w:val="000222D7"/>
    <w:rsid w:val="00046DF5"/>
    <w:rsid w:val="000535EC"/>
    <w:rsid w:val="000B756C"/>
    <w:rsid w:val="000C1604"/>
    <w:rsid w:val="000D7FB3"/>
    <w:rsid w:val="000F7F81"/>
    <w:rsid w:val="00101D89"/>
    <w:rsid w:val="00157175"/>
    <w:rsid w:val="00167E8F"/>
    <w:rsid w:val="001923B8"/>
    <w:rsid w:val="001C1820"/>
    <w:rsid w:val="001C63C0"/>
    <w:rsid w:val="001E230B"/>
    <w:rsid w:val="001F1F77"/>
    <w:rsid w:val="00200CEC"/>
    <w:rsid w:val="00224190"/>
    <w:rsid w:val="00224AEA"/>
    <w:rsid w:val="002563D9"/>
    <w:rsid w:val="00294EBD"/>
    <w:rsid w:val="002967DC"/>
    <w:rsid w:val="00296D0E"/>
    <w:rsid w:val="002C35BE"/>
    <w:rsid w:val="002D23D7"/>
    <w:rsid w:val="002E5434"/>
    <w:rsid w:val="002F6231"/>
    <w:rsid w:val="003077EE"/>
    <w:rsid w:val="003171F6"/>
    <w:rsid w:val="00333145"/>
    <w:rsid w:val="0034217A"/>
    <w:rsid w:val="00350C79"/>
    <w:rsid w:val="0035168F"/>
    <w:rsid w:val="00355060"/>
    <w:rsid w:val="00384740"/>
    <w:rsid w:val="003869D6"/>
    <w:rsid w:val="003901BE"/>
    <w:rsid w:val="003A1B9A"/>
    <w:rsid w:val="003A79F8"/>
    <w:rsid w:val="003F13AC"/>
    <w:rsid w:val="00404524"/>
    <w:rsid w:val="00422C18"/>
    <w:rsid w:val="00437796"/>
    <w:rsid w:val="004578A0"/>
    <w:rsid w:val="00463266"/>
    <w:rsid w:val="004829BE"/>
    <w:rsid w:val="00486A5B"/>
    <w:rsid w:val="004926B8"/>
    <w:rsid w:val="0049687F"/>
    <w:rsid w:val="004C2A1D"/>
    <w:rsid w:val="004F6AED"/>
    <w:rsid w:val="00510361"/>
    <w:rsid w:val="00527E59"/>
    <w:rsid w:val="005355FA"/>
    <w:rsid w:val="00536194"/>
    <w:rsid w:val="0053791E"/>
    <w:rsid w:val="00542671"/>
    <w:rsid w:val="005476CB"/>
    <w:rsid w:val="00547BE6"/>
    <w:rsid w:val="0058223B"/>
    <w:rsid w:val="005920A8"/>
    <w:rsid w:val="00597E5F"/>
    <w:rsid w:val="005B0376"/>
    <w:rsid w:val="005C51D4"/>
    <w:rsid w:val="005D4C46"/>
    <w:rsid w:val="005E285D"/>
    <w:rsid w:val="005E3334"/>
    <w:rsid w:val="00606369"/>
    <w:rsid w:val="00637C9F"/>
    <w:rsid w:val="006428CB"/>
    <w:rsid w:val="00652E1A"/>
    <w:rsid w:val="00673962"/>
    <w:rsid w:val="00697CD5"/>
    <w:rsid w:val="006A0DCD"/>
    <w:rsid w:val="006A13CE"/>
    <w:rsid w:val="006A3B42"/>
    <w:rsid w:val="006C7871"/>
    <w:rsid w:val="006D7423"/>
    <w:rsid w:val="006D7D18"/>
    <w:rsid w:val="0070115F"/>
    <w:rsid w:val="0070207F"/>
    <w:rsid w:val="00703DC6"/>
    <w:rsid w:val="00705318"/>
    <w:rsid w:val="00721D0D"/>
    <w:rsid w:val="00723BB6"/>
    <w:rsid w:val="00734DBD"/>
    <w:rsid w:val="00764DB2"/>
    <w:rsid w:val="00773A40"/>
    <w:rsid w:val="007A4554"/>
    <w:rsid w:val="007B5DED"/>
    <w:rsid w:val="007C2F5F"/>
    <w:rsid w:val="00801CC5"/>
    <w:rsid w:val="00827237"/>
    <w:rsid w:val="008447C9"/>
    <w:rsid w:val="00856F7C"/>
    <w:rsid w:val="008743FD"/>
    <w:rsid w:val="0087645A"/>
    <w:rsid w:val="00881E6B"/>
    <w:rsid w:val="00885400"/>
    <w:rsid w:val="008A5AEF"/>
    <w:rsid w:val="008B66B6"/>
    <w:rsid w:val="008D4D64"/>
    <w:rsid w:val="008E462E"/>
    <w:rsid w:val="00916703"/>
    <w:rsid w:val="009618D3"/>
    <w:rsid w:val="009744F6"/>
    <w:rsid w:val="009C78A2"/>
    <w:rsid w:val="009E47FE"/>
    <w:rsid w:val="009E6703"/>
    <w:rsid w:val="009F44FB"/>
    <w:rsid w:val="00A062BE"/>
    <w:rsid w:val="00A44962"/>
    <w:rsid w:val="00A537CE"/>
    <w:rsid w:val="00A570DA"/>
    <w:rsid w:val="00A649EE"/>
    <w:rsid w:val="00A741CD"/>
    <w:rsid w:val="00A75407"/>
    <w:rsid w:val="00A756B5"/>
    <w:rsid w:val="00AA6F27"/>
    <w:rsid w:val="00AB350E"/>
    <w:rsid w:val="00AC19EE"/>
    <w:rsid w:val="00AD4F70"/>
    <w:rsid w:val="00AD65D9"/>
    <w:rsid w:val="00AD765A"/>
    <w:rsid w:val="00AF46D9"/>
    <w:rsid w:val="00B23A0C"/>
    <w:rsid w:val="00B524C7"/>
    <w:rsid w:val="00B5727F"/>
    <w:rsid w:val="00B83E16"/>
    <w:rsid w:val="00B924F4"/>
    <w:rsid w:val="00BC2773"/>
    <w:rsid w:val="00BE58B1"/>
    <w:rsid w:val="00C0372E"/>
    <w:rsid w:val="00C0375C"/>
    <w:rsid w:val="00C1202F"/>
    <w:rsid w:val="00C15DAB"/>
    <w:rsid w:val="00C20CE6"/>
    <w:rsid w:val="00C45250"/>
    <w:rsid w:val="00C46ED6"/>
    <w:rsid w:val="00C86F55"/>
    <w:rsid w:val="00CA4D5C"/>
    <w:rsid w:val="00CB0EB6"/>
    <w:rsid w:val="00CB6028"/>
    <w:rsid w:val="00CF4281"/>
    <w:rsid w:val="00D058F0"/>
    <w:rsid w:val="00D17B22"/>
    <w:rsid w:val="00D26EC4"/>
    <w:rsid w:val="00D27916"/>
    <w:rsid w:val="00D62BB4"/>
    <w:rsid w:val="00D6544D"/>
    <w:rsid w:val="00D674F9"/>
    <w:rsid w:val="00D832A9"/>
    <w:rsid w:val="00D83425"/>
    <w:rsid w:val="00DB10E3"/>
    <w:rsid w:val="00DD4223"/>
    <w:rsid w:val="00E053EA"/>
    <w:rsid w:val="00E07FB4"/>
    <w:rsid w:val="00E13A7A"/>
    <w:rsid w:val="00E15ABB"/>
    <w:rsid w:val="00E3355B"/>
    <w:rsid w:val="00E53E03"/>
    <w:rsid w:val="00E84044"/>
    <w:rsid w:val="00EC0B5D"/>
    <w:rsid w:val="00EE24ED"/>
    <w:rsid w:val="00F07A4C"/>
    <w:rsid w:val="00F3638A"/>
    <w:rsid w:val="00F45EE2"/>
    <w:rsid w:val="00F52220"/>
    <w:rsid w:val="00F70BF0"/>
    <w:rsid w:val="00F94D2C"/>
    <w:rsid w:val="00FB09EE"/>
    <w:rsid w:val="00FB5C1F"/>
    <w:rsid w:val="00FC33E5"/>
    <w:rsid w:val="00FE6F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B22E9"/>
  <w15:docId w15:val="{1BE6A1A5-0308-4A3F-B3D0-EBB9B0FF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7F"/>
    <w:pPr>
      <w:spacing w:line="360" w:lineRule="auto"/>
      <w:jc w:val="both"/>
    </w:pPr>
    <w:rPr>
      <w:rFonts w:ascii="Georgia" w:hAnsi="Georgia"/>
      <w:sz w:val="20"/>
    </w:rPr>
  </w:style>
  <w:style w:type="paragraph" w:styleId="Heading1">
    <w:name w:val="heading 1"/>
    <w:basedOn w:val="Normal"/>
    <w:next w:val="Normal"/>
    <w:link w:val="Heading1Char"/>
    <w:autoRedefine/>
    <w:uiPriority w:val="9"/>
    <w:qFormat/>
    <w:rsid w:val="00E13A7A"/>
    <w:pPr>
      <w:keepNext/>
      <w:keepLines/>
      <w:spacing w:before="240" w:after="0" w:line="240" w:lineRule="auto"/>
      <w:jc w:val="left"/>
      <w:outlineLvl w:val="0"/>
    </w:pPr>
    <w:rPr>
      <w:rFonts w:ascii="AU Passata Light" w:eastAsiaTheme="majorEastAsia" w:hAnsi="AU Passata Light" w:cstheme="majorBidi"/>
      <w:sz w:val="36"/>
      <w:szCs w:val="36"/>
      <w:lang w:val="en-US"/>
    </w:rPr>
  </w:style>
  <w:style w:type="paragraph" w:styleId="Heading2">
    <w:name w:val="heading 2"/>
    <w:basedOn w:val="Normal"/>
    <w:next w:val="Normal"/>
    <w:link w:val="Heading2Char"/>
    <w:autoRedefine/>
    <w:uiPriority w:val="9"/>
    <w:unhideWhenUsed/>
    <w:qFormat/>
    <w:rsid w:val="005355FA"/>
    <w:pPr>
      <w:keepNext/>
      <w:keepLines/>
      <w:spacing w:before="40" w:after="0" w:line="240" w:lineRule="auto"/>
      <w:jc w:val="left"/>
      <w:outlineLvl w:val="1"/>
    </w:pPr>
    <w:rPr>
      <w:rFonts w:ascii="AU Passata" w:eastAsiaTheme="majorEastAsia" w:hAnsi="AU Passata" w:cstheme="majorBidi"/>
      <w:b/>
      <w:sz w:val="21"/>
      <w:szCs w:val="21"/>
      <w:lang w:val="en-US"/>
    </w:rPr>
  </w:style>
  <w:style w:type="paragraph" w:styleId="Heading3">
    <w:name w:val="heading 3"/>
    <w:basedOn w:val="Normal"/>
    <w:next w:val="Normal"/>
    <w:link w:val="Heading3Char"/>
    <w:autoRedefine/>
    <w:uiPriority w:val="9"/>
    <w:unhideWhenUsed/>
    <w:qFormat/>
    <w:rsid w:val="005355FA"/>
    <w:pPr>
      <w:keepNext/>
      <w:keepLines/>
      <w:spacing w:before="40" w:after="0" w:line="240" w:lineRule="auto"/>
      <w:jc w:val="left"/>
      <w:outlineLvl w:val="2"/>
    </w:pPr>
    <w:rPr>
      <w:rFonts w:ascii="AU Passata" w:eastAsiaTheme="majorEastAsia" w:hAnsi="AU Passata" w:cstheme="majorBidi"/>
      <w:b/>
      <w:sz w:val="19"/>
      <w:szCs w:val="24"/>
    </w:rPr>
  </w:style>
  <w:style w:type="paragraph" w:styleId="Heading4">
    <w:name w:val="heading 4"/>
    <w:basedOn w:val="Normal"/>
    <w:next w:val="Normal"/>
    <w:link w:val="Heading4Char"/>
    <w:autoRedefine/>
    <w:uiPriority w:val="9"/>
    <w:unhideWhenUsed/>
    <w:qFormat/>
    <w:rsid w:val="005355FA"/>
    <w:pPr>
      <w:keepNext/>
      <w:keepLines/>
      <w:spacing w:before="40" w:after="0" w:line="240" w:lineRule="auto"/>
      <w:jc w:val="left"/>
      <w:outlineLvl w:val="3"/>
    </w:pPr>
    <w:rPr>
      <w:rFonts w:ascii="AU Passata" w:eastAsiaTheme="majorEastAsia" w:hAnsi="AU Passata" w:cstheme="majorBidi"/>
      <w:b/>
      <w:iCs/>
      <w:sz w:val="17"/>
    </w:rPr>
  </w:style>
  <w:style w:type="paragraph" w:styleId="Heading5">
    <w:name w:val="heading 5"/>
    <w:basedOn w:val="Normal"/>
    <w:next w:val="Normal"/>
    <w:link w:val="Heading5Char"/>
    <w:autoRedefine/>
    <w:uiPriority w:val="9"/>
    <w:semiHidden/>
    <w:rsid w:val="005355FA"/>
    <w:pPr>
      <w:keepNext/>
      <w:keepLines/>
      <w:spacing w:before="40" w:after="0" w:line="240" w:lineRule="auto"/>
      <w:jc w:val="left"/>
      <w:outlineLvl w:val="4"/>
    </w:pPr>
    <w:rPr>
      <w:rFonts w:ascii="AU Passata" w:eastAsiaTheme="majorEastAsia" w:hAnsi="AU Passata" w:cstheme="majorBidi"/>
      <w:sz w:val="17"/>
    </w:rPr>
  </w:style>
  <w:style w:type="paragraph" w:styleId="Heading6">
    <w:name w:val="heading 6"/>
    <w:basedOn w:val="Normal"/>
    <w:next w:val="Normal"/>
    <w:link w:val="Heading6Char"/>
    <w:autoRedefine/>
    <w:uiPriority w:val="9"/>
    <w:semiHidden/>
    <w:rsid w:val="005355FA"/>
    <w:pPr>
      <w:keepNext/>
      <w:keepLines/>
      <w:spacing w:before="40" w:after="0" w:line="240" w:lineRule="auto"/>
      <w:jc w:val="left"/>
      <w:outlineLvl w:val="5"/>
    </w:pPr>
    <w:rPr>
      <w:rFonts w:ascii="AU Passata" w:eastAsiaTheme="majorEastAsia" w:hAnsi="AU Passata" w:cstheme="majorBidi"/>
      <w:i/>
      <w:sz w:val="17"/>
      <w:lang w:val="en-US"/>
    </w:rPr>
  </w:style>
  <w:style w:type="paragraph" w:styleId="Heading7">
    <w:name w:val="heading 7"/>
    <w:basedOn w:val="Normal"/>
    <w:next w:val="Normal"/>
    <w:link w:val="Heading7Char"/>
    <w:autoRedefine/>
    <w:uiPriority w:val="9"/>
    <w:semiHidden/>
    <w:rsid w:val="005355FA"/>
    <w:pPr>
      <w:keepNext/>
      <w:keepLines/>
      <w:spacing w:before="40" w:after="0" w:line="240" w:lineRule="auto"/>
      <w:jc w:val="left"/>
      <w:outlineLvl w:val="6"/>
    </w:pPr>
    <w:rPr>
      <w:rFonts w:ascii="AU Passata" w:eastAsiaTheme="majorEastAsia" w:hAnsi="AU Passata" w:cstheme="majorBidi"/>
      <w:i/>
      <w:iCs/>
      <w:sz w:val="17"/>
      <w:lang w:val="en-US"/>
    </w:rPr>
  </w:style>
  <w:style w:type="paragraph" w:styleId="Heading8">
    <w:name w:val="heading 8"/>
    <w:basedOn w:val="Normal"/>
    <w:next w:val="Normal"/>
    <w:link w:val="Heading8Char"/>
    <w:autoRedefine/>
    <w:uiPriority w:val="9"/>
    <w:semiHidden/>
    <w:rsid w:val="005355FA"/>
    <w:pPr>
      <w:keepNext/>
      <w:keepLines/>
      <w:spacing w:before="40" w:after="0" w:line="240" w:lineRule="auto"/>
      <w:jc w:val="left"/>
      <w:outlineLvl w:val="7"/>
    </w:pPr>
    <w:rPr>
      <w:rFonts w:ascii="AU Passata" w:eastAsiaTheme="majorEastAsia" w:hAnsi="AU Passata" w:cstheme="majorBidi"/>
      <w:i/>
      <w:color w:val="272727" w:themeColor="text1" w:themeTint="D8"/>
      <w:sz w:val="17"/>
      <w:szCs w:val="21"/>
      <w:lang w:val="en-US"/>
    </w:rPr>
  </w:style>
  <w:style w:type="paragraph" w:styleId="Heading9">
    <w:name w:val="heading 9"/>
    <w:basedOn w:val="Normal"/>
    <w:next w:val="Normal"/>
    <w:link w:val="Heading9Char"/>
    <w:uiPriority w:val="9"/>
    <w:semiHidden/>
    <w:rsid w:val="005355FA"/>
    <w:pPr>
      <w:keepNext/>
      <w:keepLines/>
      <w:spacing w:before="40" w:after="0" w:line="240" w:lineRule="auto"/>
      <w:jc w:val="left"/>
      <w:outlineLvl w:val="8"/>
    </w:pPr>
    <w:rPr>
      <w:rFonts w:ascii="AU Passata" w:eastAsiaTheme="majorEastAsia" w:hAnsi="AU Passata" w:cstheme="majorBidi"/>
      <w:i/>
      <w:iCs/>
      <w:color w:val="272727" w:themeColor="text1" w:themeTint="D8"/>
      <w:sz w:val="1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5FA"/>
    <w:rPr>
      <w:rFonts w:ascii="AU Passata" w:eastAsiaTheme="majorEastAsia" w:hAnsi="AU Passata" w:cstheme="majorBidi"/>
      <w:b/>
      <w:sz w:val="21"/>
      <w:szCs w:val="21"/>
      <w:lang w:val="en-US"/>
    </w:rPr>
  </w:style>
  <w:style w:type="character" w:customStyle="1" w:styleId="Heading1Char">
    <w:name w:val="Heading 1 Char"/>
    <w:basedOn w:val="DefaultParagraphFont"/>
    <w:link w:val="Heading1"/>
    <w:uiPriority w:val="9"/>
    <w:rsid w:val="00E13A7A"/>
    <w:rPr>
      <w:rFonts w:ascii="AU Passata Light" w:eastAsiaTheme="majorEastAsia" w:hAnsi="AU Passata Light" w:cstheme="majorBidi"/>
      <w:sz w:val="36"/>
      <w:szCs w:val="36"/>
      <w:lang w:val="en-US"/>
    </w:rPr>
  </w:style>
  <w:style w:type="character" w:styleId="SubtleEmphasis">
    <w:name w:val="Subtle Emphasis"/>
    <w:basedOn w:val="DefaultParagraphFont"/>
    <w:uiPriority w:val="19"/>
    <w:semiHidden/>
    <w:rsid w:val="00856F7C"/>
    <w:rPr>
      <w:rFonts w:ascii="Georgia" w:hAnsi="Georgia"/>
      <w:i/>
      <w:iCs/>
      <w:color w:val="404040" w:themeColor="text1" w:themeTint="BF"/>
    </w:rPr>
  </w:style>
  <w:style w:type="character" w:styleId="Emphasis">
    <w:name w:val="Emphasis"/>
    <w:basedOn w:val="DefaultParagraphFont"/>
    <w:uiPriority w:val="20"/>
    <w:qFormat/>
    <w:rsid w:val="005355FA"/>
    <w:rPr>
      <w:rFonts w:ascii="Georgia" w:hAnsi="Georgia"/>
      <w:i/>
      <w:iCs/>
      <w:sz w:val="20"/>
    </w:rPr>
  </w:style>
  <w:style w:type="paragraph" w:styleId="Subtitle">
    <w:name w:val="Subtitle"/>
    <w:basedOn w:val="Normal"/>
    <w:next w:val="Normal"/>
    <w:link w:val="SubtitleChar"/>
    <w:autoRedefine/>
    <w:uiPriority w:val="11"/>
    <w:qFormat/>
    <w:rsid w:val="003A79F8"/>
    <w:pPr>
      <w:numPr>
        <w:ilvl w:val="1"/>
      </w:numPr>
    </w:pPr>
    <w:rPr>
      <w:rFonts w:ascii="AU Passata" w:eastAsiaTheme="minorEastAsia" w:hAnsi="AU Passata"/>
      <w:b/>
      <w:sz w:val="24"/>
      <w:szCs w:val="24"/>
      <w:lang w:val="en-US"/>
    </w:rPr>
  </w:style>
  <w:style w:type="character" w:customStyle="1" w:styleId="SubtitleChar">
    <w:name w:val="Subtitle Char"/>
    <w:basedOn w:val="DefaultParagraphFont"/>
    <w:link w:val="Subtitle"/>
    <w:uiPriority w:val="11"/>
    <w:rsid w:val="003A79F8"/>
    <w:rPr>
      <w:rFonts w:ascii="AU Passata" w:eastAsiaTheme="minorEastAsia" w:hAnsi="AU Passata"/>
      <w:b/>
      <w:sz w:val="24"/>
      <w:szCs w:val="24"/>
      <w:lang w:val="en-US"/>
    </w:rPr>
  </w:style>
  <w:style w:type="paragraph" w:styleId="Title">
    <w:name w:val="Title"/>
    <w:basedOn w:val="Normal"/>
    <w:next w:val="Normal"/>
    <w:link w:val="TitleChar"/>
    <w:autoRedefine/>
    <w:uiPriority w:val="10"/>
    <w:qFormat/>
    <w:rsid w:val="00CB6028"/>
    <w:pPr>
      <w:spacing w:before="240" w:after="0" w:line="240" w:lineRule="auto"/>
      <w:contextualSpacing/>
    </w:pPr>
    <w:rPr>
      <w:rFonts w:ascii="AU Passata" w:eastAsiaTheme="majorEastAsia" w:hAnsi="AU Passata" w:cstheme="majorBidi"/>
      <w:color w:val="1F4E79" w:themeColor="accent1" w:themeShade="80"/>
      <w:spacing w:val="-10"/>
      <w:kern w:val="28"/>
      <w:sz w:val="72"/>
      <w:szCs w:val="56"/>
    </w:rPr>
  </w:style>
  <w:style w:type="character" w:customStyle="1" w:styleId="TitleChar">
    <w:name w:val="Title Char"/>
    <w:basedOn w:val="DefaultParagraphFont"/>
    <w:link w:val="Title"/>
    <w:uiPriority w:val="10"/>
    <w:rsid w:val="00CB6028"/>
    <w:rPr>
      <w:rFonts w:ascii="AU Passata" w:eastAsiaTheme="majorEastAsia" w:hAnsi="AU Passata" w:cstheme="majorBidi"/>
      <w:color w:val="1F4E79" w:themeColor="accent1" w:themeShade="80"/>
      <w:spacing w:val="-10"/>
      <w:kern w:val="28"/>
      <w:sz w:val="72"/>
      <w:szCs w:val="56"/>
    </w:rPr>
  </w:style>
  <w:style w:type="character" w:styleId="IntenseEmphasis">
    <w:name w:val="Intense Emphasis"/>
    <w:basedOn w:val="DefaultParagraphFont"/>
    <w:uiPriority w:val="21"/>
    <w:qFormat/>
    <w:rsid w:val="005355FA"/>
    <w:rPr>
      <w:rFonts w:ascii="Georgia" w:hAnsi="Georgia"/>
      <w:b/>
      <w:i/>
      <w:iCs/>
      <w:color w:val="auto"/>
      <w:sz w:val="20"/>
    </w:rPr>
  </w:style>
  <w:style w:type="paragraph" w:styleId="Quote">
    <w:name w:val="Quote"/>
    <w:basedOn w:val="Normal"/>
    <w:next w:val="Normal"/>
    <w:link w:val="QuoteChar"/>
    <w:autoRedefine/>
    <w:uiPriority w:val="29"/>
    <w:qFormat/>
    <w:rsid w:val="009F44FB"/>
    <w:pPr>
      <w:spacing w:before="20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9F44FB"/>
    <w:rPr>
      <w:rFonts w:ascii="Georgia" w:hAnsi="Georgia"/>
      <w:i/>
      <w:iCs/>
      <w:color w:val="404040" w:themeColor="text1" w:themeTint="BF"/>
      <w:sz w:val="20"/>
      <w:lang w:val="en-US"/>
    </w:rPr>
  </w:style>
  <w:style w:type="character" w:styleId="SubtleReference">
    <w:name w:val="Subtle Reference"/>
    <w:basedOn w:val="DefaultParagraphFont"/>
    <w:uiPriority w:val="31"/>
    <w:semiHidden/>
    <w:rsid w:val="00856F7C"/>
    <w:rPr>
      <w:rFonts w:ascii="Georgia" w:hAnsi="Georgia"/>
      <w:smallCaps/>
      <w:color w:val="5A5A5A" w:themeColor="text1" w:themeTint="A5"/>
    </w:rPr>
  </w:style>
  <w:style w:type="character" w:styleId="IntenseReference">
    <w:name w:val="Intense Reference"/>
    <w:basedOn w:val="DefaultParagraphFont"/>
    <w:uiPriority w:val="32"/>
    <w:semiHidden/>
    <w:rsid w:val="00E07FB4"/>
    <w:rPr>
      <w:rFonts w:ascii="Georgia" w:hAnsi="Georgia"/>
      <w:b/>
      <w:bCs/>
      <w:smallCaps/>
      <w:color w:val="404040" w:themeColor="text1" w:themeTint="BF"/>
      <w:spacing w:val="5"/>
      <w:sz w:val="20"/>
    </w:rPr>
  </w:style>
  <w:style w:type="character" w:styleId="BookTitle">
    <w:name w:val="Book Title"/>
    <w:basedOn w:val="DefaultParagraphFont"/>
    <w:uiPriority w:val="33"/>
    <w:semiHidden/>
    <w:rsid w:val="00486A5B"/>
    <w:rPr>
      <w:rFonts w:ascii="Georgia" w:hAnsi="Georgia"/>
      <w:b/>
      <w:bCs/>
      <w:i/>
      <w:iCs/>
      <w:spacing w:val="5"/>
      <w:sz w:val="20"/>
    </w:rPr>
  </w:style>
  <w:style w:type="paragraph" w:styleId="ListParagraph">
    <w:name w:val="List Paragraph"/>
    <w:basedOn w:val="Normal"/>
    <w:autoRedefine/>
    <w:uiPriority w:val="34"/>
    <w:semiHidden/>
    <w:qFormat/>
    <w:rsid w:val="00856F7C"/>
    <w:pPr>
      <w:ind w:left="720"/>
      <w:contextualSpacing/>
    </w:pPr>
  </w:style>
  <w:style w:type="paragraph" w:styleId="NoSpacing">
    <w:name w:val="No Spacing"/>
    <w:autoRedefine/>
    <w:uiPriority w:val="1"/>
    <w:qFormat/>
    <w:rsid w:val="00C86F55"/>
    <w:pPr>
      <w:spacing w:after="0" w:line="240" w:lineRule="auto"/>
      <w:jc w:val="both"/>
    </w:pPr>
    <w:rPr>
      <w:rFonts w:ascii="Georgia" w:hAnsi="Georgia"/>
      <w:sz w:val="20"/>
      <w:lang w:val="en-US"/>
    </w:rPr>
  </w:style>
  <w:style w:type="character" w:customStyle="1" w:styleId="Heading3Char">
    <w:name w:val="Heading 3 Char"/>
    <w:basedOn w:val="DefaultParagraphFont"/>
    <w:link w:val="Heading3"/>
    <w:uiPriority w:val="9"/>
    <w:rsid w:val="005355FA"/>
    <w:rPr>
      <w:rFonts w:ascii="AU Passata" w:eastAsiaTheme="majorEastAsia" w:hAnsi="AU Passata" w:cstheme="majorBidi"/>
      <w:b/>
      <w:sz w:val="19"/>
      <w:szCs w:val="24"/>
    </w:rPr>
  </w:style>
  <w:style w:type="character" w:customStyle="1" w:styleId="Heading4Char">
    <w:name w:val="Heading 4 Char"/>
    <w:basedOn w:val="DefaultParagraphFont"/>
    <w:link w:val="Heading4"/>
    <w:uiPriority w:val="9"/>
    <w:rsid w:val="005355FA"/>
    <w:rPr>
      <w:rFonts w:ascii="AU Passata" w:eastAsiaTheme="majorEastAsia" w:hAnsi="AU Passata" w:cstheme="majorBidi"/>
      <w:b/>
      <w:iCs/>
      <w:sz w:val="17"/>
    </w:rPr>
  </w:style>
  <w:style w:type="paragraph" w:styleId="BalloonText">
    <w:name w:val="Balloon Text"/>
    <w:basedOn w:val="Normal"/>
    <w:link w:val="BalloonTextChar"/>
    <w:uiPriority w:val="99"/>
    <w:semiHidden/>
    <w:unhideWhenUsed/>
    <w:rsid w:val="00885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400"/>
    <w:rPr>
      <w:rFonts w:ascii="Segoe UI" w:hAnsi="Segoe UI" w:cs="Segoe UI"/>
      <w:sz w:val="18"/>
      <w:szCs w:val="18"/>
    </w:rPr>
  </w:style>
  <w:style w:type="character" w:styleId="Hyperlink">
    <w:name w:val="Hyperlink"/>
    <w:basedOn w:val="DefaultParagraphFont"/>
    <w:uiPriority w:val="99"/>
    <w:unhideWhenUsed/>
    <w:rsid w:val="00AC19EE"/>
    <w:rPr>
      <w:color w:val="0563C1" w:themeColor="hyperlink"/>
      <w:u w:val="single"/>
    </w:rPr>
  </w:style>
  <w:style w:type="paragraph" w:styleId="TOC1">
    <w:name w:val="toc 1"/>
    <w:basedOn w:val="Normal"/>
    <w:next w:val="Normal"/>
    <w:autoRedefine/>
    <w:uiPriority w:val="39"/>
    <w:unhideWhenUsed/>
    <w:rsid w:val="005355FA"/>
    <w:pPr>
      <w:spacing w:after="100"/>
    </w:pPr>
    <w:rPr>
      <w:rFonts w:ascii="AU Passata" w:hAnsi="AU Passata"/>
      <w:sz w:val="22"/>
    </w:rPr>
  </w:style>
  <w:style w:type="paragraph" w:styleId="TOC2">
    <w:name w:val="toc 2"/>
    <w:basedOn w:val="Normal"/>
    <w:next w:val="Normal"/>
    <w:autoRedefine/>
    <w:uiPriority w:val="39"/>
    <w:unhideWhenUsed/>
    <w:rsid w:val="005355FA"/>
    <w:pPr>
      <w:spacing w:after="100"/>
      <w:ind w:left="220"/>
    </w:pPr>
    <w:rPr>
      <w:rFonts w:ascii="AU Passata" w:hAnsi="AU Passata"/>
      <w:sz w:val="22"/>
    </w:rPr>
  </w:style>
  <w:style w:type="paragraph" w:styleId="TOC3">
    <w:name w:val="toc 3"/>
    <w:basedOn w:val="Normal"/>
    <w:next w:val="Normal"/>
    <w:autoRedefine/>
    <w:uiPriority w:val="39"/>
    <w:unhideWhenUsed/>
    <w:rsid w:val="005355FA"/>
    <w:pPr>
      <w:spacing w:after="100"/>
      <w:ind w:left="440"/>
    </w:pPr>
    <w:rPr>
      <w:rFonts w:ascii="AU Passata" w:hAnsi="AU Passata"/>
      <w:sz w:val="22"/>
    </w:rPr>
  </w:style>
  <w:style w:type="paragraph" w:styleId="TOC4">
    <w:name w:val="toc 4"/>
    <w:basedOn w:val="Normal"/>
    <w:next w:val="Normal"/>
    <w:autoRedefine/>
    <w:uiPriority w:val="39"/>
    <w:semiHidden/>
    <w:unhideWhenUsed/>
    <w:qFormat/>
    <w:rsid w:val="005355FA"/>
    <w:pPr>
      <w:spacing w:after="100"/>
      <w:ind w:left="660"/>
    </w:pPr>
    <w:rPr>
      <w:rFonts w:ascii="AU Passata" w:hAnsi="AU Passata"/>
      <w:sz w:val="22"/>
    </w:rPr>
  </w:style>
  <w:style w:type="paragraph" w:styleId="TOC5">
    <w:name w:val="toc 5"/>
    <w:basedOn w:val="Normal"/>
    <w:next w:val="Normal"/>
    <w:autoRedefine/>
    <w:uiPriority w:val="39"/>
    <w:semiHidden/>
    <w:unhideWhenUsed/>
    <w:qFormat/>
    <w:rsid w:val="005355FA"/>
    <w:pPr>
      <w:spacing w:after="100"/>
      <w:ind w:left="880"/>
    </w:pPr>
    <w:rPr>
      <w:rFonts w:ascii="AU Passata" w:hAnsi="AU Passata"/>
      <w:sz w:val="22"/>
    </w:rPr>
  </w:style>
  <w:style w:type="paragraph" w:styleId="TOC6">
    <w:name w:val="toc 6"/>
    <w:basedOn w:val="Normal"/>
    <w:next w:val="Normal"/>
    <w:autoRedefine/>
    <w:uiPriority w:val="39"/>
    <w:semiHidden/>
    <w:unhideWhenUsed/>
    <w:rsid w:val="005355FA"/>
    <w:pPr>
      <w:spacing w:after="100"/>
      <w:ind w:left="1100"/>
    </w:pPr>
    <w:rPr>
      <w:rFonts w:ascii="AU Passata" w:hAnsi="AU Passata"/>
      <w:sz w:val="22"/>
    </w:rPr>
  </w:style>
  <w:style w:type="paragraph" w:styleId="TOC7">
    <w:name w:val="toc 7"/>
    <w:basedOn w:val="Normal"/>
    <w:next w:val="Normal"/>
    <w:autoRedefine/>
    <w:uiPriority w:val="39"/>
    <w:semiHidden/>
    <w:unhideWhenUsed/>
    <w:rsid w:val="005355FA"/>
    <w:pPr>
      <w:spacing w:after="100"/>
      <w:ind w:left="1320"/>
    </w:pPr>
    <w:rPr>
      <w:rFonts w:ascii="AU Passata" w:hAnsi="AU Passata"/>
      <w:sz w:val="22"/>
    </w:rPr>
  </w:style>
  <w:style w:type="paragraph" w:styleId="TOC8">
    <w:name w:val="toc 8"/>
    <w:basedOn w:val="Normal"/>
    <w:next w:val="Normal"/>
    <w:autoRedefine/>
    <w:uiPriority w:val="39"/>
    <w:semiHidden/>
    <w:unhideWhenUsed/>
    <w:rsid w:val="005355FA"/>
    <w:pPr>
      <w:spacing w:after="100"/>
      <w:ind w:left="1540"/>
    </w:pPr>
    <w:rPr>
      <w:rFonts w:ascii="AU Passata" w:hAnsi="AU Passata"/>
      <w:sz w:val="22"/>
    </w:rPr>
  </w:style>
  <w:style w:type="paragraph" w:styleId="TOC9">
    <w:name w:val="toc 9"/>
    <w:basedOn w:val="Normal"/>
    <w:next w:val="Normal"/>
    <w:autoRedefine/>
    <w:uiPriority w:val="39"/>
    <w:semiHidden/>
    <w:unhideWhenUsed/>
    <w:rsid w:val="005355FA"/>
    <w:pPr>
      <w:spacing w:after="100"/>
      <w:ind w:left="1760"/>
    </w:pPr>
    <w:rPr>
      <w:rFonts w:ascii="AU Passata" w:hAnsi="AU Passata"/>
      <w:sz w:val="22"/>
    </w:rPr>
  </w:style>
  <w:style w:type="paragraph" w:styleId="TOCHeading">
    <w:name w:val="TOC Heading"/>
    <w:basedOn w:val="Heading1"/>
    <w:next w:val="Normal"/>
    <w:autoRedefine/>
    <w:uiPriority w:val="39"/>
    <w:semiHidden/>
    <w:rsid w:val="005355FA"/>
    <w:pPr>
      <w:outlineLvl w:val="9"/>
    </w:pPr>
    <w:rPr>
      <w:sz w:val="48"/>
      <w:szCs w:val="32"/>
      <w:lang w:eastAsia="da-DK"/>
    </w:rPr>
  </w:style>
  <w:style w:type="character" w:customStyle="1" w:styleId="Heading5Char">
    <w:name w:val="Heading 5 Char"/>
    <w:basedOn w:val="DefaultParagraphFont"/>
    <w:link w:val="Heading5"/>
    <w:uiPriority w:val="9"/>
    <w:semiHidden/>
    <w:rsid w:val="00510361"/>
    <w:rPr>
      <w:rFonts w:ascii="AU Passata" w:eastAsiaTheme="majorEastAsia" w:hAnsi="AU Passata" w:cstheme="majorBidi"/>
      <w:sz w:val="17"/>
    </w:rPr>
  </w:style>
  <w:style w:type="character" w:customStyle="1" w:styleId="Heading6Char">
    <w:name w:val="Heading 6 Char"/>
    <w:basedOn w:val="DefaultParagraphFont"/>
    <w:link w:val="Heading6"/>
    <w:uiPriority w:val="9"/>
    <w:semiHidden/>
    <w:rsid w:val="00510361"/>
    <w:rPr>
      <w:rFonts w:ascii="AU Passata" w:eastAsiaTheme="majorEastAsia" w:hAnsi="AU Passata" w:cstheme="majorBidi"/>
      <w:i/>
      <w:sz w:val="17"/>
      <w:lang w:val="en-US"/>
    </w:rPr>
  </w:style>
  <w:style w:type="character" w:customStyle="1" w:styleId="Heading7Char">
    <w:name w:val="Heading 7 Char"/>
    <w:basedOn w:val="DefaultParagraphFont"/>
    <w:link w:val="Heading7"/>
    <w:uiPriority w:val="9"/>
    <w:semiHidden/>
    <w:rsid w:val="00510361"/>
    <w:rPr>
      <w:rFonts w:ascii="AU Passata" w:eastAsiaTheme="majorEastAsia" w:hAnsi="AU Passata" w:cstheme="majorBidi"/>
      <w:i/>
      <w:iCs/>
      <w:sz w:val="17"/>
      <w:lang w:val="en-US"/>
    </w:rPr>
  </w:style>
  <w:style w:type="character" w:customStyle="1" w:styleId="Heading8Char">
    <w:name w:val="Heading 8 Char"/>
    <w:basedOn w:val="DefaultParagraphFont"/>
    <w:link w:val="Heading8"/>
    <w:uiPriority w:val="9"/>
    <w:semiHidden/>
    <w:rsid w:val="00510361"/>
    <w:rPr>
      <w:rFonts w:ascii="AU Passata" w:eastAsiaTheme="majorEastAsia" w:hAnsi="AU Passata" w:cstheme="majorBidi"/>
      <w:i/>
      <w:color w:val="272727" w:themeColor="text1" w:themeTint="D8"/>
      <w:sz w:val="17"/>
      <w:szCs w:val="21"/>
      <w:lang w:val="en-US"/>
    </w:rPr>
  </w:style>
  <w:style w:type="character" w:customStyle="1" w:styleId="Heading9Char">
    <w:name w:val="Heading 9 Char"/>
    <w:basedOn w:val="DefaultParagraphFont"/>
    <w:link w:val="Heading9"/>
    <w:uiPriority w:val="9"/>
    <w:semiHidden/>
    <w:rsid w:val="00510361"/>
    <w:rPr>
      <w:rFonts w:ascii="AU Passata" w:eastAsiaTheme="majorEastAsia" w:hAnsi="AU Passata" w:cstheme="majorBidi"/>
      <w:i/>
      <w:iCs/>
      <w:color w:val="272727" w:themeColor="text1" w:themeTint="D8"/>
      <w:sz w:val="17"/>
      <w:szCs w:val="21"/>
    </w:rPr>
  </w:style>
  <w:style w:type="character" w:styleId="Strong">
    <w:name w:val="Strong"/>
    <w:basedOn w:val="DefaultParagraphFont"/>
    <w:uiPriority w:val="19"/>
    <w:qFormat/>
    <w:rsid w:val="006428CB"/>
    <w:rPr>
      <w:rFonts w:ascii="Georgia" w:hAnsi="Georgia"/>
      <w:b/>
      <w:bCs/>
      <w:sz w:val="20"/>
    </w:rPr>
  </w:style>
  <w:style w:type="paragraph" w:styleId="IntenseQuote">
    <w:name w:val="Intense Quote"/>
    <w:basedOn w:val="Normal"/>
    <w:next w:val="Normal"/>
    <w:link w:val="IntenseQuoteChar"/>
    <w:autoRedefine/>
    <w:uiPriority w:val="30"/>
    <w:semiHidden/>
    <w:rsid w:val="008447C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10361"/>
    <w:rPr>
      <w:rFonts w:ascii="Georgia" w:hAnsi="Georgia"/>
      <w:i/>
      <w:iCs/>
      <w:color w:val="404040" w:themeColor="text1" w:themeTint="BF"/>
      <w:sz w:val="20"/>
    </w:rPr>
  </w:style>
  <w:style w:type="paragraph" w:styleId="FootnoteText">
    <w:name w:val="footnote text"/>
    <w:basedOn w:val="Normal"/>
    <w:link w:val="FootnoteTextChar"/>
    <w:uiPriority w:val="99"/>
    <w:semiHidden/>
    <w:unhideWhenUsed/>
    <w:rsid w:val="00333145"/>
    <w:pPr>
      <w:spacing w:after="0" w:line="240" w:lineRule="auto"/>
    </w:pPr>
    <w:rPr>
      <w:rFonts w:ascii="AU Passata" w:hAnsi="AU Passata"/>
      <w:sz w:val="14"/>
      <w:szCs w:val="20"/>
    </w:rPr>
  </w:style>
  <w:style w:type="character" w:customStyle="1" w:styleId="FootnoteTextChar">
    <w:name w:val="Footnote Text Char"/>
    <w:basedOn w:val="DefaultParagraphFont"/>
    <w:link w:val="FootnoteText"/>
    <w:uiPriority w:val="99"/>
    <w:semiHidden/>
    <w:rsid w:val="00333145"/>
    <w:rPr>
      <w:rFonts w:ascii="AU Passata" w:hAnsi="AU Passata"/>
      <w:sz w:val="14"/>
      <w:szCs w:val="20"/>
    </w:rPr>
  </w:style>
  <w:style w:type="character" w:styleId="FootnoteReference">
    <w:name w:val="footnote reference"/>
    <w:basedOn w:val="DefaultParagraphFont"/>
    <w:uiPriority w:val="99"/>
    <w:semiHidden/>
    <w:unhideWhenUsed/>
    <w:rsid w:val="00697CD5"/>
    <w:rPr>
      <w:vertAlign w:val="superscript"/>
    </w:rPr>
  </w:style>
  <w:style w:type="paragraph" w:styleId="Caption">
    <w:name w:val="caption"/>
    <w:basedOn w:val="Normal"/>
    <w:next w:val="Normal"/>
    <w:link w:val="CaptionChar"/>
    <w:autoRedefine/>
    <w:uiPriority w:val="35"/>
    <w:semiHidden/>
    <w:unhideWhenUsed/>
    <w:qFormat/>
    <w:rsid w:val="00EE24ED"/>
    <w:pPr>
      <w:spacing w:after="200" w:line="240" w:lineRule="auto"/>
    </w:pPr>
    <w:rPr>
      <w:rFonts w:ascii="AU Passata Light" w:hAnsi="AU Passata Light"/>
      <w:iCs/>
      <w:sz w:val="18"/>
      <w:szCs w:val="18"/>
    </w:rPr>
  </w:style>
  <w:style w:type="character" w:customStyle="1" w:styleId="CaptionChar">
    <w:name w:val="Caption Char"/>
    <w:basedOn w:val="DefaultParagraphFont"/>
    <w:link w:val="Caption"/>
    <w:uiPriority w:val="35"/>
    <w:semiHidden/>
    <w:rsid w:val="00EE24ED"/>
    <w:rPr>
      <w:rFonts w:ascii="AU Passata Light" w:hAnsi="AU Passata Light"/>
      <w:iCs/>
      <w:sz w:val="18"/>
      <w:szCs w:val="18"/>
    </w:rPr>
  </w:style>
  <w:style w:type="paragraph" w:customStyle="1" w:styleId="Figurtitel">
    <w:name w:val="Figurtitel"/>
    <w:basedOn w:val="Normal"/>
    <w:link w:val="FigurtitelTegn"/>
    <w:autoRedefine/>
    <w:uiPriority w:val="24"/>
    <w:qFormat/>
    <w:rsid w:val="00422C18"/>
    <w:rPr>
      <w:rFonts w:ascii="AU Passata Light" w:hAnsi="AU Passata Light"/>
      <w:caps/>
      <w:sz w:val="18"/>
    </w:rPr>
  </w:style>
  <w:style w:type="character" w:customStyle="1" w:styleId="FigurtitelTegn">
    <w:name w:val="Figurtitel Tegn"/>
    <w:basedOn w:val="DefaultParagraphFont"/>
    <w:link w:val="Figurtitel"/>
    <w:uiPriority w:val="24"/>
    <w:rsid w:val="00B5727F"/>
    <w:rPr>
      <w:rFonts w:ascii="AU Passata Light" w:hAnsi="AU Passata Light"/>
      <w:caps/>
      <w:sz w:val="18"/>
    </w:rPr>
  </w:style>
  <w:style w:type="paragraph" w:customStyle="1" w:styleId="Template-Parentlogoname">
    <w:name w:val="Template - Parent logoname"/>
    <w:basedOn w:val="Normal"/>
    <w:uiPriority w:val="8"/>
    <w:semiHidden/>
    <w:rsid w:val="00CB6028"/>
    <w:pPr>
      <w:spacing w:after="0" w:line="240" w:lineRule="atLeast"/>
      <w:jc w:val="left"/>
    </w:pPr>
    <w:rPr>
      <w:rFonts w:ascii="AU Passata" w:eastAsia="Times New Roman" w:hAnsi="AU Passata" w:cs="Times New Roman"/>
      <w:caps/>
      <w:noProof/>
      <w:color w:val="03428E"/>
      <w:spacing w:val="10"/>
      <w:sz w:val="22"/>
      <w:szCs w:val="24"/>
      <w:lang w:eastAsia="da-DK"/>
    </w:rPr>
  </w:style>
  <w:style w:type="table" w:styleId="TableGrid">
    <w:name w:val="Table Grid"/>
    <w:basedOn w:val="TableNormal"/>
    <w:uiPriority w:val="39"/>
    <w:rsid w:val="00CB6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62"/>
    <w:rPr>
      <w:rFonts w:ascii="Georgia" w:hAnsi="Georgia"/>
      <w:sz w:val="20"/>
    </w:rPr>
  </w:style>
  <w:style w:type="paragraph" w:styleId="Footer">
    <w:name w:val="footer"/>
    <w:basedOn w:val="Normal"/>
    <w:link w:val="FooterChar"/>
    <w:uiPriority w:val="99"/>
    <w:unhideWhenUsed/>
    <w:rsid w:val="00A44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62"/>
    <w:rPr>
      <w:rFonts w:ascii="Georgia" w:hAnsi="Georgia"/>
      <w:sz w:val="20"/>
    </w:rPr>
  </w:style>
  <w:style w:type="paragraph" w:customStyle="1" w:styleId="EndNoteBibliographyTitle">
    <w:name w:val="EndNote Bibliography Title"/>
    <w:basedOn w:val="Normal"/>
    <w:link w:val="EndNoteBibliographyTitleChar"/>
    <w:rsid w:val="001C1820"/>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1C1820"/>
    <w:rPr>
      <w:rFonts w:ascii="Calibri" w:hAnsi="Calibri" w:cs="Calibri"/>
      <w:noProof/>
      <w:lang w:val="en-US"/>
    </w:rPr>
  </w:style>
  <w:style w:type="paragraph" w:customStyle="1" w:styleId="EndNoteBibliography">
    <w:name w:val="EndNote Bibliography"/>
    <w:basedOn w:val="Normal"/>
    <w:link w:val="EndNoteBibliographyChar"/>
    <w:rsid w:val="001C1820"/>
    <w:pPr>
      <w:spacing w:line="240" w:lineRule="auto"/>
      <w:jc w:val="right"/>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1C1820"/>
    <w:rPr>
      <w:rFonts w:ascii="Calibri" w:hAnsi="Calibri" w:cs="Calibri"/>
      <w:noProof/>
      <w:lang w:val="en-US"/>
    </w:rPr>
  </w:style>
  <w:style w:type="character" w:styleId="CommentReference">
    <w:name w:val="annotation reference"/>
    <w:basedOn w:val="DefaultParagraphFont"/>
    <w:uiPriority w:val="99"/>
    <w:semiHidden/>
    <w:unhideWhenUsed/>
    <w:rsid w:val="00A537CE"/>
    <w:rPr>
      <w:sz w:val="16"/>
      <w:szCs w:val="16"/>
    </w:rPr>
  </w:style>
  <w:style w:type="paragraph" w:styleId="CommentText">
    <w:name w:val="annotation text"/>
    <w:basedOn w:val="Normal"/>
    <w:link w:val="CommentTextChar"/>
    <w:uiPriority w:val="99"/>
    <w:unhideWhenUsed/>
    <w:rsid w:val="00A537CE"/>
    <w:pPr>
      <w:spacing w:line="240" w:lineRule="auto"/>
    </w:pPr>
    <w:rPr>
      <w:szCs w:val="20"/>
    </w:rPr>
  </w:style>
  <w:style w:type="character" w:customStyle="1" w:styleId="CommentTextChar">
    <w:name w:val="Comment Text Char"/>
    <w:basedOn w:val="DefaultParagraphFont"/>
    <w:link w:val="CommentText"/>
    <w:uiPriority w:val="99"/>
    <w:rsid w:val="00A537CE"/>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A537CE"/>
    <w:rPr>
      <w:b/>
      <w:bCs/>
    </w:rPr>
  </w:style>
  <w:style w:type="character" w:customStyle="1" w:styleId="CommentSubjectChar">
    <w:name w:val="Comment Subject Char"/>
    <w:basedOn w:val="CommentTextChar"/>
    <w:link w:val="CommentSubject"/>
    <w:uiPriority w:val="99"/>
    <w:semiHidden/>
    <w:rsid w:val="00A537CE"/>
    <w:rPr>
      <w:rFonts w:ascii="Georgia" w:hAnsi="Georgia"/>
      <w:b/>
      <w:bCs/>
      <w:sz w:val="20"/>
      <w:szCs w:val="20"/>
    </w:rPr>
  </w:style>
  <w:style w:type="paragraph" w:styleId="Revision">
    <w:name w:val="Revision"/>
    <w:hidden/>
    <w:uiPriority w:val="99"/>
    <w:semiHidden/>
    <w:rsid w:val="00A537CE"/>
    <w:pPr>
      <w:spacing w:after="0" w:line="240" w:lineRule="auto"/>
    </w:pPr>
    <w:rPr>
      <w:rFonts w:ascii="Georgia" w:hAnsi="Georgia"/>
      <w:sz w:val="20"/>
    </w:rPr>
  </w:style>
  <w:style w:type="character" w:customStyle="1" w:styleId="cf01">
    <w:name w:val="cf01"/>
    <w:basedOn w:val="DefaultParagraphFont"/>
    <w:rsid w:val="00F52220"/>
    <w:rPr>
      <w:rFonts w:ascii="Segoe UI" w:hAnsi="Segoe UI" w:cs="Segoe UI" w:hint="default"/>
      <w:sz w:val="18"/>
      <w:szCs w:val="18"/>
    </w:rPr>
  </w:style>
  <w:style w:type="paragraph" w:customStyle="1" w:styleId="pf0">
    <w:name w:val="pf0"/>
    <w:basedOn w:val="Normal"/>
    <w:rsid w:val="00D62BB4"/>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cf11">
    <w:name w:val="cf11"/>
    <w:basedOn w:val="DefaultParagraphFont"/>
    <w:rsid w:val="00D62BB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43302">
      <w:bodyDiv w:val="1"/>
      <w:marLeft w:val="0"/>
      <w:marRight w:val="0"/>
      <w:marTop w:val="0"/>
      <w:marBottom w:val="0"/>
      <w:divBdr>
        <w:top w:val="none" w:sz="0" w:space="0" w:color="auto"/>
        <w:left w:val="none" w:sz="0" w:space="0" w:color="auto"/>
        <w:bottom w:val="none" w:sz="0" w:space="0" w:color="auto"/>
        <w:right w:val="none" w:sz="0" w:space="0" w:color="auto"/>
      </w:divBdr>
    </w:div>
    <w:div w:id="696662933">
      <w:bodyDiv w:val="1"/>
      <w:marLeft w:val="0"/>
      <w:marRight w:val="0"/>
      <w:marTop w:val="0"/>
      <w:marBottom w:val="0"/>
      <w:divBdr>
        <w:top w:val="none" w:sz="0" w:space="0" w:color="auto"/>
        <w:left w:val="none" w:sz="0" w:space="0" w:color="auto"/>
        <w:bottom w:val="none" w:sz="0" w:space="0" w:color="auto"/>
        <w:right w:val="none" w:sz="0" w:space="0" w:color="auto"/>
      </w:divBdr>
    </w:div>
    <w:div w:id="804464939">
      <w:bodyDiv w:val="1"/>
      <w:marLeft w:val="0"/>
      <w:marRight w:val="0"/>
      <w:marTop w:val="0"/>
      <w:marBottom w:val="0"/>
      <w:divBdr>
        <w:top w:val="none" w:sz="0" w:space="0" w:color="auto"/>
        <w:left w:val="none" w:sz="0" w:space="0" w:color="auto"/>
        <w:bottom w:val="none" w:sz="0" w:space="0" w:color="auto"/>
        <w:right w:val="none" w:sz="0" w:space="0" w:color="auto"/>
      </w:divBdr>
    </w:div>
    <w:div w:id="1128284445">
      <w:bodyDiv w:val="1"/>
      <w:marLeft w:val="0"/>
      <w:marRight w:val="0"/>
      <w:marTop w:val="0"/>
      <w:marBottom w:val="0"/>
      <w:divBdr>
        <w:top w:val="none" w:sz="0" w:space="0" w:color="auto"/>
        <w:left w:val="none" w:sz="0" w:space="0" w:color="auto"/>
        <w:bottom w:val="none" w:sz="0" w:space="0" w:color="auto"/>
        <w:right w:val="none" w:sz="0" w:space="0" w:color="auto"/>
      </w:divBdr>
    </w:div>
    <w:div w:id="1262835262">
      <w:bodyDiv w:val="1"/>
      <w:marLeft w:val="0"/>
      <w:marRight w:val="0"/>
      <w:marTop w:val="0"/>
      <w:marBottom w:val="0"/>
      <w:divBdr>
        <w:top w:val="none" w:sz="0" w:space="0" w:color="auto"/>
        <w:left w:val="none" w:sz="0" w:space="0" w:color="auto"/>
        <w:bottom w:val="none" w:sz="0" w:space="0" w:color="auto"/>
        <w:right w:val="none" w:sz="0" w:space="0" w:color="auto"/>
      </w:divBdr>
    </w:div>
    <w:div w:id="1840735975">
      <w:bodyDiv w:val="1"/>
      <w:marLeft w:val="0"/>
      <w:marRight w:val="0"/>
      <w:marTop w:val="0"/>
      <w:marBottom w:val="0"/>
      <w:divBdr>
        <w:top w:val="none" w:sz="0" w:space="0" w:color="auto"/>
        <w:left w:val="none" w:sz="0" w:space="0" w:color="auto"/>
        <w:bottom w:val="none" w:sz="0" w:space="0" w:color="auto"/>
        <w:right w:val="none" w:sz="0" w:space="0" w:color="auto"/>
      </w:divBdr>
    </w:div>
    <w:div w:id="19099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98D74BCB192F4F90B06E57662314BC" ma:contentTypeVersion="13" ma:contentTypeDescription="Opret et nyt dokument." ma:contentTypeScope="" ma:versionID="b60663487cee67be9549257cd69a02dc">
  <xsd:schema xmlns:xsd="http://www.w3.org/2001/XMLSchema" xmlns:xs="http://www.w3.org/2001/XMLSchema" xmlns:p="http://schemas.microsoft.com/office/2006/metadata/properties" xmlns:ns3="ee7413be-34cf-4af4-9e43-deaf06589019" targetNamespace="http://schemas.microsoft.com/office/2006/metadata/properties" ma:root="true" ma:fieldsID="51c36ce94f66a6b56ce909a19a0df16c" ns3:_="">
    <xsd:import namespace="ee7413be-34cf-4af4-9e43-deaf065890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413be-34cf-4af4-9e43-deaf0658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e7413be-34cf-4af4-9e43-deaf06589019" xsi:nil="true"/>
  </documentManagement>
</p:properties>
</file>

<file path=customXml/itemProps1.xml><?xml version="1.0" encoding="utf-8"?>
<ds:datastoreItem xmlns:ds="http://schemas.openxmlformats.org/officeDocument/2006/customXml" ds:itemID="{4421FEF9-E5BD-41D6-9090-92BEBF2EE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413be-34cf-4af4-9e43-deaf0658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AC250-8509-4A7B-9893-17733090C416}">
  <ds:schemaRefs>
    <ds:schemaRef ds:uri="http://schemas.microsoft.com/sharepoint/v3/contenttype/forms"/>
  </ds:schemaRefs>
</ds:datastoreItem>
</file>

<file path=customXml/itemProps3.xml><?xml version="1.0" encoding="utf-8"?>
<ds:datastoreItem xmlns:ds="http://schemas.openxmlformats.org/officeDocument/2006/customXml" ds:itemID="{259278E2-46F2-4D49-9F3A-2CE7D2A7F84D}">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ee7413be-34cf-4af4-9e43-deaf0658901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Pages>
  <Words>1835</Words>
  <Characters>20566</Characters>
  <Application>Microsoft Office Word</Application>
  <DocSecurity>0</DocSecurity>
  <Lines>171</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Aarhus Universitet</dc:creator>
  <cp:lastModifiedBy>Trine Friis Pedersen</cp:lastModifiedBy>
  <cp:revision>14</cp:revision>
  <cp:lastPrinted>2017-02-15T12:16:00Z</cp:lastPrinted>
  <dcterms:created xsi:type="dcterms:W3CDTF">2024-02-08T13:00:00Z</dcterms:created>
  <dcterms:modified xsi:type="dcterms:W3CDTF">2024-02-14T15:46:00Z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PluginDependencies_0">
    <vt:lpwstr>{}</vt:lpwstr>
  </property>
  <property fmtid="{D5CDD505-2E9C-101B-9397-08002B2CF9AE}" pid="4" name="CustomerId">
    <vt:lpwstr>auoffice</vt:lpwstr>
  </property>
  <property fmtid="{D5CDD505-2E9C-101B-9397-08002B2CF9AE}" pid="5" name="TemplateId">
    <vt:lpwstr>636286237451896750</vt:lpwstr>
  </property>
  <property fmtid="{D5CDD505-2E9C-101B-9397-08002B2CF9AE}" pid="6" name="UserProfileId">
    <vt:lpwstr>638187066230198884</vt:lpwstr>
  </property>
  <property fmtid="{D5CDD505-2E9C-101B-9397-08002B2CF9AE}" pid="7" name="TemplafyTimeStamp">
    <vt:lpwstr>2017-02-16T09:22:21.7998366</vt:lpwstr>
  </property>
  <property fmtid="{D5CDD505-2E9C-101B-9397-08002B2CF9AE}" pid="8" name="ContentTypeId">
    <vt:lpwstr>0x0101009398D74BCB192F4F90B06E57662314BC</vt:lpwstr>
  </property>
  <property fmtid="{D5CDD505-2E9C-101B-9397-08002B2CF9AE}" pid="9" name="GrammarlyDocumentId">
    <vt:lpwstr>4afedb394c09f07dee5741acc8be5cbdb0c058e7687aa421f570e3995fce8850</vt:lpwstr>
  </property>
</Properties>
</file>