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4823"/>
        <w:gridCol w:w="6643"/>
      </w:tblGrid>
      <w:tr w:rsidR="007C292C" w:rsidRPr="006645A9" w14:paraId="0DE0A2F0" w14:textId="77777777" w:rsidTr="009711C5">
        <w:trPr>
          <w:cantSplit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0C8EC213" w14:textId="61178D3F" w:rsidR="007C292C" w:rsidRPr="009711C5" w:rsidRDefault="009711C5" w:rsidP="009711C5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9711C5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Wareneingang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6E401" w14:textId="6BB4A79A" w:rsidR="007C292C" w:rsidRPr="006645A9" w:rsidRDefault="007C292C" w:rsidP="007C292C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Erstempfang</w:t>
            </w:r>
          </w:p>
          <w:p w14:paraId="0DF5E7E9" w14:textId="04B4D03A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Es wurde etwas anderes geliefert als das, was </w:t>
            </w:r>
            <w:r w:rsidR="0023421C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vom Importunternehmen </w:t>
            </w: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bestellt wurde.</w:t>
            </w:r>
          </w:p>
          <w:p w14:paraId="2DCE9E8D" w14:textId="44796A90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wurde Ware geliefert, die nicht weiterverarbeitet werden darf (z.B. Umstellungsware)</w:t>
            </w:r>
          </w:p>
          <w:p w14:paraId="6AA556F2" w14:textId="5840E685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Die </w:t>
            </w:r>
            <w:r w:rsidR="0023421C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Bio-</w:t>
            </w: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Ware ist nicht korrekt gekennzeichnet.</w:t>
            </w:r>
          </w:p>
          <w:p w14:paraId="640565F1" w14:textId="77777777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3E24BB32" w14:textId="77777777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669469F2" w14:textId="515295E8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966861098"/>
                <w:placeholder>
                  <w:docPart w:val="ED6787723241734D84A4328127297F8D"/>
                </w:placeholder>
                <w:showingPlcHdr/>
                <w:text w:multiLine="1"/>
              </w:sdtPr>
              <w:sdtEndPr/>
              <w:sdtContent>
                <w:r w:rsidR="007C292C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A284C" w14:textId="13445258" w:rsidR="0023421C" w:rsidRDefault="00D85650" w:rsidP="0023421C">
            <w:pPr>
              <w:overflowPunct/>
              <w:autoSpaceDE/>
              <w:adjustRightInd/>
              <w:spacing w:before="120" w:after="120" w:line="360" w:lineRule="auto"/>
              <w:ind w:left="386" w:hanging="386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891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23421C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Mein Unternehmen wurde über die Prüfpunkte für die Importpartien und die Anforderungen für den Erstempfang von den auftraggebenden Importunternehmen detailliert informiert. </w:t>
            </w:r>
          </w:p>
          <w:p w14:paraId="772D10DD" w14:textId="5EE6F502" w:rsidR="0023421C" w:rsidRDefault="00D85650" w:rsidP="0023421C">
            <w:pPr>
              <w:overflowPunct/>
              <w:autoSpaceDE/>
              <w:adjustRightInd/>
              <w:spacing w:before="120" w:after="120" w:line="360" w:lineRule="auto"/>
              <w:ind w:left="386" w:hanging="386"/>
              <w:jc w:val="left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818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1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3421C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Zusammenarbeit mit Importunternehmen ist vertraglich geregelt. Mein Unternehmen wurde über die Prüfpunkte für die Importpartien und die Anforderungen für den Erstempfang von den auftraggebenden Importunternehmen detailliert informiert.</w:t>
            </w:r>
          </w:p>
          <w:p w14:paraId="30A8D1AA" w14:textId="72EFA4F1" w:rsidR="0023421C" w:rsidRDefault="00D85650" w:rsidP="0023421C">
            <w:pPr>
              <w:overflowPunct/>
              <w:autoSpaceDE/>
              <w:adjustRightInd/>
              <w:spacing w:before="120" w:after="120" w:line="360" w:lineRule="auto"/>
              <w:ind w:left="386" w:hanging="386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221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1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3421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23421C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Für jede Importpartie werden Fotos und Dokumente und nach Durchführung der Prüfung das Original des COI an mein Importunternehmen übermittelt.</w:t>
            </w:r>
          </w:p>
          <w:p w14:paraId="70262A9A" w14:textId="538767A7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464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 betroffenen </w:t>
            </w:r>
            <w:proofErr w:type="spellStart"/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Mitarbeiter:innen</w:t>
            </w:r>
            <w:proofErr w:type="spellEnd"/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werden zu möglichen Abweichungen regelmäßig geschult.</w:t>
            </w:r>
          </w:p>
          <w:p w14:paraId="2DDFCC5E" w14:textId="0969C812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508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Beim Erstempfang wird der </w:t>
            </w:r>
            <w:r w:rsidR="000C4690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Verschluss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der Gebinde bzw. des Transportmittels (z.B. Säcke, Kisten, Containersiegel) geprüft.</w:t>
            </w:r>
          </w:p>
          <w:p w14:paraId="43AEDE09" w14:textId="3347A794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97347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Beim Erstempfang wird die Kennzeichnung der Bio-Partien (Bio-Hinweis, Code-Nummer</w:t>
            </w:r>
            <w:r w:rsidR="000C4690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, Lot-Nr.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) geprüft.</w:t>
            </w:r>
          </w:p>
          <w:p w14:paraId="35C7DB4E" w14:textId="2D8592BF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9678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Beim Erstempfang werden die Angaben auf den Begleitpapieren (Frachtpapiere, Rechnung, Herkunftszertifikat, phytosanitäres Zertifikat etc.) </w:t>
            </w:r>
            <w:r w:rsidR="000C4690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einschließlich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Bio-Hinweis geprüft.</w:t>
            </w:r>
          </w:p>
          <w:p w14:paraId="11476550" w14:textId="3BA00AF9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0683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Ist alles korrekt, wird der Erstempfang mit einem Prüfvermerk nachvollziehbar dokumentiert: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693807094"/>
                <w:placeholder>
                  <w:docPart w:val="75758A6EE5B4E44F8CE6A2709141DF30"/>
                </w:placeholder>
                <w:showingPlcHdr/>
                <w:text w:multiLine="1"/>
              </w:sdtPr>
              <w:sdtEndPr/>
              <w:sdtContent>
                <w:r w:rsidR="007C292C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</w:p>
          <w:p w14:paraId="467C81B9" w14:textId="77777777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460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 negativem Ergebnis wird die betroffene Partie bis zur eindeutigen Klärung mit dem Lieferanten gesperrt.</w:t>
            </w:r>
          </w:p>
          <w:p w14:paraId="6388B04F" w14:textId="31896B7A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38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638696491"/>
                <w:placeholder>
                  <w:docPart w:val="2ACF1813911FC4438364BB016C0F86CE"/>
                </w:placeholder>
                <w:showingPlcHdr/>
                <w:text w:multiLine="1"/>
              </w:sdtPr>
              <w:sdtEndPr/>
              <w:sdtContent>
                <w:r w:rsidR="007C292C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C292C" w:rsidRPr="006645A9" w14:paraId="31D1F4F9" w14:textId="77777777" w:rsidTr="00671C09">
        <w:trPr>
          <w:cantSplit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219130" w14:textId="77777777" w:rsidR="007C292C" w:rsidRPr="006645A9" w:rsidRDefault="007C292C" w:rsidP="007C292C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066E5" w14:textId="5BB80195" w:rsidR="007C292C" w:rsidRPr="006645A9" w:rsidRDefault="007C292C" w:rsidP="007C292C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Rückstandsfall</w:t>
            </w:r>
          </w:p>
          <w:p w14:paraId="39025825" w14:textId="1A3560F8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In Bio-Ware wurden Erzeugnisse oder Stoffe sicher bestimmt, die nach der VO (EU) Nr. 2018/848 nicht zugelassen sind</w:t>
            </w:r>
          </w:p>
          <w:p w14:paraId="29FC64DA" w14:textId="77777777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52B5B7C4" w14:textId="77777777" w:rsidR="007C292C" w:rsidRPr="006645A9" w:rsidRDefault="007C292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2057B95D" w14:textId="77777777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919784470"/>
                <w:placeholder>
                  <w:docPart w:val="13F15BCDAA664C47A9CDDC687E1D38A2"/>
                </w:placeholder>
                <w:showingPlcHdr/>
                <w:text w:multiLine="1"/>
              </w:sdtPr>
              <w:sdtEndPr/>
              <w:sdtContent>
                <w:r w:rsidR="007C292C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BB25A" w14:textId="5A14801A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2932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F674B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Die/der </w:t>
            </w:r>
            <w:proofErr w:type="spellStart"/>
            <w:r w:rsidR="009F674B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Verantwortliche: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</w:t>
            </w:r>
            <w:proofErr w:type="spellEnd"/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im Unternehmen </w:t>
            </w:r>
            <w:r w:rsidR="0023421C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und beim auftraggebenden Importunternehmen werden 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sofort informiert.</w:t>
            </w:r>
          </w:p>
          <w:p w14:paraId="1347E08C" w14:textId="097AF8A2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6309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betroffene Bio-Ware wird bis zur Klärung isoliert und gesperrt.</w:t>
            </w:r>
          </w:p>
          <w:p w14:paraId="73DDC92E" w14:textId="5EA3C86D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4043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betroffene Bio-Ware wird bis zur Klärung nicht als Bio- oder Umstellungsprodukt in Verkehr gebracht oder verwendet.</w:t>
            </w:r>
          </w:p>
          <w:p w14:paraId="5EE272C1" w14:textId="47405099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486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Es wird geprüft, ob der Verdacht begründet ist oder nicht ausgeräumt werden kann. Wenn dies der Fall ist, wird </w:t>
            </w:r>
            <w:r w:rsidR="0023421C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unsere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Öko-Kontrollstelle unverzüglich informiert.</w:t>
            </w:r>
          </w:p>
          <w:p w14:paraId="1BF2EF56" w14:textId="2657521A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07501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 relevanten </w:t>
            </w:r>
            <w:proofErr w:type="spellStart"/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Mitarbeiter:innen</w:t>
            </w:r>
            <w:proofErr w:type="spellEnd"/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werden zur Vorgehensweise regelmäßig geschult.</w:t>
            </w:r>
          </w:p>
          <w:p w14:paraId="347F9A4A" w14:textId="77777777" w:rsidR="007C292C" w:rsidRPr="006645A9" w:rsidRDefault="00D85650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609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2C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7C292C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987619225"/>
                <w:placeholder>
                  <w:docPart w:val="22340413EE908B468BD67C7C3243DD44"/>
                </w:placeholder>
                <w:showingPlcHdr/>
                <w:text w:multiLine="1"/>
              </w:sdtPr>
              <w:sdtEndPr/>
              <w:sdtContent>
                <w:r w:rsidR="007C292C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4007D82" w14:textId="77777777" w:rsidR="00671C09" w:rsidRPr="006645A9" w:rsidRDefault="00671C09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2EA68569" w14:textId="77777777" w:rsidR="00671C09" w:rsidRPr="006645A9" w:rsidRDefault="00671C09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Mitgeltende Dokumente oder Verfahrensanweisungen: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359887175"/>
                <w:placeholder>
                  <w:docPart w:val="E435FD989147EA4E9CDCC1ACA31BDB06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06602757" w14:textId="6A348187" w:rsidR="00671C09" w:rsidRPr="006645A9" w:rsidRDefault="00671C09" w:rsidP="00671C09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671C09" w:rsidRPr="006645A9" w14:paraId="33511142" w14:textId="77777777" w:rsidTr="00152874">
        <w:trPr>
          <w:cantSplit/>
          <w:trHeight w:val="1134"/>
        </w:trPr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E2A4CD" w14:textId="1AECB250" w:rsidR="00671C09" w:rsidRPr="00152874" w:rsidRDefault="00152874" w:rsidP="00152874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152874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Lagerung und innerbetrieblicher Transport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AB98" w14:textId="77777777" w:rsidR="00A0094F" w:rsidRPr="006645A9" w:rsidRDefault="00A0094F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Lagerung</w:t>
            </w:r>
          </w:p>
          <w:p w14:paraId="7112C36D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kommt zu einer Verwechslung mit anderen Produkten.</w:t>
            </w:r>
          </w:p>
          <w:p w14:paraId="77E02B4C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6DEA08CE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kommt zu einer Vermischung oder zu einer Kontamination beim innerbetrieblichen Transport und bei der Lagerung.</w:t>
            </w:r>
          </w:p>
          <w:p w14:paraId="4660ACF7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05D84964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558423A5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62D8F801" w14:textId="49585220" w:rsidR="00671C09" w:rsidRPr="006645A9" w:rsidRDefault="00D85650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lang w:eastAsia="en-US"/>
                </w:rPr>
                <w:id w:val="968632948"/>
                <w:placeholder>
                  <w:docPart w:val="D38ED648D370794FA738E50EEAFCBD6A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715F" w14:textId="583814C9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3930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A9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645A9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</w:t>
            </w:r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werden ausschließlich Bio-Produkte gelagert.</w:t>
            </w:r>
          </w:p>
          <w:p w14:paraId="0FD434F6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9705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Für Bio-Rohstoffe/-Produkte gibt es einen eindeutigen, gekennzeichneten Lagerplatz.</w:t>
            </w:r>
          </w:p>
          <w:p w14:paraId="5B0086F9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22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Es gibt keine festen Lagerplätze (chaotische Lagerhaltung). Durch die EDV und die Kennzeichnung kann die Ware eindeutig identifiziert werden.</w:t>
            </w:r>
          </w:p>
          <w:p w14:paraId="3E46F4D8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7936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Schädlingsbekämpfung wird durch ein externes Unternehmen durchgeführt. Das Schädlingsbekämpfungsunternehmen ist informiert, dass Bio-Produkte gelagert und verarbeitet werden. Eine Kontamination der Bio-Produkte mit den angewendeten Mitteln wird ausgeschlossen.</w:t>
            </w:r>
          </w:p>
          <w:p w14:paraId="432BDC02" w14:textId="0D27550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497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 Schädlingsbekämpfung wird intern durchgeführt. </w:t>
            </w:r>
            <w:r w:rsidR="004734FA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Eine Kontamination der Bio-Produkte mit den angewendeten Mitteln wird ausgeschlossen.</w:t>
            </w:r>
          </w:p>
          <w:p w14:paraId="04A414E4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41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 Einsatz von Vorratsschutzmitteln: nur Leerraumbehandlung, Lagerung von Bio-Produkten erst nach Ablauf der gesetzlich vorgeschriebenen Wartezeiten.</w:t>
            </w:r>
          </w:p>
          <w:p w14:paraId="25C23257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0698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Mit Lohnlägern bestehen vertragliche Regelungen, um die Integrität der gelagerten Bio-Ware sicherzustellen. Das externe Lagerunternehmen ist über die Anforderungen zur Lagerung von Bio-Ware informiert.</w:t>
            </w:r>
          </w:p>
          <w:p w14:paraId="26120055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0655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31760165"/>
                <w:placeholder>
                  <w:docPart w:val="C4862CA3E7947949B6E0EFD0B9F19332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1BA396B8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6DD9E283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lastRenderedPageBreak/>
              <w:t>Zusätzlich bei loser Ware:</w:t>
            </w:r>
          </w:p>
          <w:p w14:paraId="5AD3BB57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4218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Insbesondere für lose Schüttgüter: Durchführung einer sachgerechte Erstbewertung von Lägern auf mögliche Pflanzenschutzmittel-Altlasten.</w:t>
            </w:r>
          </w:p>
          <w:p w14:paraId="07C6ED46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8436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Reinigung der Transportwege (z.B. Bänder, Schnecken, Gebläse, Schläuche, Pumpen etc.) mit Dokumentation der Reinigungsmaßnahmen vor Annahme von Bio-Ware. </w:t>
            </w:r>
          </w:p>
          <w:p w14:paraId="758942C9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0218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Reinigung des Lagers mit Dokumentation der Reinigungsmaßnahmen vor Einlagerung von Bio-Ware.</w:t>
            </w:r>
          </w:p>
          <w:p w14:paraId="38AF2CA9" w14:textId="2DD4073E" w:rsidR="00671C09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410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436799267"/>
                <w:placeholder>
                  <w:docPart w:val="95D62AF97B9B1D4EB4347097548F2E34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094F" w:rsidRPr="006645A9" w14:paraId="05634FA6" w14:textId="77777777" w:rsidTr="00152874">
        <w:trPr>
          <w:cantSplit/>
          <w:trHeight w:val="1134"/>
        </w:trPr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3897AD9E" w14:textId="7DE18EDB" w:rsidR="00A0094F" w:rsidRPr="00152874" w:rsidRDefault="00152874" w:rsidP="00152874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152874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Aufbereitung/Verarbeitung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D2A52" w14:textId="77777777" w:rsidR="00A0094F" w:rsidRPr="006645A9" w:rsidRDefault="00A0094F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Aufbereitung/ Verarbeitung</w:t>
            </w:r>
          </w:p>
          <w:p w14:paraId="78ED38E5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Bei der Bio-Aufbereitung/Verarbeitung kommt es zu einer Verwechslung/ Vermischung mit konventionellen Produkten oder zu einer Kontamination mit unzulässigen Mitteln</w:t>
            </w:r>
          </w:p>
          <w:p w14:paraId="3FAC905E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5A2B44A2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Kursiv geschriebene Maßnahmen sind bei Parallelproduktion relevant.</w:t>
            </w:r>
          </w:p>
          <w:p w14:paraId="48F4D690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lang w:eastAsia="en-US"/>
              </w:rPr>
            </w:pPr>
          </w:p>
          <w:p w14:paraId="73D838BD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2DEC646F" w14:textId="4905901D" w:rsidR="00A0094F" w:rsidRPr="006645A9" w:rsidRDefault="00D85650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lang w:eastAsia="en-US"/>
                </w:rPr>
                <w:id w:val="1786387396"/>
                <w:placeholder>
                  <w:docPart w:val="95986AE5A4EF794DAF6E108A1F1C0A44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0D73C" w14:textId="009B9233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4002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Es werden ausschließlich Bio-Rohstoffe </w:t>
            </w:r>
            <w:r w:rsidR="004734FA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aufbereitet/</w:t>
            </w:r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verarbeitet.</w:t>
            </w:r>
          </w:p>
          <w:p w14:paraId="437DFD6D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93085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Es werden ausschließlich Bio-Rezepturen gemäß </w:t>
            </w:r>
            <w:proofErr w:type="spellStart"/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Rezepturenordner</w:t>
            </w:r>
            <w:proofErr w:type="spellEnd"/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/ EDV-System verwendet. Die Rezepturen sind am Arbeitsplatz verfügbar (z.B. in der EDV, im Produktionsauftrag, in der Rezepturkopie). Die Zutaten und </w:t>
            </w:r>
            <w:proofErr w:type="spellStart"/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Verarbeitungshilfsstoffe</w:t>
            </w:r>
            <w:proofErr w:type="spellEnd"/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sind konform mit der EU-Bio-Verordnung.</w:t>
            </w:r>
          </w:p>
          <w:p w14:paraId="53701643" w14:textId="47FAFAFC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2098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 benötigten Mengen der Zutaten für die Bio-Produktion </w:t>
            </w:r>
            <w:r w:rsidR="004734FA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werden zur Aufbereitung/Verarbeitung bereitgestellt</w:t>
            </w:r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  <w:p w14:paraId="0E12F61D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6188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Die Zutaten befinden sich in unterscheidbaren (z. B. farbigen) Behältern.</w:t>
            </w:r>
          </w:p>
          <w:p w14:paraId="08786DFC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8737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Bei Bio-Produktion sind immer nur Zutaten für die Bio-Produktion am Arbeitsplatz.</w:t>
            </w:r>
          </w:p>
          <w:p w14:paraId="0F201FE9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5153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 xml:space="preserve">Es existieren feste Zeiten und Abläufe für die Bio-Produktion: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727836779"/>
                <w:placeholder>
                  <w:docPart w:val="1C39717927369E49982CCC5B84E1E72A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E74EC6F" w14:textId="5C6C1301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18" w:hanging="318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21326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015430978"/>
                <w:placeholder>
                  <w:docPart w:val="44A32930C098D746B86D5106A1936F47"/>
                </w:placeholder>
                <w:showingPlcHdr/>
                <w:text w:multiLine="1"/>
              </w:sdtPr>
              <w:sdtEndPr/>
              <w:sdtContent>
                <w:r w:rsidR="00040B50" w:rsidRPr="006B7199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69F4068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after="120" w:line="240" w:lineRule="auto"/>
              <w:ind w:left="318" w:hanging="318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u w:val="single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u w:val="single"/>
                <w:lang w:eastAsia="en-US"/>
              </w:rPr>
              <w:t>Produktion</w:t>
            </w:r>
          </w:p>
          <w:p w14:paraId="6676A6B4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6905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A0094F" w:rsidRPr="006645A9">
              <w:rPr>
                <w:rFonts w:ascii="Palatino Linotype" w:eastAsia="Calibri" w:hAnsi="Palatino Linotype"/>
                <w:b/>
                <w:i/>
                <w:sz w:val="20"/>
                <w:szCs w:val="20"/>
                <w:lang w:eastAsia="en-US"/>
              </w:rPr>
              <w:t>Alternative 1</w:t>
            </w:r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: Zeitliche Trennung (Nutzung der gleichen Arbeitsgeräte und Anlagen für die konventionelle und die Bio-Produktion, Reinigung vor Bio-Verarbeitung erforderlich.</w:t>
            </w:r>
          </w:p>
          <w:p w14:paraId="70E627D2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6579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  <w:t>Die Arbeitsgeräte und Anlagen werden vor der Bio-Aufbereitung/Verarbeitung gereinigt.</w:t>
            </w:r>
          </w:p>
          <w:p w14:paraId="48929AB9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3962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  <w:t>Die Reinigung wird dokumentiert. Der Erfolg der Reinigung wird überprüft und ebenfalls dokumentiert.</w:t>
            </w:r>
          </w:p>
          <w:p w14:paraId="3B4699BA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4342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  <w:t>Bio-Ware wird immer morgens zuerst auf gereinigten Anlagen verarbeitet.</w:t>
            </w:r>
          </w:p>
          <w:p w14:paraId="1E844B57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1996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</w:r>
            <w:r w:rsidR="00A0094F" w:rsidRPr="006645A9">
              <w:rPr>
                <w:rFonts w:ascii="Palatino Linotype" w:eastAsia="Calibri" w:hAnsi="Palatino Linotype"/>
                <w:b/>
                <w:i/>
                <w:sz w:val="20"/>
                <w:szCs w:val="20"/>
                <w:lang w:eastAsia="en-US"/>
              </w:rPr>
              <w:t>Alternative 2</w:t>
            </w:r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: Räumliche Trennung (Nutzung separater Arbeitsgeräte und Utensilien für die Bio-Produktion)</w:t>
            </w:r>
          </w:p>
          <w:p w14:paraId="544B091E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328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820304963"/>
                <w:placeholder>
                  <w:docPart w:val="7690B913E37B324CBAE08913EFEB427C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DA9ACCC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u w:val="single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u w:val="single"/>
                <w:lang w:eastAsia="en-US"/>
              </w:rPr>
              <w:t>Abschluss</w:t>
            </w:r>
          </w:p>
          <w:p w14:paraId="5156F356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9041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Spätestens bei Abschluss der Aufbereitung/Verarbeitung: Die Verbrauchsmengen an Bio-Zutaten und Hilfsstoffen werden überprüft, dokumentiert und ggf. nachbestellt.</w:t>
            </w:r>
          </w:p>
          <w:p w14:paraId="0FC2134B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6744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Angebrochene Gebinde sind eindeutig gekennzeichnet, die Rückverfolgbarkeit bleibt gewährleistet.</w:t>
            </w:r>
          </w:p>
          <w:p w14:paraId="60D5CE97" w14:textId="236AF10D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4572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446389278"/>
                <w:placeholder>
                  <w:docPart w:val="5E8AFE80BAEB9840BE131F3AA39D0C98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094F" w:rsidRPr="006645A9" w14:paraId="18C7CDA8" w14:textId="77777777" w:rsidTr="00671C09">
        <w:trPr>
          <w:cantSplit/>
          <w:trHeight w:val="1134"/>
        </w:trPr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DDBA2B" w14:textId="28EA5B4C" w:rsidR="00A0094F" w:rsidRPr="00152874" w:rsidRDefault="00152874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152874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Kennzeichnung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6554" w14:textId="7A82507D" w:rsidR="00A0094F" w:rsidRPr="006645A9" w:rsidRDefault="00A0094F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Produktkennzeichnung</w:t>
            </w:r>
          </w:p>
          <w:p w14:paraId="28BA2D45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Statt Bio-Produkten werden Umstellungsprodukte oder konventionelle Erzeugnisse mit Bio-Hinweis vermarktet.</w:t>
            </w:r>
          </w:p>
          <w:p w14:paraId="09677D2C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Bio-Produkte sind nicht korrekt gekennzeichnet. </w:t>
            </w:r>
          </w:p>
          <w:p w14:paraId="6239B0F0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Bio-Produkte sind nicht eindeutig rückverfolgbar.</w:t>
            </w:r>
          </w:p>
          <w:p w14:paraId="5A45CA9E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27AEAA9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2B3BE7A7" w14:textId="00893861" w:rsidR="00A0094F" w:rsidRPr="006645A9" w:rsidRDefault="00D85650" w:rsidP="00B86AB1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-1151904562"/>
                <w:placeholder>
                  <w:docPart w:val="DFE4109A9837B540A43402B8B70BCAFD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4EA7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9626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Verpackte Ware: Bio-Kennzeichnung durch Etikett (Bio-Kennzeichnung, Angabe der Codenummer der Bio-Kontrollstelle)</w:t>
            </w:r>
          </w:p>
          <w:p w14:paraId="21A21ED5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1081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Lose Stückware (z.B. Obst und Gemüse): Bio-Kennzeichnung durch Kistenetikett und auf Warenbegleitpapieren (artikelspezifischer Bio-Hinweis, Angabe der Codenummer der Bio-Kontrollstelle)</w:t>
            </w:r>
          </w:p>
          <w:p w14:paraId="638593C3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7169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Chargenkennzeichnung (z.B. über Markierung, Code, Mindesthaltbarkeitsdatum, Losnummer)</w:t>
            </w:r>
          </w:p>
          <w:p w14:paraId="3432B7F4" w14:textId="084EAA98" w:rsidR="00A0094F" w:rsidRPr="006645A9" w:rsidRDefault="00D85650" w:rsidP="00040B5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8012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624416149"/>
                <w:placeholder>
                  <w:docPart w:val="AD140C27B9869645B3F7872365061668"/>
                </w:placeholder>
                <w:showingPlcHdr/>
                <w:text w:multiLine="1"/>
              </w:sdtPr>
              <w:sdtEndPr/>
              <w:sdtContent>
                <w:r w:rsidR="00040B50" w:rsidRPr="00ED4E5B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094F" w:rsidRPr="006645A9" w14:paraId="2AD91E5F" w14:textId="77777777" w:rsidTr="009711C5">
        <w:trPr>
          <w:cantSplit/>
          <w:trHeight w:val="1134"/>
        </w:trPr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39E1158E" w14:textId="44B504C1" w:rsidR="00A0094F" w:rsidRPr="00152874" w:rsidRDefault="00152874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152874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Warenausgang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29D7A" w14:textId="77777777" w:rsidR="00A0094F" w:rsidRPr="006645A9" w:rsidRDefault="00A0094F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Vermarktung an Wiederverkäufer</w:t>
            </w:r>
          </w:p>
          <w:p w14:paraId="6470137B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3AA83E6F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kommt zu einer Verwechslung von Bio-Ware mit Umstellungsprodukten oder konventionellen Partien.</w:t>
            </w:r>
          </w:p>
          <w:p w14:paraId="636FFF9D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5AAE1B53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645B3191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19896F87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0B04B577" w14:textId="48885E71" w:rsidR="00A0094F" w:rsidRPr="006645A9" w:rsidRDefault="00D85650" w:rsidP="00A0094F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-1165934138"/>
                <w:placeholder>
                  <w:docPart w:val="B3AE089D1A7B51479BA12BCB436751A6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783DB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9941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</w:r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Die Bio-Waren sind verpackt und eindeutig gekennzeichnet. Eine Vermischung und Verunreinigung ist ausgeschlossen.</w:t>
            </w:r>
          </w:p>
          <w:p w14:paraId="6A3A4B9D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0993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Extra gekennzeichneter Lagerplatz für Bio-Waren</w:t>
            </w:r>
          </w:p>
          <w:p w14:paraId="5973A4D1" w14:textId="2C33020F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20125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Ausgangsbelege sind mit artikelspezifischem Bio-Hinweis</w:t>
            </w:r>
            <w:r w:rsidR="00040B50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,</w:t>
            </w:r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040B50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Lot-Nummer, </w:t>
            </w:r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und Code-Nummer der Bio-Kontrollstelle versehen.</w:t>
            </w:r>
          </w:p>
          <w:p w14:paraId="4486DD83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9637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1365634908"/>
                <w:placeholder>
                  <w:docPart w:val="5326E74D7DAA634A96B4312E9E893334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04ECC089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</w:p>
          <w:p w14:paraId="09A3085D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8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8"/>
                <w:lang w:eastAsia="en-US"/>
              </w:rPr>
              <w:t>Nur bei loser Ware:</w:t>
            </w:r>
          </w:p>
          <w:p w14:paraId="4E847AED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-20826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 xml:space="preserve">Bei Lagerung und/oder Transport durch Spedition: Es gibt eine Vereinbarung, wie die Spedition eine Kontamination bzw. Verunreinigungen ausschließt. </w:t>
            </w:r>
          </w:p>
          <w:p w14:paraId="4B6CB734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-1995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Transportfahrzeuge sind gereinigt. Eine Kontrolle der Sauberkeit findet vor Verladung statt.</w:t>
            </w:r>
          </w:p>
          <w:p w14:paraId="4EB257A4" w14:textId="7C047EB6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18823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 </w:t>
            </w:r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497551060"/>
                <w:placeholder>
                  <w:docPart w:val="A613FF41DB160E4A8DE0080EE36C4AA1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094F" w:rsidRPr="006645A9" w14:paraId="4780DEBB" w14:textId="77777777" w:rsidTr="009711C5">
        <w:trPr>
          <w:cantSplit/>
          <w:trHeight w:val="1134"/>
        </w:trPr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78310A82" w14:textId="77777777" w:rsidR="00A0094F" w:rsidRPr="006645A9" w:rsidRDefault="00A0094F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934E74" w14:textId="77777777" w:rsidR="00A0094F" w:rsidRPr="006645A9" w:rsidRDefault="00A0094F" w:rsidP="00A0094F">
            <w:pPr>
              <w:pStyle w:val="Listenabsatz"/>
              <w:numPr>
                <w:ilvl w:val="0"/>
                <w:numId w:val="2"/>
              </w:num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Mengenplausibilität und Rückverfolgbarkeit</w:t>
            </w:r>
          </w:p>
          <w:p w14:paraId="7535B4D2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2866BFB8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0C6D120B" w14:textId="08D5D12F" w:rsidR="00A0094F" w:rsidRPr="006645A9" w:rsidRDefault="00D85650" w:rsidP="00A0094F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-102501884"/>
                <w:placeholder>
                  <w:docPart w:val="1E26B9F3CA7E77408E1662331448CA0D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9629D4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94265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Es wird mindestens einmal im Jahr eine artikelgenaue Inventur durchgeführt.</w:t>
            </w:r>
          </w:p>
          <w:p w14:paraId="25CF774E" w14:textId="2C9CE85D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-14777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Alle Eingangsbelege werden aufbewahrt.</w:t>
            </w:r>
          </w:p>
          <w:p w14:paraId="2320BFE5" w14:textId="1A8AF63E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15861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Alle Ausgangsbelege werden aufbewahrt.</w:t>
            </w:r>
            <w:bookmarkStart w:id="0" w:name="_GoBack"/>
            <w:bookmarkEnd w:id="0"/>
          </w:p>
          <w:p w14:paraId="3A6E7A23" w14:textId="7B91DABC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13706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 xml:space="preserve">Es werden Produktionsprotokolle geführt. Hieran ist ersichtlich, welche Mengen </w:t>
            </w:r>
            <w:r w:rsidR="00040B50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und Chargen </w:t>
            </w:r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>an Rohstoffen eingesetzt wurden und welche Mengen</w:t>
            </w:r>
            <w:r w:rsidR="00040B50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 und Chargen</w:t>
            </w:r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 an Fertigerzeugnissen damit erzeugt wurden.</w:t>
            </w:r>
          </w:p>
          <w:p w14:paraId="3B506CEA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11935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Die Warenbewegungen werden über ein EDV-System erfasst.</w:t>
            </w:r>
          </w:p>
          <w:p w14:paraId="176F2739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61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Die Enderzeugnisse können über Chargennummern bis zum Eingang der Rohwaren rückverfolgt werden.</w:t>
            </w:r>
          </w:p>
          <w:p w14:paraId="4F59EA5D" w14:textId="1E4083DC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-2985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1257327784"/>
                <w:placeholder>
                  <w:docPart w:val="849AA3D8544BBB45ABC16C298B2C75F3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094F" w:rsidRPr="006645A9" w14:paraId="31E35D17" w14:textId="77777777" w:rsidTr="00671C09">
        <w:trPr>
          <w:cantSplit/>
          <w:trHeight w:val="1134"/>
        </w:trPr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CF35E1" w14:textId="77777777" w:rsidR="00A0094F" w:rsidRPr="00152874" w:rsidRDefault="00A0094F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152874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Überprüfung des Vorsorgekonzeptes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C90F" w14:textId="77777777" w:rsidR="00A0094F" w:rsidRPr="006645A9" w:rsidRDefault="00A0094F" w:rsidP="00A0094F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Umsetzung des Vorsorgekonzeptes:</w:t>
            </w:r>
          </w:p>
          <w:p w14:paraId="54077751" w14:textId="51EB1CFE" w:rsidR="00A0094F" w:rsidRPr="006645A9" w:rsidRDefault="00A0094F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 xml:space="preserve">Die Risiken sind unvollständig erfasst, z.B. bei </w:t>
            </w:r>
          </w:p>
          <w:p w14:paraId="06F839DE" w14:textId="740A8E71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Veränderungen der Prozessschritte.</w:t>
            </w:r>
          </w:p>
          <w:p w14:paraId="39C92ADB" w14:textId="77777777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7BD09EF6" w14:textId="45B7DDEA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 xml:space="preserve">Eine Vorsorgemaßnahme ist nicht mehr aktuell. </w:t>
            </w:r>
          </w:p>
          <w:p w14:paraId="7AFAD45F" w14:textId="77777777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476A9CF9" w14:textId="757DED05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Eine Vorsorgemaßnahme wird nicht</w:t>
            </w:r>
          </w:p>
          <w:p w14:paraId="0D6F2EBE" w14:textId="4975CDF2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anforderungsgemäß umgesetzt.</w:t>
            </w:r>
          </w:p>
          <w:p w14:paraId="65B1DD86" w14:textId="77777777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3705D203" w14:textId="03B22E96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 xml:space="preserve">Die Überprüfung einer Vorsorgemaßnahme ist </w:t>
            </w:r>
          </w:p>
          <w:p w14:paraId="7D60EDBC" w14:textId="54AB0CD2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nicht erfolgt.</w:t>
            </w:r>
          </w:p>
          <w:p w14:paraId="0A8D46C7" w14:textId="77777777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68E0EEF9" w14:textId="77777777" w:rsidR="00A0094F" w:rsidRPr="006645A9" w:rsidRDefault="00A0094F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Verantwortliche/r:</w:t>
            </w:r>
          </w:p>
          <w:p w14:paraId="183CA685" w14:textId="77777777" w:rsidR="00A0094F" w:rsidRPr="006645A9" w:rsidRDefault="00D85650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bCs/>
                  <w:color w:val="D0CECE" w:themeColor="background2" w:themeShade="E6"/>
                  <w:sz w:val="20"/>
                  <w:szCs w:val="20"/>
                  <w:lang w:eastAsia="en-US"/>
                </w:rPr>
                <w:id w:val="-28570044"/>
                <w:placeholder>
                  <w:docPart w:val="674A06F96443CA4A8314C89BFF0E9954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A0094F" w:rsidRPr="006645A9">
                  <w:rPr>
                    <w:rStyle w:val="Platzhaltertext"/>
                    <w:rFonts w:ascii="Palatino Linotype" w:eastAsia="Calibri" w:hAnsi="Palatino Linotype"/>
                    <w:bCs/>
                    <w:color w:val="D0CECE" w:themeColor="background2" w:themeShade="E6"/>
                    <w:sz w:val="20"/>
                    <w:szCs w:val="20"/>
                    <w:lang w:eastAsia="en-US"/>
                  </w:rPr>
                  <w:t>Klicken Sie hier, um Text einzugeben.</w:t>
                </w:r>
              </w:sdtContent>
            </w:sdt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EA8C" w14:textId="5F835DB4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3195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  <w:t>Die Mitarbeiter</w:t>
            </w:r>
            <w:r w:rsidR="009F674B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>:innen</w:t>
            </w:r>
            <w:r w:rsidR="00A0094F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 werden für Ihren jeweiligen Tätigkeitsbereich jährlich geschult. Die Nachweise der Mitarbeiterschulungen werden aufbewahrt.</w:t>
            </w:r>
          </w:p>
          <w:p w14:paraId="754ED978" w14:textId="44B5D4C4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9864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  <w:t>Kritische</w:t>
            </w:r>
            <w:r w:rsidR="004734FA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>, vollständige</w:t>
            </w:r>
            <w:r w:rsidR="00A0094F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 Überprüfung der Risiken und Vorsorgemaßnahmen, z.B. vor dem jährlichen Bio-Audit.</w:t>
            </w:r>
          </w:p>
          <w:p w14:paraId="6CF9BDE9" w14:textId="43C40FBE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3735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  <w:t>Stichprobenartige Überprüfung der Umsetzung der Vorsorgemaßnamen an den Arbeitsplätzen.</w:t>
            </w:r>
          </w:p>
          <w:p w14:paraId="43F79472" w14:textId="77777777" w:rsidR="00A0094F" w:rsidRPr="006645A9" w:rsidRDefault="00D85650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6887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4F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094F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 </w:t>
            </w:r>
            <w:r w:rsidR="00A0094F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968423052"/>
                <w:placeholder>
                  <w:docPart w:val="A11BF7F07B96C847B2C2DFEAEBB75581"/>
                </w:placeholder>
                <w:showingPlcHdr/>
                <w:text w:multiLine="1"/>
              </w:sdtPr>
              <w:sdtEndPr/>
              <w:sdtContent>
                <w:r w:rsidR="00A0094F" w:rsidRPr="006645A9">
                  <w:rPr>
                    <w:rStyle w:val="Platzhaltertext"/>
                    <w:rFonts w:ascii="Palatino Linotype" w:eastAsia="MS Gothic" w:hAnsi="Palatino Linotype"/>
                    <w:color w:val="auto"/>
                    <w:sz w:val="20"/>
                    <w:szCs w:val="20"/>
                    <w:lang w:eastAsia="en-US"/>
                  </w:rPr>
                  <w:t>Klicken Sie hier, um Text einzugeben.</w:t>
                </w:r>
              </w:sdtContent>
            </w:sdt>
          </w:p>
          <w:p w14:paraId="0C06BC8C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</w:p>
          <w:p w14:paraId="797C063F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</w:p>
          <w:p w14:paraId="2608925A" w14:textId="77777777" w:rsidR="00A0094F" w:rsidRPr="006645A9" w:rsidRDefault="00A0094F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Mitgeltende Dokumente oder Verfahrensanweisungen: </w:t>
            </w: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059162572"/>
                <w:placeholder>
                  <w:docPart w:val="9AD27EFB1C6F5148BC0B778DC576C214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="MS Gothic" w:hAnsi="Palatino Linotype"/>
                    <w:color w:val="D0CECE" w:themeColor="background2" w:themeShade="E6"/>
                    <w:sz w:val="20"/>
                    <w:szCs w:val="20"/>
                    <w:lang w:eastAsia="en-US"/>
                  </w:rPr>
                  <w:t>Klicken Sie hier, um Text einzugeben.</w:t>
                </w:r>
              </w:sdtContent>
            </w:sdt>
          </w:p>
        </w:tc>
      </w:tr>
    </w:tbl>
    <w:p w14:paraId="7847D6C2" w14:textId="77777777" w:rsidR="00581024" w:rsidRDefault="00581024" w:rsidP="003D4AA1">
      <w:pPr>
        <w:rPr>
          <w:rFonts w:ascii="Palatino Linotype" w:eastAsia="Calibri" w:hAnsi="Palatino Linotype"/>
          <w:lang w:eastAsia="en-US"/>
        </w:rPr>
        <w:sectPr w:rsidR="00581024" w:rsidSect="007C292C">
          <w:headerReference w:type="default" r:id="rId8"/>
          <w:footerReference w:type="default" r:id="rId9"/>
          <w:pgSz w:w="16838" w:h="11906" w:orient="landscape"/>
          <w:pgMar w:top="1418" w:right="1134" w:bottom="953" w:left="1418" w:header="0" w:footer="289" w:gutter="0"/>
          <w:cols w:space="708"/>
          <w:docGrid w:linePitch="360"/>
        </w:sectPr>
      </w:pPr>
    </w:p>
    <w:tbl>
      <w:tblPr>
        <w:tblStyle w:val="Tabellen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  <w:gridCol w:w="6348"/>
      </w:tblGrid>
      <w:tr w:rsidR="00671C09" w:rsidRPr="006645A9" w14:paraId="657FB705" w14:textId="77777777" w:rsidTr="00151DC7">
        <w:trPr>
          <w:trHeight w:val="374"/>
        </w:trPr>
        <w:tc>
          <w:tcPr>
            <w:tcW w:w="14286" w:type="dxa"/>
            <w:gridSpan w:val="3"/>
            <w:tcBorders>
              <w:bottom w:val="single" w:sz="24" w:space="0" w:color="auto"/>
            </w:tcBorders>
          </w:tcPr>
          <w:p w14:paraId="1D15B9A5" w14:textId="7B037AC3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>Checkliste für Verdachtsfälle nach Artikel 27 und 28 (2)</w:t>
            </w:r>
          </w:p>
        </w:tc>
      </w:tr>
      <w:tr w:rsidR="00671C09" w:rsidRPr="006645A9" w14:paraId="01884F9B" w14:textId="77777777" w:rsidTr="00151DC7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6F9D30FA" w14:textId="77777777" w:rsidR="00671C09" w:rsidRPr="006645A9" w:rsidRDefault="00671C09" w:rsidP="00151DC7">
            <w:pPr>
              <w:spacing w:line="240" w:lineRule="auto"/>
              <w:ind w:left="113" w:right="113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t>Verdachtsfall einer Kontamination  - möglicher Vermischung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C6CD1D1" w14:textId="77777777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Was ist zu tun?</w:t>
            </w:r>
          </w:p>
        </w:tc>
        <w:tc>
          <w:tcPr>
            <w:tcW w:w="634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5BA2773" w14:textId="77777777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t>Wie ist es erfolgt? Wann? Durch wen?</w:t>
            </w:r>
          </w:p>
        </w:tc>
      </w:tr>
      <w:tr w:rsidR="00671C09" w:rsidRPr="006645A9" w14:paraId="17FCFFE8" w14:textId="77777777" w:rsidTr="00151DC7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562A547" w14:textId="77777777" w:rsidR="00671C09" w:rsidRPr="006645A9" w:rsidRDefault="00671C09" w:rsidP="00151DC7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46B88F0" w14:textId="77777777" w:rsidR="00671C09" w:rsidRPr="006645A9" w:rsidRDefault="00D85650" w:rsidP="00151DC7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2668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Ware identifizieren und isolieren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C710C97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983887264"/>
                <w:placeholder>
                  <w:docPart w:val="EED9758672AD1049943CD4DB39AA13DC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103C392C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FF23548" w14:textId="77777777" w:rsidR="00671C09" w:rsidRPr="006645A9" w:rsidRDefault="00671C09" w:rsidP="00151DC7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9F2E85D" w14:textId="77777777" w:rsidR="00671C09" w:rsidRPr="006645A9" w:rsidRDefault="00D85650" w:rsidP="00151DC7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5916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Prüfen, ob der Verdacht begründet ist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6C9367E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88609317"/>
                <w:placeholder>
                  <w:docPart w:val="1EE2016A76656148A62FAED25E2617C2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2DBB5C1A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16A05B4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B69B77D" w14:textId="77777777" w:rsidR="00671C09" w:rsidRPr="006645A9" w:rsidRDefault="00D85650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41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Sperren der Ware, bis der Verdacht ausgeräumt ist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1B0FBDE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00416982"/>
                <w:placeholder>
                  <w:docPart w:val="11F09A764D08F74BAFE04E919E10929E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0BA88A1D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C90D04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7051570" w14:textId="77777777" w:rsidR="00671C09" w:rsidRPr="006645A9" w:rsidRDefault="00D85650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6379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Mitteilung an Öko-Kontrollstelle, wenn der Verdacht nicht ausgeräumt werden kann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914525D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607965509"/>
                <w:placeholder>
                  <w:docPart w:val="AC40D86AA77BE344AAF13C2CE4F1AE0F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728F5C75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BC72338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19F0D64" w14:textId="77777777" w:rsidR="00671C09" w:rsidRPr="006645A9" w:rsidRDefault="00D85650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376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Verdachtsfall abgeschlossen?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DD153F9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40005833"/>
                <w:placeholder>
                  <w:docPart w:val="8F030EF8CDBD73488BEA76C8E7B20376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14C4964A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0DAFA7B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BC7EB77" w14:textId="77777777" w:rsidR="00671C09" w:rsidRPr="006645A9" w:rsidRDefault="00D85650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8901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Partie mit Bio-Kennzeichnung verkehrsfähig?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FA12991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05759278"/>
                <w:placeholder>
                  <w:docPart w:val="62D4AD0B81A2EC4D9A13E49518DB3799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68AEFD5C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C65D0A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8EC1F66" w14:textId="77777777" w:rsidR="00671C09" w:rsidRPr="006645A9" w:rsidRDefault="00D85650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8176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Partie nur konventionell verkehrsfähig?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57D72EE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45049557"/>
                <w:placeholder>
                  <w:docPart w:val="F7F12B3BE67FC144B322DE110DCC8BA9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556EEFBA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C3A97A7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0ED8A45C" w14:textId="77777777" w:rsidR="00671C09" w:rsidRPr="006645A9" w:rsidRDefault="00D85650" w:rsidP="00151DC7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495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457677116"/>
                <w:placeholder>
                  <w:docPart w:val="E81004A2B415E942B7ED76A35C2AEF33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282603DD" w14:textId="77777777" w:rsidR="00671C09" w:rsidRPr="006645A9" w:rsidRDefault="00D85650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6339784"/>
                <w:placeholder>
                  <w:docPart w:val="90E313B3CCB07F45ABB941CB3D66093D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29D50837" w14:textId="77777777" w:rsidTr="00151DC7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FA67D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3D2BCCF" w14:textId="77777777" w:rsidR="00671C09" w:rsidRPr="006645A9" w:rsidRDefault="00671C09" w:rsidP="00151DC7">
            <w:pPr>
              <w:spacing w:line="240" w:lineRule="auto"/>
              <w:ind w:left="386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sz w:val="24"/>
                <w:szCs w:val="24"/>
              </w:rPr>
              <w:t xml:space="preserve">Datum: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777484019"/>
                <w:placeholder>
                  <w:docPart w:val="0B9259F45C483C4DAFE95F333F81D76B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6A24244" w14:textId="77777777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sz w:val="24"/>
                <w:szCs w:val="24"/>
              </w:rPr>
              <w:t xml:space="preserve">Unterschrift: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85882652"/>
                <w:placeholder>
                  <w:docPart w:val="C7709CEF7291344A821AECD4555FA33F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04C88EAA" w14:textId="77777777" w:rsidR="00671C09" w:rsidRPr="006645A9" w:rsidRDefault="00671C09" w:rsidP="003D4AA1">
      <w:pPr>
        <w:rPr>
          <w:rFonts w:ascii="Palatino Linotype" w:eastAsia="Calibri" w:hAnsi="Palatino Linotype"/>
          <w:lang w:eastAsia="en-US"/>
        </w:rPr>
      </w:pPr>
    </w:p>
    <w:sectPr w:rsidR="00671C09" w:rsidRPr="006645A9" w:rsidSect="007C292C">
      <w:headerReference w:type="default" r:id="rId10"/>
      <w:pgSz w:w="16838" w:h="11906" w:orient="landscape"/>
      <w:pgMar w:top="1418" w:right="1134" w:bottom="953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C596" w14:textId="77777777" w:rsidR="008748F2" w:rsidRDefault="008748F2" w:rsidP="0039528D">
      <w:pPr>
        <w:spacing w:before="0" w:line="240" w:lineRule="auto"/>
      </w:pPr>
      <w:r>
        <w:separator/>
      </w:r>
    </w:p>
  </w:endnote>
  <w:endnote w:type="continuationSeparator" w:id="0">
    <w:p w14:paraId="304DD01B" w14:textId="77777777" w:rsidR="008748F2" w:rsidRDefault="008748F2" w:rsidP="003952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117384341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0A7EFA" w14:textId="03D87066" w:rsidR="007C292C" w:rsidRDefault="007C292C" w:rsidP="007C292C">
            <w:pPr>
              <w:pStyle w:val="Fuzeile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Verantwortlich für das Vorsorgekonzept im Unternehmen: </w:t>
            </w:r>
            <w:sdt>
              <w:sdtPr>
                <w:rPr>
                  <w:rFonts w:ascii="Palatino Linotype" w:eastAsia="Calibri" w:hAnsi="Palatino Linotype"/>
                  <w:color w:val="D0CECE" w:themeColor="background2" w:themeShade="E6"/>
                  <w:sz w:val="20"/>
                  <w:szCs w:val="20"/>
                  <w:lang w:eastAsia="en-US"/>
                </w:rPr>
                <w:id w:val="385696925"/>
                <w:placeholder>
                  <w:docPart w:val="FC905661B4E231439052AF7E67059F9B"/>
                </w:placeholder>
                <w:text w:multiLine="1"/>
              </w:sdtPr>
              <w:sdtEndPr/>
              <w:sdtContent>
                <w:r w:rsidRPr="007C292C">
                  <w:rPr>
                    <w:rFonts w:ascii="Palatino Linotype" w:eastAsia="Calibri" w:hAnsi="Palatino Linotype"/>
                    <w:color w:val="D0CECE" w:themeColor="background2" w:themeShade="E6"/>
                    <w:sz w:val="20"/>
                    <w:szCs w:val="20"/>
                    <w:lang w:eastAsia="en-US"/>
                  </w:rPr>
                  <w:t>Name</w:t>
                </w:r>
              </w:sdtContent>
            </w:sdt>
          </w:p>
          <w:p w14:paraId="59DE2793" w14:textId="4C7F41C2" w:rsidR="0086680D" w:rsidRPr="007C292C" w:rsidRDefault="0086680D" w:rsidP="007C292C">
            <w:pPr>
              <w:pStyle w:val="Fuzeile"/>
              <w:jc w:val="right"/>
              <w:rPr>
                <w:rFonts w:ascii="Palatino Linotype" w:hAnsi="Palatino Linotype"/>
              </w:rPr>
            </w:pPr>
            <w:r w:rsidRPr="007C292C">
              <w:rPr>
                <w:rFonts w:ascii="Palatino Linotype" w:hAnsi="Palatino Linotype"/>
              </w:rPr>
              <w:t xml:space="preserve">Seite 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7C292C">
              <w:rPr>
                <w:rFonts w:ascii="Palatino Linotype" w:hAnsi="Palatino Linotype"/>
                <w:b/>
                <w:bCs/>
              </w:rPr>
              <w:instrText>PAGE</w:instrTex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D85650">
              <w:rPr>
                <w:rFonts w:ascii="Palatino Linotype" w:hAnsi="Palatino Linotype"/>
                <w:b/>
                <w:bCs/>
                <w:noProof/>
              </w:rPr>
              <w:t>11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7C292C">
              <w:rPr>
                <w:rFonts w:ascii="Palatino Linotype" w:hAnsi="Palatino Linotype"/>
              </w:rPr>
              <w:t xml:space="preserve"> von 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7C292C">
              <w:rPr>
                <w:rFonts w:ascii="Palatino Linotype" w:hAnsi="Palatino Linotype"/>
                <w:b/>
                <w:bCs/>
              </w:rPr>
              <w:instrText>NUMPAGES</w:instrTex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D85650">
              <w:rPr>
                <w:rFonts w:ascii="Palatino Linotype" w:hAnsi="Palatino Linotype"/>
                <w:b/>
                <w:bCs/>
                <w:noProof/>
              </w:rPr>
              <w:t>11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117C8" w14:textId="77777777" w:rsidR="006B7199" w:rsidRDefault="006B7199" w:rsidP="006B719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E236" w14:textId="77777777" w:rsidR="008748F2" w:rsidRDefault="008748F2" w:rsidP="0039528D">
      <w:pPr>
        <w:spacing w:before="0" w:line="240" w:lineRule="auto"/>
      </w:pPr>
      <w:r>
        <w:separator/>
      </w:r>
    </w:p>
  </w:footnote>
  <w:footnote w:type="continuationSeparator" w:id="0">
    <w:p w14:paraId="59BE6691" w14:textId="77777777" w:rsidR="008748F2" w:rsidRDefault="008748F2" w:rsidP="003952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1522" w14:textId="77777777" w:rsidR="0039528D" w:rsidRDefault="0039528D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0E7EE253" w14:textId="32806E85" w:rsidR="00B73672" w:rsidRPr="007C292C" w:rsidRDefault="009C1061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7C292C">
      <w:rPr>
        <w:rFonts w:ascii="Palatino Linotype" w:eastAsia="Calibri" w:hAnsi="Palatino Linotype"/>
        <w:b/>
        <w:sz w:val="32"/>
        <w:szCs w:val="32"/>
        <w:lang w:eastAsia="en-US"/>
      </w:rPr>
      <w:t>Vo</w:t>
    </w:r>
    <w:r w:rsidR="009F674B">
      <w:rPr>
        <w:rFonts w:ascii="Palatino Linotype" w:eastAsia="Calibri" w:hAnsi="Palatino Linotype"/>
        <w:b/>
        <w:sz w:val="32"/>
        <w:szCs w:val="32"/>
        <w:lang w:eastAsia="en-US"/>
      </w:rPr>
      <w:t xml:space="preserve">rsorgekonzept gemäß VO (EU) </w:t>
    </w:r>
    <w:r w:rsidRPr="007C292C">
      <w:rPr>
        <w:rFonts w:ascii="Palatino Linotype" w:eastAsia="Calibri" w:hAnsi="Palatino Linotype"/>
        <w:b/>
        <w:sz w:val="32"/>
        <w:szCs w:val="32"/>
        <w:lang w:eastAsia="en-US"/>
      </w:rPr>
      <w:t>2018/848</w:t>
    </w:r>
    <w:r w:rsidR="007C292C">
      <w:rPr>
        <w:rFonts w:ascii="Palatino Linotype" w:eastAsia="Calibri" w:hAnsi="Palatino Linotype"/>
        <w:b/>
        <w:sz w:val="32"/>
        <w:szCs w:val="32"/>
        <w:lang w:eastAsia="en-US"/>
      </w:rPr>
      <w:t xml:space="preserve"> </w:t>
    </w:r>
    <w:r w:rsidR="000E68FC">
      <w:rPr>
        <w:rFonts w:ascii="Palatino Linotype" w:eastAsia="Calibri" w:hAnsi="Palatino Linotype"/>
        <w:b/>
        <w:sz w:val="32"/>
        <w:szCs w:val="32"/>
        <w:lang w:eastAsia="en-US"/>
      </w:rPr>
      <w:t>–</w:t>
    </w:r>
    <w:r w:rsidR="007C292C">
      <w:rPr>
        <w:rFonts w:ascii="Palatino Linotype" w:eastAsia="Calibri" w:hAnsi="Palatino Linotype"/>
        <w:b/>
        <w:sz w:val="32"/>
        <w:szCs w:val="32"/>
        <w:lang w:eastAsia="en-US"/>
      </w:rPr>
      <w:t xml:space="preserve"> </w:t>
    </w:r>
    <w:r w:rsidR="00105304">
      <w:rPr>
        <w:rFonts w:ascii="Palatino Linotype" w:eastAsia="Calibri" w:hAnsi="Palatino Linotype"/>
        <w:b/>
        <w:sz w:val="32"/>
        <w:szCs w:val="32"/>
        <w:lang w:eastAsia="en-US"/>
      </w:rPr>
      <w:t>Erste</w:t>
    </w:r>
    <w:r w:rsidR="000E68FC">
      <w:rPr>
        <w:rFonts w:ascii="Palatino Linotype" w:eastAsia="Calibri" w:hAnsi="Palatino Linotype"/>
        <w:b/>
        <w:sz w:val="32"/>
        <w:szCs w:val="32"/>
        <w:lang w:eastAsia="en-US"/>
      </w:rPr>
      <w:t>r Empfänger / Lagerhalter</w:t>
    </w:r>
  </w:p>
  <w:p w14:paraId="7CE86DC2" w14:textId="28DA3C65" w:rsidR="00246BF5" w:rsidRDefault="00246BF5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7C292C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-774641374"/>
        <w:placeholder>
          <w:docPart w:val="1806DD115DF644419915117B9C2A5512"/>
        </w:placeholder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7C292C">
      <w:rPr>
        <w:rFonts w:ascii="Palatino Linotype" w:hAnsi="Palatino Linotype"/>
        <w:b/>
        <w:sz w:val="32"/>
        <w:szCs w:val="32"/>
      </w:rPr>
      <w:tab/>
    </w:r>
    <w:r w:rsidRPr="007C292C">
      <w:rPr>
        <w:rFonts w:ascii="Palatino Linotype" w:hAnsi="Palatino Linotype"/>
        <w:sz w:val="20"/>
        <w:szCs w:val="32"/>
      </w:rPr>
      <w:t>Stand:</w:t>
    </w:r>
    <w:r w:rsidRPr="007C292C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-1184903601"/>
        <w:placeholder>
          <w:docPart w:val="35193582C2884C049000107D5D37130D"/>
        </w:placeholder>
        <w:showingPlcHdr/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Datum</w:t>
        </w:r>
      </w:sdtContent>
    </w:sdt>
  </w:p>
  <w:tbl>
    <w:tblPr>
      <w:tblW w:w="4758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19"/>
      <w:gridCol w:w="4823"/>
      <w:gridCol w:w="6643"/>
    </w:tblGrid>
    <w:tr w:rsidR="00105304" w:rsidRPr="006645A9" w14:paraId="5695482D" w14:textId="77777777" w:rsidTr="00DD3E45">
      <w:trPr>
        <w:cantSplit/>
      </w:trPr>
      <w:tc>
        <w:tcPr>
          <w:tcW w:w="780" w:type="pct"/>
          <w:tcBorders>
            <w:bottom w:val="single" w:sz="4" w:space="0" w:color="auto"/>
          </w:tcBorders>
        </w:tcPr>
        <w:p w14:paraId="09FEAFF2" w14:textId="77777777" w:rsidR="00105304" w:rsidRPr="006645A9" w:rsidRDefault="00105304" w:rsidP="00105304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</w:pPr>
          <w:r w:rsidRPr="006645A9"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  <w:t>Prozessstufe</w:t>
          </w:r>
        </w:p>
      </w:tc>
      <w:tc>
        <w:tcPr>
          <w:tcW w:w="1775" w:type="pct"/>
          <w:tcBorders>
            <w:bottom w:val="single" w:sz="4" w:space="0" w:color="auto"/>
          </w:tcBorders>
        </w:tcPr>
        <w:p w14:paraId="0AB098EE" w14:textId="77777777" w:rsidR="00105304" w:rsidRPr="006645A9" w:rsidRDefault="00105304" w:rsidP="00105304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</w:pPr>
          <w:r w:rsidRPr="006645A9"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  <w:t>Risiko</w:t>
          </w:r>
        </w:p>
      </w:tc>
      <w:tc>
        <w:tcPr>
          <w:tcW w:w="2445" w:type="pct"/>
          <w:tcBorders>
            <w:bottom w:val="single" w:sz="4" w:space="0" w:color="auto"/>
          </w:tcBorders>
        </w:tcPr>
        <w:p w14:paraId="33E796E9" w14:textId="77777777" w:rsidR="00105304" w:rsidRPr="006645A9" w:rsidRDefault="00105304" w:rsidP="00105304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</w:pPr>
          <w:r w:rsidRPr="006645A9"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  <w:t>Vorsorgemaßnahmen</w:t>
          </w:r>
        </w:p>
      </w:tc>
    </w:tr>
  </w:tbl>
  <w:p w14:paraId="574BB1FA" w14:textId="77777777" w:rsidR="00105304" w:rsidRPr="007C292C" w:rsidRDefault="00105304" w:rsidP="00105304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F740" w14:textId="77777777" w:rsidR="00581024" w:rsidRDefault="00581024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6F7010BD" w14:textId="77777777" w:rsidR="00581024" w:rsidRPr="007C292C" w:rsidRDefault="00581024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7C292C">
      <w:rPr>
        <w:rFonts w:ascii="Palatino Linotype" w:eastAsia="Calibri" w:hAnsi="Palatino Linotype"/>
        <w:b/>
        <w:sz w:val="32"/>
        <w:szCs w:val="32"/>
        <w:lang w:eastAsia="en-US"/>
      </w:rPr>
      <w:t>Vorsorgekonzept gemäß VO (EU) Nr. 2018/848</w:t>
    </w:r>
    <w:r>
      <w:rPr>
        <w:rFonts w:ascii="Palatino Linotype" w:eastAsia="Calibri" w:hAnsi="Palatino Linotype"/>
        <w:b/>
        <w:sz w:val="32"/>
        <w:szCs w:val="32"/>
        <w:lang w:eastAsia="en-US"/>
      </w:rPr>
      <w:t xml:space="preserve"> - Erstempfang</w:t>
    </w:r>
  </w:p>
  <w:p w14:paraId="393F0F3B" w14:textId="77777777" w:rsidR="00581024" w:rsidRDefault="00581024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7C292C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188036703"/>
        <w:placeholder>
          <w:docPart w:val="DD6E053E296E4153B28E2E0F567512F8"/>
        </w:placeholder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7C292C">
      <w:rPr>
        <w:rFonts w:ascii="Palatino Linotype" w:hAnsi="Palatino Linotype"/>
        <w:b/>
        <w:sz w:val="32"/>
        <w:szCs w:val="32"/>
      </w:rPr>
      <w:tab/>
    </w:r>
    <w:r w:rsidRPr="007C292C">
      <w:rPr>
        <w:rFonts w:ascii="Palatino Linotype" w:hAnsi="Palatino Linotype"/>
        <w:sz w:val="20"/>
        <w:szCs w:val="32"/>
      </w:rPr>
      <w:t>Stand:</w:t>
    </w:r>
    <w:r w:rsidRPr="007C292C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436566531"/>
        <w:placeholder>
          <w:docPart w:val="E531866E926E4A0A9A8899E98F213050"/>
        </w:placeholder>
        <w:showingPlcHdr/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Datum</w:t>
        </w:r>
      </w:sdtContent>
    </w:sdt>
  </w:p>
  <w:p w14:paraId="7797E5A1" w14:textId="77777777" w:rsidR="00581024" w:rsidRPr="007C292C" w:rsidRDefault="00581024" w:rsidP="00105304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541"/>
    <w:multiLevelType w:val="hybridMultilevel"/>
    <w:tmpl w:val="B4DAAF3E"/>
    <w:lvl w:ilvl="0" w:tplc="88A6CC12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24CE0"/>
    <w:multiLevelType w:val="hybridMultilevel"/>
    <w:tmpl w:val="4406FBD0"/>
    <w:lvl w:ilvl="0" w:tplc="88A6CC12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E58A7"/>
    <w:multiLevelType w:val="hybridMultilevel"/>
    <w:tmpl w:val="F1B8C4EA"/>
    <w:lvl w:ilvl="0" w:tplc="8A9037C6">
      <w:numFmt w:val="bullet"/>
      <w:lvlText w:val=""/>
      <w:lvlJc w:val="left"/>
      <w:pPr>
        <w:ind w:left="364" w:hanging="360"/>
      </w:pPr>
      <w:rPr>
        <w:rFonts w:ascii="Wingdings" w:eastAsia="Calibr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7E3924B0"/>
    <w:multiLevelType w:val="hybridMultilevel"/>
    <w:tmpl w:val="EA22CD7C"/>
    <w:lvl w:ilvl="0" w:tplc="88A6CC12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2"/>
    <w:rsid w:val="00040B50"/>
    <w:rsid w:val="00070423"/>
    <w:rsid w:val="00096EB9"/>
    <w:rsid w:val="000A3E4C"/>
    <w:rsid w:val="000A646B"/>
    <w:rsid w:val="000B6ABC"/>
    <w:rsid w:val="000C4690"/>
    <w:rsid w:val="000E68FC"/>
    <w:rsid w:val="0010214B"/>
    <w:rsid w:val="00105304"/>
    <w:rsid w:val="00152874"/>
    <w:rsid w:val="00165CD1"/>
    <w:rsid w:val="00181A1B"/>
    <w:rsid w:val="00197309"/>
    <w:rsid w:val="001F3212"/>
    <w:rsid w:val="0023421C"/>
    <w:rsid w:val="00246BF5"/>
    <w:rsid w:val="00272C89"/>
    <w:rsid w:val="002A27AB"/>
    <w:rsid w:val="002B5C5B"/>
    <w:rsid w:val="002C60E6"/>
    <w:rsid w:val="002F1C5D"/>
    <w:rsid w:val="00322F85"/>
    <w:rsid w:val="00371494"/>
    <w:rsid w:val="0039528D"/>
    <w:rsid w:val="003D4AA1"/>
    <w:rsid w:val="004568A6"/>
    <w:rsid w:val="004734FA"/>
    <w:rsid w:val="004812BD"/>
    <w:rsid w:val="00491688"/>
    <w:rsid w:val="004D7923"/>
    <w:rsid w:val="004E6DFA"/>
    <w:rsid w:val="00513154"/>
    <w:rsid w:val="00564352"/>
    <w:rsid w:val="00581024"/>
    <w:rsid w:val="00590B84"/>
    <w:rsid w:val="005C64DF"/>
    <w:rsid w:val="005D14D5"/>
    <w:rsid w:val="005D3BA3"/>
    <w:rsid w:val="0060641B"/>
    <w:rsid w:val="00656263"/>
    <w:rsid w:val="006624FC"/>
    <w:rsid w:val="00663B79"/>
    <w:rsid w:val="006645A9"/>
    <w:rsid w:val="00665C30"/>
    <w:rsid w:val="00671ACF"/>
    <w:rsid w:val="00671C09"/>
    <w:rsid w:val="006B7199"/>
    <w:rsid w:val="006E303C"/>
    <w:rsid w:val="00762981"/>
    <w:rsid w:val="00782DF7"/>
    <w:rsid w:val="007C292C"/>
    <w:rsid w:val="007D5628"/>
    <w:rsid w:val="00817EF7"/>
    <w:rsid w:val="00840AA7"/>
    <w:rsid w:val="0086680D"/>
    <w:rsid w:val="008748F2"/>
    <w:rsid w:val="008A1036"/>
    <w:rsid w:val="008A2A8A"/>
    <w:rsid w:val="008B3C0F"/>
    <w:rsid w:val="008E14E6"/>
    <w:rsid w:val="00941674"/>
    <w:rsid w:val="0095149A"/>
    <w:rsid w:val="009711C5"/>
    <w:rsid w:val="009716FA"/>
    <w:rsid w:val="0098477E"/>
    <w:rsid w:val="0099785D"/>
    <w:rsid w:val="009C1061"/>
    <w:rsid w:val="009D0722"/>
    <w:rsid w:val="009E0383"/>
    <w:rsid w:val="009E3AF5"/>
    <w:rsid w:val="009F674B"/>
    <w:rsid w:val="00A0094F"/>
    <w:rsid w:val="00A634F8"/>
    <w:rsid w:val="00AA0269"/>
    <w:rsid w:val="00AA0BAD"/>
    <w:rsid w:val="00AA265C"/>
    <w:rsid w:val="00AB1F92"/>
    <w:rsid w:val="00AE5C9F"/>
    <w:rsid w:val="00B03F45"/>
    <w:rsid w:val="00B12B95"/>
    <w:rsid w:val="00B32CB4"/>
    <w:rsid w:val="00B86AB1"/>
    <w:rsid w:val="00BA45EE"/>
    <w:rsid w:val="00BB6655"/>
    <w:rsid w:val="00BC27E5"/>
    <w:rsid w:val="00C66799"/>
    <w:rsid w:val="00CF7203"/>
    <w:rsid w:val="00D85650"/>
    <w:rsid w:val="00DD23D7"/>
    <w:rsid w:val="00DE173A"/>
    <w:rsid w:val="00E169AC"/>
    <w:rsid w:val="00E27E46"/>
    <w:rsid w:val="00E62CEE"/>
    <w:rsid w:val="00EA6D38"/>
    <w:rsid w:val="00EC4F09"/>
    <w:rsid w:val="00ED4E5B"/>
    <w:rsid w:val="00F1110B"/>
    <w:rsid w:val="00F15D96"/>
    <w:rsid w:val="00FC390D"/>
    <w:rsid w:val="00FC51D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49BA"/>
  <w15:chartTrackingRefBased/>
  <w15:docId w15:val="{E7D19EB1-91E0-4D6D-93B1-865A588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22"/>
    <w:pPr>
      <w:overflowPunct w:val="0"/>
      <w:autoSpaceDE w:val="0"/>
      <w:autoSpaceDN w:val="0"/>
      <w:adjustRightInd w:val="0"/>
      <w:spacing w:before="240" w:after="0" w:line="288" w:lineRule="auto"/>
      <w:jc w:val="both"/>
      <w:textAlignment w:val="baseline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0722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D072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D072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2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28D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2A27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64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4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46B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46B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4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46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71C09"/>
    <w:pPr>
      <w:spacing w:after="0" w:line="240" w:lineRule="auto"/>
    </w:pPr>
    <w:rPr>
      <w:rFonts w:eastAsiaTheme="minorEastAsia"/>
      <w:lang w:val="de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71C0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93582C2884C049000107D5D371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A896-E30F-49B7-B0D4-1A91252670BE}"/>
      </w:docPartPr>
      <w:docPartBody>
        <w:p w:rsidR="005E4217" w:rsidRDefault="00CF71F4" w:rsidP="00CF71F4">
          <w:pPr>
            <w:pStyle w:val="35193582C2884C049000107D5D37130D"/>
          </w:pPr>
          <w:r w:rsidRPr="006B7199">
            <w:rPr>
              <w:sz w:val="20"/>
              <w:szCs w:val="32"/>
            </w:rPr>
            <w:t>Datum</w:t>
          </w:r>
        </w:p>
      </w:docPartBody>
    </w:docPart>
    <w:docPart>
      <w:docPartPr>
        <w:name w:val="1806DD115DF644419915117B9C2A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841D8-27C6-4B1D-B49C-0EF1609329B6}"/>
      </w:docPartPr>
      <w:docPartBody>
        <w:p w:rsidR="005E4217" w:rsidRDefault="00CF71F4" w:rsidP="00CF71F4">
          <w:pPr>
            <w:pStyle w:val="1806DD115DF644419915117B9C2A5512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905661B4E231439052AF7E6705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52101-0EC2-384F-90A2-F4D742815D9B}"/>
      </w:docPartPr>
      <w:docPartBody>
        <w:p w:rsidR="00B03E5B" w:rsidRDefault="00D85F3F" w:rsidP="00D85F3F">
          <w:pPr>
            <w:pStyle w:val="FC905661B4E231439052AF7E67059F9B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6787723241734D84A4328127297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8CA92-F224-C642-9EFC-0EEB35B20670}"/>
      </w:docPartPr>
      <w:docPartBody>
        <w:p w:rsidR="00B03E5B" w:rsidRDefault="00D85F3F" w:rsidP="00D85F3F">
          <w:pPr>
            <w:pStyle w:val="ED6787723241734D84A4328127297F8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758A6EE5B4E44F8CE6A2709141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CCC39-9268-7C46-8A69-461626834D85}"/>
      </w:docPartPr>
      <w:docPartBody>
        <w:p w:rsidR="00B03E5B" w:rsidRDefault="00D85F3F" w:rsidP="00D85F3F">
          <w:pPr>
            <w:pStyle w:val="75758A6EE5B4E44F8CE6A2709141DF30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CF1813911FC4438364BB016C0F8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D44A-7677-C643-8053-989AE63FEFF2}"/>
      </w:docPartPr>
      <w:docPartBody>
        <w:p w:rsidR="00B03E5B" w:rsidRDefault="00D85F3F" w:rsidP="00D85F3F">
          <w:pPr>
            <w:pStyle w:val="2ACF1813911FC4438364BB016C0F86CE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F15BCDAA664C47A9CDDC687E1D3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CBB6-FCDB-434E-ABF3-09C12287A19B}"/>
      </w:docPartPr>
      <w:docPartBody>
        <w:p w:rsidR="00B03E5B" w:rsidRDefault="00D85F3F" w:rsidP="00D85F3F">
          <w:pPr>
            <w:pStyle w:val="13F15BCDAA664C47A9CDDC687E1D38A2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340413EE908B468BD67C7C3243D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BDAEF-ED3C-7542-B60F-DF38F428377A}"/>
      </w:docPartPr>
      <w:docPartBody>
        <w:p w:rsidR="00B03E5B" w:rsidRDefault="00D85F3F" w:rsidP="00D85F3F">
          <w:pPr>
            <w:pStyle w:val="22340413EE908B468BD67C7C3243DD44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D9758672AD1049943CD4DB39AA1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A2349-B8B5-B74F-9315-8AC03D6CAC9A}"/>
      </w:docPartPr>
      <w:docPartBody>
        <w:p w:rsidR="00B03E5B" w:rsidRDefault="00D85F3F" w:rsidP="00D85F3F">
          <w:pPr>
            <w:pStyle w:val="EED9758672AD1049943CD4DB39AA13DC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E2016A76656148A62FAED25E261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4BBD2-4EDD-D44A-BED6-D61B35A9D4BC}"/>
      </w:docPartPr>
      <w:docPartBody>
        <w:p w:rsidR="00B03E5B" w:rsidRDefault="00D85F3F" w:rsidP="00D85F3F">
          <w:pPr>
            <w:pStyle w:val="1EE2016A76656148A62FAED25E2617C2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F09A764D08F74BAFE04E919E109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30181-8BBF-0D4A-AAB3-6E82ED0A7A19}"/>
      </w:docPartPr>
      <w:docPartBody>
        <w:p w:rsidR="00B03E5B" w:rsidRDefault="00D85F3F" w:rsidP="00D85F3F">
          <w:pPr>
            <w:pStyle w:val="11F09A764D08F74BAFE04E919E10929E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40D86AA77BE344AAF13C2CE4F1A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8B489-82EA-0A4F-9876-ED8740589AE9}"/>
      </w:docPartPr>
      <w:docPartBody>
        <w:p w:rsidR="00B03E5B" w:rsidRDefault="00D85F3F" w:rsidP="00D85F3F">
          <w:pPr>
            <w:pStyle w:val="AC40D86AA77BE344AAF13C2CE4F1AE0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030EF8CDBD73488BEA76C8E7B20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558C8-08FF-BE45-BE7C-4E368B01E957}"/>
      </w:docPartPr>
      <w:docPartBody>
        <w:p w:rsidR="00B03E5B" w:rsidRDefault="00D85F3F" w:rsidP="00D85F3F">
          <w:pPr>
            <w:pStyle w:val="8F030EF8CDBD73488BEA76C8E7B2037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D4AD0B81A2EC4D9A13E49518DB3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9B4DC-5D54-A24F-ADC2-773101067533}"/>
      </w:docPartPr>
      <w:docPartBody>
        <w:p w:rsidR="00B03E5B" w:rsidRDefault="00D85F3F" w:rsidP="00D85F3F">
          <w:pPr>
            <w:pStyle w:val="62D4AD0B81A2EC4D9A13E49518DB379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F12B3BE67FC144B322DE110DCC8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A995A-98EB-8C43-A817-700E697997EA}"/>
      </w:docPartPr>
      <w:docPartBody>
        <w:p w:rsidR="00B03E5B" w:rsidRDefault="00D85F3F" w:rsidP="00D85F3F">
          <w:pPr>
            <w:pStyle w:val="F7F12B3BE67FC144B322DE110DCC8BA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1004A2B415E942B7ED76A35C2AE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8FFC-D87B-2349-8485-B74B7A450884}"/>
      </w:docPartPr>
      <w:docPartBody>
        <w:p w:rsidR="00B03E5B" w:rsidRDefault="00D85F3F" w:rsidP="00D85F3F">
          <w:pPr>
            <w:pStyle w:val="E81004A2B415E942B7ED76A35C2AEF33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E313B3CCB07F45ABB941CB3D660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CE25-9D9F-E540-AAD7-90358CC5C271}"/>
      </w:docPartPr>
      <w:docPartBody>
        <w:p w:rsidR="00B03E5B" w:rsidRDefault="00D85F3F" w:rsidP="00D85F3F">
          <w:pPr>
            <w:pStyle w:val="90E313B3CCB07F45ABB941CB3D66093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9259F45C483C4DAFE95F333F81D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4D8DA-7640-FB42-AB80-FBEF7EDCCA8E}"/>
      </w:docPartPr>
      <w:docPartBody>
        <w:p w:rsidR="00B03E5B" w:rsidRDefault="00D85F3F" w:rsidP="00D85F3F">
          <w:pPr>
            <w:pStyle w:val="0B9259F45C483C4DAFE95F333F81D76B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709CEF7291344A821AECD4555FA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D0AEF-6071-9043-92B2-5F43EA742F82}"/>
      </w:docPartPr>
      <w:docPartBody>
        <w:p w:rsidR="00B03E5B" w:rsidRDefault="00D85F3F" w:rsidP="00D85F3F">
          <w:pPr>
            <w:pStyle w:val="C7709CEF7291344A821AECD4555FA33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35FD989147EA4E9CDCC1ACA31BD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5E473-7006-4343-B68C-A264BECA7287}"/>
      </w:docPartPr>
      <w:docPartBody>
        <w:p w:rsidR="00B03E5B" w:rsidRDefault="00D85F3F" w:rsidP="00D85F3F">
          <w:pPr>
            <w:pStyle w:val="E435FD989147EA4E9CDCC1ACA31BDB0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8ED648D370794FA738E50EEAFCB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C8648-8D02-2846-AB48-24B04399529D}"/>
      </w:docPartPr>
      <w:docPartBody>
        <w:p w:rsidR="00975928" w:rsidRDefault="00B03E5B" w:rsidP="00B03E5B">
          <w:pPr>
            <w:pStyle w:val="D38ED648D370794FA738E50EEAFCBD6A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862CA3E7947949B6E0EFD0B9F1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5EED9-D2ED-534A-9787-E41CD0CE1531}"/>
      </w:docPartPr>
      <w:docPartBody>
        <w:p w:rsidR="00975928" w:rsidRDefault="00B03E5B" w:rsidP="00B03E5B">
          <w:pPr>
            <w:pStyle w:val="C4862CA3E7947949B6E0EFD0B9F19332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D62AF97B9B1D4EB4347097548F2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3FA3-520A-B444-9130-3360D4DB88D2}"/>
      </w:docPartPr>
      <w:docPartBody>
        <w:p w:rsidR="00975928" w:rsidRDefault="00B03E5B" w:rsidP="00B03E5B">
          <w:pPr>
            <w:pStyle w:val="95D62AF97B9B1D4EB4347097548F2E34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986AE5A4EF794DAF6E108A1F1C0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64153-9DDA-3A49-ABAF-4F1763BC093A}"/>
      </w:docPartPr>
      <w:docPartBody>
        <w:p w:rsidR="00975928" w:rsidRDefault="00B03E5B" w:rsidP="00B03E5B">
          <w:pPr>
            <w:pStyle w:val="95986AE5A4EF794DAF6E108A1F1C0A44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39717927369E49982CCC5B84E1E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E664-6DD6-9D48-B4BB-17AD3B05CEB5}"/>
      </w:docPartPr>
      <w:docPartBody>
        <w:p w:rsidR="00975928" w:rsidRDefault="00B03E5B" w:rsidP="00B03E5B">
          <w:pPr>
            <w:pStyle w:val="1C39717927369E49982CCC5B84E1E72A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A32930C098D746B86D5106A193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B649-1AEC-9340-8B96-0AA14F6CA870}"/>
      </w:docPartPr>
      <w:docPartBody>
        <w:p w:rsidR="00975928" w:rsidRDefault="00B03E5B" w:rsidP="00B03E5B">
          <w:pPr>
            <w:pStyle w:val="44A32930C098D746B86D5106A1936F47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90B913E37B324CBAE08913EFEB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8556A-D5B8-194E-9F1B-77BBF4774A21}"/>
      </w:docPartPr>
      <w:docPartBody>
        <w:p w:rsidR="00975928" w:rsidRDefault="00B03E5B" w:rsidP="00B03E5B">
          <w:pPr>
            <w:pStyle w:val="7690B913E37B324CBAE08913EFEB427C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8AFE80BAEB9840BE131F3AA39D0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E83A0-A68A-7747-875B-C0FB143E0EB4}"/>
      </w:docPartPr>
      <w:docPartBody>
        <w:p w:rsidR="00975928" w:rsidRDefault="00B03E5B" w:rsidP="00B03E5B">
          <w:pPr>
            <w:pStyle w:val="5E8AFE80BAEB9840BE131F3AA39D0C98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E4109A9837B540A43402B8B70BC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23A6-22F3-6941-9981-9F511D0A886D}"/>
      </w:docPartPr>
      <w:docPartBody>
        <w:p w:rsidR="00975928" w:rsidRDefault="00B03E5B" w:rsidP="00B03E5B">
          <w:pPr>
            <w:pStyle w:val="DFE4109A9837B540A43402B8B70BCAF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140C27B9869645B3F7872365061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3D303-321D-9947-AE7C-B9628BA54348}"/>
      </w:docPartPr>
      <w:docPartBody>
        <w:p w:rsidR="00975928" w:rsidRDefault="00B03E5B" w:rsidP="00B03E5B">
          <w:pPr>
            <w:pStyle w:val="AD140C27B9869645B3F7872365061668"/>
          </w:pPr>
          <w:r w:rsidRPr="00ED4E5B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AE089D1A7B51479BA12BCB43675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5640F-FDD6-3347-BEDA-2F151604094F}"/>
      </w:docPartPr>
      <w:docPartBody>
        <w:p w:rsidR="00975928" w:rsidRDefault="00B03E5B" w:rsidP="00B03E5B">
          <w:pPr>
            <w:pStyle w:val="B3AE089D1A7B51479BA12BCB436751A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26E74D7DAA634A96B4312E9E893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677EA-57D2-7A44-B8FE-0BD3BAC74B21}"/>
      </w:docPartPr>
      <w:docPartBody>
        <w:p w:rsidR="00975928" w:rsidRDefault="00B03E5B" w:rsidP="00B03E5B">
          <w:pPr>
            <w:pStyle w:val="5326E74D7DAA634A96B4312E9E893334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13FF41DB160E4A8DE0080EE36C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944D9-6504-6148-8066-E0138A1612AC}"/>
      </w:docPartPr>
      <w:docPartBody>
        <w:p w:rsidR="00975928" w:rsidRDefault="00B03E5B" w:rsidP="00B03E5B">
          <w:pPr>
            <w:pStyle w:val="A613FF41DB160E4A8DE0080EE36C4AA1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26B9F3CA7E77408E1662331448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C3FAC-EC21-FC42-84F9-F4FF61DA86E6}"/>
      </w:docPartPr>
      <w:docPartBody>
        <w:p w:rsidR="00975928" w:rsidRDefault="00B03E5B" w:rsidP="00B03E5B">
          <w:pPr>
            <w:pStyle w:val="1E26B9F3CA7E77408E1662331448CA0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9AA3D8544BBB45ABC16C298B2C7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A1F19-532C-B741-9216-93E1CC3996FD}"/>
      </w:docPartPr>
      <w:docPartBody>
        <w:p w:rsidR="00975928" w:rsidRDefault="00B03E5B" w:rsidP="00B03E5B">
          <w:pPr>
            <w:pStyle w:val="849AA3D8544BBB45ABC16C298B2C75F3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4A06F96443CA4A8314C89BFF0E9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E6FA8-308E-5A44-BFD1-29FF48C7EE67}"/>
      </w:docPartPr>
      <w:docPartBody>
        <w:p w:rsidR="00975928" w:rsidRDefault="00B03E5B" w:rsidP="00B03E5B">
          <w:pPr>
            <w:pStyle w:val="674A06F96443CA4A8314C89BFF0E9954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1BF7F07B96C847B2C2DFEAEBB75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EB24B-D4FD-404C-819A-750F4EA14B3C}"/>
      </w:docPartPr>
      <w:docPartBody>
        <w:p w:rsidR="00975928" w:rsidRDefault="00B03E5B" w:rsidP="00B03E5B">
          <w:pPr>
            <w:pStyle w:val="A11BF7F07B96C847B2C2DFEAEBB75581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D27EFB1C6F5148BC0B778DC576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A78B1-3F34-FE41-BE62-86AD8AD54640}"/>
      </w:docPartPr>
      <w:docPartBody>
        <w:p w:rsidR="00975928" w:rsidRDefault="00B03E5B" w:rsidP="00B03E5B">
          <w:pPr>
            <w:pStyle w:val="9AD27EFB1C6F5148BC0B778DC576C214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6E053E296E4153B28E2E0F56751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A75FE-FC9C-4900-858C-23C65875038A}"/>
      </w:docPartPr>
      <w:docPartBody>
        <w:p w:rsidR="00BE56A5" w:rsidRDefault="000B0DE2" w:rsidP="000B0DE2">
          <w:pPr>
            <w:pStyle w:val="DD6E053E296E4153B28E2E0F567512F8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31866E926E4A0A9A8899E98F21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0AA48-DD25-4E2B-92D1-094E1A3DE40A}"/>
      </w:docPartPr>
      <w:docPartBody>
        <w:p w:rsidR="00BE56A5" w:rsidRDefault="000B0DE2" w:rsidP="000B0DE2">
          <w:pPr>
            <w:pStyle w:val="E531866E926E4A0A9A8899E98F213050"/>
          </w:pPr>
          <w:r w:rsidRPr="006B7199">
            <w:rPr>
              <w:sz w:val="20"/>
              <w:szCs w:val="32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29"/>
    <w:rsid w:val="000B0DE2"/>
    <w:rsid w:val="001524C5"/>
    <w:rsid w:val="00187A29"/>
    <w:rsid w:val="001F613E"/>
    <w:rsid w:val="002206DB"/>
    <w:rsid w:val="00225F61"/>
    <w:rsid w:val="00231599"/>
    <w:rsid w:val="002766A3"/>
    <w:rsid w:val="00350073"/>
    <w:rsid w:val="003A3484"/>
    <w:rsid w:val="003E72A9"/>
    <w:rsid w:val="004221BD"/>
    <w:rsid w:val="00483EBE"/>
    <w:rsid w:val="00540B30"/>
    <w:rsid w:val="005E4217"/>
    <w:rsid w:val="007A26F7"/>
    <w:rsid w:val="00860821"/>
    <w:rsid w:val="00975928"/>
    <w:rsid w:val="00AC1931"/>
    <w:rsid w:val="00B03E5B"/>
    <w:rsid w:val="00BA25BF"/>
    <w:rsid w:val="00BC6B03"/>
    <w:rsid w:val="00BE56A5"/>
    <w:rsid w:val="00CB0910"/>
    <w:rsid w:val="00CE4281"/>
    <w:rsid w:val="00CF71F4"/>
    <w:rsid w:val="00D17C16"/>
    <w:rsid w:val="00D34613"/>
    <w:rsid w:val="00D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21BD"/>
  </w:style>
  <w:style w:type="paragraph" w:customStyle="1" w:styleId="FC905661B4E231439052AF7E67059F9B">
    <w:name w:val="FC905661B4E231439052AF7E67059F9B"/>
    <w:rsid w:val="00D85F3F"/>
    <w:pPr>
      <w:spacing w:after="0" w:line="240" w:lineRule="auto"/>
    </w:pPr>
    <w:rPr>
      <w:sz w:val="24"/>
      <w:szCs w:val="24"/>
    </w:rPr>
  </w:style>
  <w:style w:type="paragraph" w:customStyle="1" w:styleId="ED6787723241734D84A4328127297F8D">
    <w:name w:val="ED6787723241734D84A4328127297F8D"/>
    <w:rsid w:val="00D85F3F"/>
    <w:pPr>
      <w:spacing w:after="0" w:line="240" w:lineRule="auto"/>
    </w:pPr>
    <w:rPr>
      <w:sz w:val="24"/>
      <w:szCs w:val="24"/>
    </w:rPr>
  </w:style>
  <w:style w:type="paragraph" w:customStyle="1" w:styleId="75758A6EE5B4E44F8CE6A2709141DF30">
    <w:name w:val="75758A6EE5B4E44F8CE6A2709141DF30"/>
    <w:rsid w:val="00D85F3F"/>
    <w:pPr>
      <w:spacing w:after="0" w:line="240" w:lineRule="auto"/>
    </w:pPr>
    <w:rPr>
      <w:sz w:val="24"/>
      <w:szCs w:val="24"/>
    </w:rPr>
  </w:style>
  <w:style w:type="paragraph" w:customStyle="1" w:styleId="2ACF1813911FC4438364BB016C0F86CE">
    <w:name w:val="2ACF1813911FC4438364BB016C0F86CE"/>
    <w:rsid w:val="00D85F3F"/>
    <w:pPr>
      <w:spacing w:after="0" w:line="240" w:lineRule="auto"/>
    </w:pPr>
    <w:rPr>
      <w:sz w:val="24"/>
      <w:szCs w:val="24"/>
    </w:rPr>
  </w:style>
  <w:style w:type="paragraph" w:customStyle="1" w:styleId="13F15BCDAA664C47A9CDDC687E1D38A2">
    <w:name w:val="13F15BCDAA664C47A9CDDC687E1D38A2"/>
    <w:rsid w:val="00D85F3F"/>
    <w:pPr>
      <w:spacing w:after="0" w:line="240" w:lineRule="auto"/>
    </w:pPr>
    <w:rPr>
      <w:sz w:val="24"/>
      <w:szCs w:val="24"/>
    </w:rPr>
  </w:style>
  <w:style w:type="paragraph" w:customStyle="1" w:styleId="22340413EE908B468BD67C7C3243DD44">
    <w:name w:val="22340413EE908B468BD67C7C3243DD44"/>
    <w:rsid w:val="00D85F3F"/>
    <w:pPr>
      <w:spacing w:after="0" w:line="240" w:lineRule="auto"/>
    </w:pPr>
    <w:rPr>
      <w:sz w:val="24"/>
      <w:szCs w:val="24"/>
    </w:rPr>
  </w:style>
  <w:style w:type="paragraph" w:customStyle="1" w:styleId="EED9758672AD1049943CD4DB39AA13DC">
    <w:name w:val="EED9758672AD1049943CD4DB39AA13DC"/>
    <w:rsid w:val="00D85F3F"/>
    <w:pPr>
      <w:spacing w:after="0" w:line="240" w:lineRule="auto"/>
    </w:pPr>
    <w:rPr>
      <w:sz w:val="24"/>
      <w:szCs w:val="24"/>
    </w:rPr>
  </w:style>
  <w:style w:type="paragraph" w:customStyle="1" w:styleId="1EE2016A76656148A62FAED25E2617C2">
    <w:name w:val="1EE2016A76656148A62FAED25E2617C2"/>
    <w:rsid w:val="00D85F3F"/>
    <w:pPr>
      <w:spacing w:after="0" w:line="240" w:lineRule="auto"/>
    </w:pPr>
    <w:rPr>
      <w:sz w:val="24"/>
      <w:szCs w:val="24"/>
    </w:rPr>
  </w:style>
  <w:style w:type="paragraph" w:customStyle="1" w:styleId="11F09A764D08F74BAFE04E919E10929E">
    <w:name w:val="11F09A764D08F74BAFE04E919E10929E"/>
    <w:rsid w:val="00D85F3F"/>
    <w:pPr>
      <w:spacing w:after="0" w:line="240" w:lineRule="auto"/>
    </w:pPr>
    <w:rPr>
      <w:sz w:val="24"/>
      <w:szCs w:val="24"/>
    </w:rPr>
  </w:style>
  <w:style w:type="paragraph" w:customStyle="1" w:styleId="AC40D86AA77BE344AAF13C2CE4F1AE0F">
    <w:name w:val="AC40D86AA77BE344AAF13C2CE4F1AE0F"/>
    <w:rsid w:val="00D85F3F"/>
    <w:pPr>
      <w:spacing w:after="0" w:line="240" w:lineRule="auto"/>
    </w:pPr>
    <w:rPr>
      <w:sz w:val="24"/>
      <w:szCs w:val="24"/>
    </w:rPr>
  </w:style>
  <w:style w:type="paragraph" w:customStyle="1" w:styleId="8F030EF8CDBD73488BEA76C8E7B20376">
    <w:name w:val="8F030EF8CDBD73488BEA76C8E7B20376"/>
    <w:rsid w:val="00D85F3F"/>
    <w:pPr>
      <w:spacing w:after="0" w:line="240" w:lineRule="auto"/>
    </w:pPr>
    <w:rPr>
      <w:sz w:val="24"/>
      <w:szCs w:val="24"/>
    </w:rPr>
  </w:style>
  <w:style w:type="paragraph" w:customStyle="1" w:styleId="62D4AD0B81A2EC4D9A13E49518DB3799">
    <w:name w:val="62D4AD0B81A2EC4D9A13E49518DB3799"/>
    <w:rsid w:val="00D85F3F"/>
    <w:pPr>
      <w:spacing w:after="0" w:line="240" w:lineRule="auto"/>
    </w:pPr>
    <w:rPr>
      <w:sz w:val="24"/>
      <w:szCs w:val="24"/>
    </w:rPr>
  </w:style>
  <w:style w:type="paragraph" w:customStyle="1" w:styleId="F7F12B3BE67FC144B322DE110DCC8BA9">
    <w:name w:val="F7F12B3BE67FC144B322DE110DCC8BA9"/>
    <w:rsid w:val="00D85F3F"/>
    <w:pPr>
      <w:spacing w:after="0" w:line="240" w:lineRule="auto"/>
    </w:pPr>
    <w:rPr>
      <w:sz w:val="24"/>
      <w:szCs w:val="24"/>
    </w:rPr>
  </w:style>
  <w:style w:type="paragraph" w:customStyle="1" w:styleId="E81004A2B415E942B7ED76A35C2AEF33">
    <w:name w:val="E81004A2B415E942B7ED76A35C2AEF33"/>
    <w:rsid w:val="00D85F3F"/>
    <w:pPr>
      <w:spacing w:after="0" w:line="240" w:lineRule="auto"/>
    </w:pPr>
    <w:rPr>
      <w:sz w:val="24"/>
      <w:szCs w:val="24"/>
    </w:rPr>
  </w:style>
  <w:style w:type="paragraph" w:customStyle="1" w:styleId="90E313B3CCB07F45ABB941CB3D66093D">
    <w:name w:val="90E313B3CCB07F45ABB941CB3D66093D"/>
    <w:rsid w:val="00D85F3F"/>
    <w:pPr>
      <w:spacing w:after="0" w:line="240" w:lineRule="auto"/>
    </w:pPr>
    <w:rPr>
      <w:sz w:val="24"/>
      <w:szCs w:val="24"/>
    </w:rPr>
  </w:style>
  <w:style w:type="paragraph" w:customStyle="1" w:styleId="0B9259F45C483C4DAFE95F333F81D76B">
    <w:name w:val="0B9259F45C483C4DAFE95F333F81D76B"/>
    <w:rsid w:val="00D85F3F"/>
    <w:pPr>
      <w:spacing w:after="0" w:line="240" w:lineRule="auto"/>
    </w:pPr>
    <w:rPr>
      <w:sz w:val="24"/>
      <w:szCs w:val="24"/>
    </w:rPr>
  </w:style>
  <w:style w:type="paragraph" w:customStyle="1" w:styleId="C7709CEF7291344A821AECD4555FA33F">
    <w:name w:val="C7709CEF7291344A821AECD4555FA33F"/>
    <w:rsid w:val="00D85F3F"/>
    <w:pPr>
      <w:spacing w:after="0" w:line="240" w:lineRule="auto"/>
    </w:pPr>
    <w:rPr>
      <w:sz w:val="24"/>
      <w:szCs w:val="24"/>
    </w:rPr>
  </w:style>
  <w:style w:type="paragraph" w:customStyle="1" w:styleId="E435FD989147EA4E9CDCC1ACA31BDB06">
    <w:name w:val="E435FD989147EA4E9CDCC1ACA31BDB06"/>
    <w:rsid w:val="00D85F3F"/>
    <w:pPr>
      <w:spacing w:after="0" w:line="240" w:lineRule="auto"/>
    </w:pPr>
    <w:rPr>
      <w:sz w:val="24"/>
      <w:szCs w:val="24"/>
    </w:rPr>
  </w:style>
  <w:style w:type="paragraph" w:customStyle="1" w:styleId="35193582C2884C049000107D5D37130D">
    <w:name w:val="35193582C2884C049000107D5D37130D"/>
    <w:rsid w:val="00CF71F4"/>
  </w:style>
  <w:style w:type="paragraph" w:customStyle="1" w:styleId="1806DD115DF644419915117B9C2A5512">
    <w:name w:val="1806DD115DF644419915117B9C2A5512"/>
    <w:rsid w:val="00CF71F4"/>
  </w:style>
  <w:style w:type="paragraph" w:customStyle="1" w:styleId="D38ED648D370794FA738E50EEAFCBD6A">
    <w:name w:val="D38ED648D370794FA738E50EEAFCBD6A"/>
    <w:rsid w:val="00B03E5B"/>
    <w:pPr>
      <w:spacing w:after="0" w:line="240" w:lineRule="auto"/>
    </w:pPr>
    <w:rPr>
      <w:sz w:val="24"/>
      <w:szCs w:val="24"/>
    </w:rPr>
  </w:style>
  <w:style w:type="paragraph" w:customStyle="1" w:styleId="C4862CA3E7947949B6E0EFD0B9F19332">
    <w:name w:val="C4862CA3E7947949B6E0EFD0B9F19332"/>
    <w:rsid w:val="00B03E5B"/>
    <w:pPr>
      <w:spacing w:after="0" w:line="240" w:lineRule="auto"/>
    </w:pPr>
    <w:rPr>
      <w:sz w:val="24"/>
      <w:szCs w:val="24"/>
    </w:rPr>
  </w:style>
  <w:style w:type="paragraph" w:customStyle="1" w:styleId="95D62AF97B9B1D4EB4347097548F2E34">
    <w:name w:val="95D62AF97B9B1D4EB4347097548F2E34"/>
    <w:rsid w:val="00B03E5B"/>
    <w:pPr>
      <w:spacing w:after="0" w:line="240" w:lineRule="auto"/>
    </w:pPr>
    <w:rPr>
      <w:sz w:val="24"/>
      <w:szCs w:val="24"/>
    </w:rPr>
  </w:style>
  <w:style w:type="paragraph" w:customStyle="1" w:styleId="95986AE5A4EF794DAF6E108A1F1C0A44">
    <w:name w:val="95986AE5A4EF794DAF6E108A1F1C0A44"/>
    <w:rsid w:val="00B03E5B"/>
    <w:pPr>
      <w:spacing w:after="0" w:line="240" w:lineRule="auto"/>
    </w:pPr>
    <w:rPr>
      <w:sz w:val="24"/>
      <w:szCs w:val="24"/>
    </w:rPr>
  </w:style>
  <w:style w:type="paragraph" w:customStyle="1" w:styleId="1C39717927369E49982CCC5B84E1E72A">
    <w:name w:val="1C39717927369E49982CCC5B84E1E72A"/>
    <w:rsid w:val="00B03E5B"/>
    <w:pPr>
      <w:spacing w:after="0" w:line="240" w:lineRule="auto"/>
    </w:pPr>
    <w:rPr>
      <w:sz w:val="24"/>
      <w:szCs w:val="24"/>
    </w:rPr>
  </w:style>
  <w:style w:type="paragraph" w:customStyle="1" w:styleId="44A32930C098D746B86D5106A1936F47">
    <w:name w:val="44A32930C098D746B86D5106A1936F47"/>
    <w:rsid w:val="00B03E5B"/>
    <w:pPr>
      <w:spacing w:after="0" w:line="240" w:lineRule="auto"/>
    </w:pPr>
    <w:rPr>
      <w:sz w:val="24"/>
      <w:szCs w:val="24"/>
    </w:rPr>
  </w:style>
  <w:style w:type="paragraph" w:customStyle="1" w:styleId="7690B913E37B324CBAE08913EFEB427C">
    <w:name w:val="7690B913E37B324CBAE08913EFEB427C"/>
    <w:rsid w:val="00B03E5B"/>
    <w:pPr>
      <w:spacing w:after="0" w:line="240" w:lineRule="auto"/>
    </w:pPr>
    <w:rPr>
      <w:sz w:val="24"/>
      <w:szCs w:val="24"/>
    </w:rPr>
  </w:style>
  <w:style w:type="paragraph" w:customStyle="1" w:styleId="5E8AFE80BAEB9840BE131F3AA39D0C98">
    <w:name w:val="5E8AFE80BAEB9840BE131F3AA39D0C98"/>
    <w:rsid w:val="00B03E5B"/>
    <w:pPr>
      <w:spacing w:after="0" w:line="240" w:lineRule="auto"/>
    </w:pPr>
    <w:rPr>
      <w:sz w:val="24"/>
      <w:szCs w:val="24"/>
    </w:rPr>
  </w:style>
  <w:style w:type="paragraph" w:customStyle="1" w:styleId="DFE4109A9837B540A43402B8B70BCAFD">
    <w:name w:val="DFE4109A9837B540A43402B8B70BCAFD"/>
    <w:rsid w:val="00B03E5B"/>
    <w:pPr>
      <w:spacing w:after="0" w:line="240" w:lineRule="auto"/>
    </w:pPr>
    <w:rPr>
      <w:sz w:val="24"/>
      <w:szCs w:val="24"/>
    </w:rPr>
  </w:style>
  <w:style w:type="paragraph" w:customStyle="1" w:styleId="AD140C27B9869645B3F7872365061668">
    <w:name w:val="AD140C27B9869645B3F7872365061668"/>
    <w:rsid w:val="00B03E5B"/>
    <w:pPr>
      <w:spacing w:after="0" w:line="240" w:lineRule="auto"/>
    </w:pPr>
    <w:rPr>
      <w:sz w:val="24"/>
      <w:szCs w:val="24"/>
    </w:rPr>
  </w:style>
  <w:style w:type="paragraph" w:customStyle="1" w:styleId="B3AE089D1A7B51479BA12BCB436751A6">
    <w:name w:val="B3AE089D1A7B51479BA12BCB436751A6"/>
    <w:rsid w:val="00B03E5B"/>
    <w:pPr>
      <w:spacing w:after="0" w:line="240" w:lineRule="auto"/>
    </w:pPr>
    <w:rPr>
      <w:sz w:val="24"/>
      <w:szCs w:val="24"/>
    </w:rPr>
  </w:style>
  <w:style w:type="paragraph" w:customStyle="1" w:styleId="5326E74D7DAA634A96B4312E9E893334">
    <w:name w:val="5326E74D7DAA634A96B4312E9E893334"/>
    <w:rsid w:val="00B03E5B"/>
    <w:pPr>
      <w:spacing w:after="0" w:line="240" w:lineRule="auto"/>
    </w:pPr>
    <w:rPr>
      <w:sz w:val="24"/>
      <w:szCs w:val="24"/>
    </w:rPr>
  </w:style>
  <w:style w:type="paragraph" w:customStyle="1" w:styleId="A613FF41DB160E4A8DE0080EE36C4AA1">
    <w:name w:val="A613FF41DB160E4A8DE0080EE36C4AA1"/>
    <w:rsid w:val="00B03E5B"/>
    <w:pPr>
      <w:spacing w:after="0" w:line="240" w:lineRule="auto"/>
    </w:pPr>
    <w:rPr>
      <w:sz w:val="24"/>
      <w:szCs w:val="24"/>
    </w:rPr>
  </w:style>
  <w:style w:type="paragraph" w:customStyle="1" w:styleId="1E26B9F3CA7E77408E1662331448CA0D">
    <w:name w:val="1E26B9F3CA7E77408E1662331448CA0D"/>
    <w:rsid w:val="00B03E5B"/>
    <w:pPr>
      <w:spacing w:after="0" w:line="240" w:lineRule="auto"/>
    </w:pPr>
    <w:rPr>
      <w:sz w:val="24"/>
      <w:szCs w:val="24"/>
    </w:rPr>
  </w:style>
  <w:style w:type="paragraph" w:customStyle="1" w:styleId="849AA3D8544BBB45ABC16C298B2C75F3">
    <w:name w:val="849AA3D8544BBB45ABC16C298B2C75F3"/>
    <w:rsid w:val="00B03E5B"/>
    <w:pPr>
      <w:spacing w:after="0" w:line="240" w:lineRule="auto"/>
    </w:pPr>
    <w:rPr>
      <w:sz w:val="24"/>
      <w:szCs w:val="24"/>
    </w:rPr>
  </w:style>
  <w:style w:type="paragraph" w:customStyle="1" w:styleId="674A06F96443CA4A8314C89BFF0E9954">
    <w:name w:val="674A06F96443CA4A8314C89BFF0E9954"/>
    <w:rsid w:val="00B03E5B"/>
    <w:pPr>
      <w:spacing w:after="0" w:line="240" w:lineRule="auto"/>
    </w:pPr>
    <w:rPr>
      <w:sz w:val="24"/>
      <w:szCs w:val="24"/>
    </w:rPr>
  </w:style>
  <w:style w:type="paragraph" w:customStyle="1" w:styleId="A11BF7F07B96C847B2C2DFEAEBB75581">
    <w:name w:val="A11BF7F07B96C847B2C2DFEAEBB75581"/>
    <w:rsid w:val="00B03E5B"/>
    <w:pPr>
      <w:spacing w:after="0" w:line="240" w:lineRule="auto"/>
    </w:pPr>
    <w:rPr>
      <w:sz w:val="24"/>
      <w:szCs w:val="24"/>
    </w:rPr>
  </w:style>
  <w:style w:type="paragraph" w:customStyle="1" w:styleId="9AD27EFB1C6F5148BC0B778DC576C214">
    <w:name w:val="9AD27EFB1C6F5148BC0B778DC576C214"/>
    <w:rsid w:val="00B03E5B"/>
    <w:pPr>
      <w:spacing w:after="0" w:line="240" w:lineRule="auto"/>
    </w:pPr>
    <w:rPr>
      <w:sz w:val="24"/>
      <w:szCs w:val="24"/>
    </w:rPr>
  </w:style>
  <w:style w:type="paragraph" w:customStyle="1" w:styleId="DD6E053E296E4153B28E2E0F567512F8">
    <w:name w:val="DD6E053E296E4153B28E2E0F567512F8"/>
    <w:rsid w:val="000B0DE2"/>
  </w:style>
  <w:style w:type="paragraph" w:customStyle="1" w:styleId="E531866E926E4A0A9A8899E98F213050">
    <w:name w:val="E531866E926E4A0A9A8899E98F213050"/>
    <w:rsid w:val="000B0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1347-9BFE-4BCE-98EC-B5293A04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1457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Klukas</dc:creator>
  <cp:keywords/>
  <dc:description/>
  <cp:lastModifiedBy>Selina Klukas</cp:lastModifiedBy>
  <cp:revision>6</cp:revision>
  <dcterms:created xsi:type="dcterms:W3CDTF">2021-11-15T16:57:00Z</dcterms:created>
  <dcterms:modified xsi:type="dcterms:W3CDTF">2022-07-21T13:36:00Z</dcterms:modified>
</cp:coreProperties>
</file>