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49" w:rsidRPr="00DA2F07" w:rsidRDefault="00786149" w:rsidP="008E63D8">
      <w:pPr>
        <w:rPr>
          <w:rFonts w:cstheme="minorHAnsi"/>
          <w:b/>
          <w:sz w:val="20"/>
          <w:szCs w:val="20"/>
          <w:lang w:val="en-US"/>
        </w:rPr>
      </w:pPr>
      <w:bookmarkStart w:id="0" w:name="_GoBack"/>
      <w:bookmarkEnd w:id="0"/>
    </w:p>
    <w:p w:rsidR="008E63D8" w:rsidRPr="00DA2F07" w:rsidRDefault="00C358B0" w:rsidP="008E63D8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H</w:t>
      </w:r>
      <w:r w:rsidR="00F435E9">
        <w:rPr>
          <w:rFonts w:cstheme="minorHAnsi"/>
          <w:b/>
          <w:sz w:val="20"/>
          <w:szCs w:val="20"/>
          <w:lang w:val="en-US"/>
        </w:rPr>
        <w:t xml:space="preserve">eart rate </w:t>
      </w:r>
      <w:r w:rsidR="003038F2">
        <w:rPr>
          <w:rFonts w:cstheme="minorHAnsi"/>
          <w:b/>
          <w:sz w:val="20"/>
          <w:szCs w:val="20"/>
          <w:lang w:val="en-US"/>
        </w:rPr>
        <w:t xml:space="preserve">as </w:t>
      </w:r>
      <w:r w:rsidR="001F5F79">
        <w:rPr>
          <w:rFonts w:cstheme="minorHAnsi"/>
          <w:b/>
          <w:sz w:val="20"/>
          <w:szCs w:val="20"/>
          <w:lang w:val="en-US"/>
        </w:rPr>
        <w:t>predictor</w:t>
      </w:r>
      <w:r w:rsidR="003038F2">
        <w:rPr>
          <w:rFonts w:cstheme="minorHAnsi"/>
          <w:b/>
          <w:sz w:val="20"/>
          <w:szCs w:val="20"/>
          <w:lang w:val="en-US"/>
        </w:rPr>
        <w:t xml:space="preserve"> of </w:t>
      </w:r>
      <w:r>
        <w:rPr>
          <w:rFonts w:cstheme="minorHAnsi"/>
          <w:b/>
          <w:sz w:val="20"/>
          <w:szCs w:val="20"/>
          <w:lang w:val="en-US"/>
        </w:rPr>
        <w:t>heat production</w:t>
      </w:r>
      <w:r w:rsidR="003038F2">
        <w:rPr>
          <w:rFonts w:cstheme="minorHAnsi"/>
          <w:b/>
          <w:sz w:val="20"/>
          <w:szCs w:val="20"/>
          <w:lang w:val="en-US"/>
        </w:rPr>
        <w:t xml:space="preserve"> a</w:t>
      </w:r>
      <w:r w:rsidR="00F435E9">
        <w:rPr>
          <w:rFonts w:cstheme="minorHAnsi"/>
          <w:b/>
          <w:sz w:val="20"/>
          <w:szCs w:val="20"/>
          <w:lang w:val="en-US"/>
        </w:rPr>
        <w:t xml:space="preserve">t </w:t>
      </w:r>
      <w:r w:rsidR="008C3CA9" w:rsidRPr="00DA2F07">
        <w:rPr>
          <w:rFonts w:cstheme="minorHAnsi"/>
          <w:b/>
          <w:sz w:val="20"/>
          <w:szCs w:val="20"/>
          <w:lang w:val="en-US"/>
        </w:rPr>
        <w:t>different reproductive stages</w:t>
      </w:r>
      <w:r w:rsidR="003038F2">
        <w:rPr>
          <w:rFonts w:cstheme="minorHAnsi"/>
          <w:b/>
          <w:sz w:val="20"/>
          <w:szCs w:val="20"/>
          <w:lang w:val="en-US"/>
        </w:rPr>
        <w:t xml:space="preserve"> </w:t>
      </w:r>
      <w:r w:rsidR="001F5F79">
        <w:rPr>
          <w:rFonts w:cstheme="minorHAnsi"/>
          <w:b/>
          <w:sz w:val="20"/>
          <w:szCs w:val="20"/>
          <w:lang w:val="en-US"/>
        </w:rPr>
        <w:t>in</w:t>
      </w:r>
      <w:r w:rsidR="003038F2">
        <w:rPr>
          <w:rFonts w:cstheme="minorHAnsi"/>
          <w:b/>
          <w:sz w:val="20"/>
          <w:szCs w:val="20"/>
          <w:lang w:val="en-US"/>
        </w:rPr>
        <w:t xml:space="preserve"> second parity free-rang</w:t>
      </w:r>
      <w:r w:rsidR="000D2AA2">
        <w:rPr>
          <w:rFonts w:cstheme="minorHAnsi"/>
          <w:b/>
          <w:sz w:val="20"/>
          <w:szCs w:val="20"/>
          <w:lang w:val="en-US"/>
        </w:rPr>
        <w:t xml:space="preserve">ing </w:t>
      </w:r>
      <w:r w:rsidR="003038F2" w:rsidRPr="00DA2F07">
        <w:rPr>
          <w:rFonts w:cstheme="minorHAnsi"/>
          <w:b/>
          <w:sz w:val="20"/>
          <w:szCs w:val="20"/>
          <w:lang w:val="en-US"/>
        </w:rPr>
        <w:t>sows</w:t>
      </w:r>
      <w:r w:rsidR="000D2AA2">
        <w:rPr>
          <w:rFonts w:cstheme="minorHAnsi"/>
          <w:b/>
          <w:sz w:val="20"/>
          <w:szCs w:val="20"/>
          <w:lang w:val="en-US"/>
        </w:rPr>
        <w:t>.</w:t>
      </w:r>
      <w:r w:rsidR="003038F2">
        <w:rPr>
          <w:rFonts w:cstheme="minorHAnsi"/>
          <w:b/>
          <w:sz w:val="20"/>
          <w:szCs w:val="20"/>
          <w:lang w:val="en-US"/>
        </w:rPr>
        <w:t xml:space="preserve"> </w:t>
      </w:r>
    </w:p>
    <w:p w:rsidR="008E63D8" w:rsidRPr="00717B86" w:rsidRDefault="008E63D8" w:rsidP="008E63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DA2F07">
        <w:rPr>
          <w:rFonts w:cstheme="minorHAnsi"/>
          <w:i/>
          <w:sz w:val="20"/>
          <w:szCs w:val="20"/>
        </w:rPr>
        <w:t>Uffe Krogh</w:t>
      </w:r>
      <w:r w:rsidRPr="00DA2F07">
        <w:rPr>
          <w:rFonts w:cstheme="minorHAnsi"/>
          <w:i/>
          <w:sz w:val="20"/>
          <w:szCs w:val="20"/>
          <w:vertAlign w:val="superscript"/>
        </w:rPr>
        <w:t>1</w:t>
      </w:r>
      <w:r w:rsidRPr="00DA2F07">
        <w:rPr>
          <w:rFonts w:cstheme="minorHAnsi"/>
          <w:i/>
          <w:sz w:val="20"/>
          <w:szCs w:val="20"/>
        </w:rPr>
        <w:t xml:space="preserve">, </w:t>
      </w:r>
      <w:r w:rsidR="008C3CA9" w:rsidRPr="00DA2F07">
        <w:rPr>
          <w:rFonts w:cstheme="minorHAnsi"/>
          <w:i/>
          <w:sz w:val="20"/>
          <w:szCs w:val="20"/>
        </w:rPr>
        <w:t>Martin Tang Sørensen</w:t>
      </w:r>
      <w:r w:rsidR="008C3CA9" w:rsidRPr="00DA2F07">
        <w:rPr>
          <w:rFonts w:cstheme="minorHAnsi"/>
          <w:i/>
          <w:sz w:val="20"/>
          <w:szCs w:val="20"/>
          <w:vertAlign w:val="superscript"/>
        </w:rPr>
        <w:t>1</w:t>
      </w:r>
      <w:r w:rsidR="008C3CA9" w:rsidRPr="00DA2F07">
        <w:rPr>
          <w:rFonts w:cstheme="minorHAnsi"/>
          <w:i/>
          <w:sz w:val="20"/>
          <w:szCs w:val="20"/>
        </w:rPr>
        <w:t>, Maria Eskildsen</w:t>
      </w:r>
      <w:r w:rsidR="001F5F79" w:rsidRPr="00DA2F07">
        <w:rPr>
          <w:rFonts w:cstheme="minorHAnsi"/>
          <w:i/>
          <w:sz w:val="20"/>
          <w:szCs w:val="20"/>
          <w:vertAlign w:val="superscript"/>
        </w:rPr>
        <w:t>1</w:t>
      </w:r>
      <w:r w:rsidR="008C3CA9" w:rsidRPr="00DA2F07">
        <w:rPr>
          <w:rFonts w:cstheme="minorHAnsi"/>
          <w:i/>
          <w:sz w:val="20"/>
          <w:szCs w:val="20"/>
        </w:rPr>
        <w:t>, and</w:t>
      </w:r>
      <w:r w:rsidRPr="00DA2F07">
        <w:rPr>
          <w:rFonts w:cstheme="minorHAnsi"/>
          <w:i/>
          <w:sz w:val="20"/>
          <w:szCs w:val="20"/>
        </w:rPr>
        <w:t xml:space="preserve"> Peter K</w:t>
      </w:r>
      <w:r w:rsidR="008C3CA9" w:rsidRPr="00DA2F07">
        <w:rPr>
          <w:rFonts w:cstheme="minorHAnsi"/>
          <w:i/>
          <w:sz w:val="20"/>
          <w:szCs w:val="20"/>
        </w:rPr>
        <w:t>appel</w:t>
      </w:r>
      <w:r w:rsidRPr="00DA2F07">
        <w:rPr>
          <w:rFonts w:cstheme="minorHAnsi"/>
          <w:i/>
          <w:sz w:val="20"/>
          <w:szCs w:val="20"/>
        </w:rPr>
        <w:t xml:space="preserve"> Theil</w:t>
      </w:r>
      <w:r w:rsidRPr="00DA2F07">
        <w:rPr>
          <w:rFonts w:cstheme="minorHAnsi"/>
          <w:i/>
          <w:sz w:val="20"/>
          <w:szCs w:val="20"/>
          <w:vertAlign w:val="superscript"/>
        </w:rPr>
        <w:t>1</w:t>
      </w:r>
      <w:r w:rsidR="00F13958" w:rsidRPr="00DA2F07">
        <w:rPr>
          <w:rFonts w:cstheme="minorHAnsi"/>
          <w:i/>
          <w:sz w:val="20"/>
          <w:szCs w:val="20"/>
        </w:rPr>
        <w:t>.</w:t>
      </w:r>
    </w:p>
    <w:p w:rsidR="008E63D8" w:rsidRPr="00DA2F07" w:rsidRDefault="008E63D8" w:rsidP="008E63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n-US"/>
        </w:rPr>
      </w:pPr>
      <w:r w:rsidRPr="00DA2F07">
        <w:rPr>
          <w:rFonts w:cstheme="minorHAnsi"/>
          <w:i/>
          <w:sz w:val="20"/>
          <w:szCs w:val="20"/>
          <w:vertAlign w:val="superscript"/>
          <w:lang w:val="en-US"/>
        </w:rPr>
        <w:t xml:space="preserve">1 </w:t>
      </w:r>
      <w:r w:rsidRPr="00DA2F07">
        <w:rPr>
          <w:rFonts w:cstheme="minorHAnsi"/>
          <w:i/>
          <w:sz w:val="20"/>
          <w:szCs w:val="20"/>
          <w:lang w:val="en-US"/>
        </w:rPr>
        <w:t>Department of Animal Scie</w:t>
      </w:r>
      <w:r w:rsidR="00F13958" w:rsidRPr="00DA2F07">
        <w:rPr>
          <w:rFonts w:cstheme="minorHAnsi"/>
          <w:i/>
          <w:sz w:val="20"/>
          <w:szCs w:val="20"/>
          <w:lang w:val="en-US"/>
        </w:rPr>
        <w:t>nce. Aarhus University, Denmark.</w:t>
      </w:r>
    </w:p>
    <w:p w:rsidR="005722D5" w:rsidRPr="00DA2F07" w:rsidRDefault="008E63D8" w:rsidP="008E63D8">
      <w:pPr>
        <w:rPr>
          <w:rFonts w:cstheme="minorHAnsi"/>
          <w:b/>
          <w:sz w:val="20"/>
          <w:szCs w:val="20"/>
          <w:lang w:val="en-US"/>
        </w:rPr>
      </w:pPr>
      <w:r w:rsidRPr="00DA2F07">
        <w:rPr>
          <w:rFonts w:cstheme="minorHAnsi"/>
          <w:b/>
          <w:sz w:val="20"/>
          <w:szCs w:val="20"/>
          <w:lang w:val="en-US"/>
        </w:rPr>
        <w:br/>
        <w:t xml:space="preserve">Keywords: </w:t>
      </w:r>
      <w:r w:rsidR="00B80B06">
        <w:rPr>
          <w:rFonts w:cstheme="minorHAnsi"/>
          <w:b/>
          <w:sz w:val="20"/>
          <w:szCs w:val="20"/>
          <w:lang w:val="en-US"/>
        </w:rPr>
        <w:t>D</w:t>
      </w:r>
      <w:r w:rsidR="008C3CA9" w:rsidRPr="00DA2F07">
        <w:rPr>
          <w:rFonts w:cstheme="minorHAnsi"/>
          <w:b/>
          <w:sz w:val="20"/>
          <w:szCs w:val="20"/>
          <w:lang w:val="en-US"/>
        </w:rPr>
        <w:t xml:space="preserve">istance, </w:t>
      </w:r>
      <w:r w:rsidR="00C358B0">
        <w:rPr>
          <w:rFonts w:cstheme="minorHAnsi"/>
          <w:b/>
          <w:sz w:val="20"/>
          <w:szCs w:val="20"/>
          <w:lang w:val="en-US"/>
        </w:rPr>
        <w:t xml:space="preserve">energy requirement, </w:t>
      </w:r>
      <w:r w:rsidR="008C3CA9" w:rsidRPr="00DA2F07">
        <w:rPr>
          <w:rFonts w:cstheme="minorHAnsi"/>
          <w:b/>
          <w:sz w:val="20"/>
          <w:szCs w:val="20"/>
          <w:lang w:val="en-US"/>
        </w:rPr>
        <w:t>gestation, heart rate</w:t>
      </w:r>
      <w:r w:rsidR="005722D5" w:rsidRPr="00DA2F07">
        <w:rPr>
          <w:rFonts w:cstheme="minorHAnsi"/>
          <w:b/>
          <w:sz w:val="20"/>
          <w:szCs w:val="20"/>
          <w:lang w:val="en-US"/>
        </w:rPr>
        <w:t xml:space="preserve">, lactation, </w:t>
      </w:r>
      <w:r w:rsidR="008C3CA9" w:rsidRPr="00DA2F07">
        <w:rPr>
          <w:rFonts w:cstheme="minorHAnsi"/>
          <w:b/>
          <w:sz w:val="20"/>
          <w:szCs w:val="20"/>
          <w:lang w:val="en-US"/>
        </w:rPr>
        <w:t xml:space="preserve">organic </w:t>
      </w:r>
      <w:r w:rsidR="005722D5" w:rsidRPr="00DA2F07">
        <w:rPr>
          <w:rFonts w:cstheme="minorHAnsi"/>
          <w:b/>
          <w:sz w:val="20"/>
          <w:szCs w:val="20"/>
          <w:lang w:val="en-US"/>
        </w:rPr>
        <w:t>sows.</w:t>
      </w:r>
    </w:p>
    <w:p w:rsidR="00842EC2" w:rsidRPr="00B80B06" w:rsidRDefault="00780C69" w:rsidP="00C27E16">
      <w:pPr>
        <w:rPr>
          <w:rFonts w:cstheme="minorHAnsi"/>
          <w:i/>
          <w:sz w:val="20"/>
          <w:szCs w:val="20"/>
          <w:u w:val="single"/>
          <w:lang w:val="en-US"/>
        </w:rPr>
      </w:pPr>
      <w:r w:rsidRPr="00B80B06">
        <w:rPr>
          <w:rFonts w:cstheme="minorHAnsi"/>
          <w:i/>
          <w:sz w:val="20"/>
          <w:szCs w:val="20"/>
          <w:u w:val="single"/>
          <w:lang w:val="en-US"/>
        </w:rPr>
        <w:t>Max 300 words</w:t>
      </w:r>
      <w:r w:rsidR="00313666" w:rsidRPr="00B80B06">
        <w:rPr>
          <w:rFonts w:cstheme="minorHAnsi"/>
          <w:i/>
          <w:sz w:val="20"/>
          <w:szCs w:val="20"/>
          <w:u w:val="single"/>
          <w:lang w:val="en-US"/>
        </w:rPr>
        <w:t>:</w:t>
      </w:r>
    </w:p>
    <w:p w:rsidR="00020D39" w:rsidRDefault="00144B46" w:rsidP="00C27E1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Indirect calorimetry </w:t>
      </w:r>
      <w:r w:rsidR="00BA6303">
        <w:rPr>
          <w:rFonts w:cstheme="minorHAnsi"/>
          <w:sz w:val="20"/>
          <w:szCs w:val="20"/>
          <w:lang w:val="en-US"/>
        </w:rPr>
        <w:t xml:space="preserve">is </w:t>
      </w:r>
      <w:r w:rsidR="00547E76">
        <w:rPr>
          <w:rFonts w:cstheme="minorHAnsi"/>
          <w:sz w:val="20"/>
          <w:szCs w:val="20"/>
          <w:lang w:val="en-US"/>
        </w:rPr>
        <w:t xml:space="preserve">not </w:t>
      </w:r>
      <w:r w:rsidR="00BA6303">
        <w:rPr>
          <w:rFonts w:cstheme="minorHAnsi"/>
          <w:sz w:val="20"/>
          <w:szCs w:val="20"/>
          <w:lang w:val="en-US"/>
        </w:rPr>
        <w:t xml:space="preserve">an </w:t>
      </w:r>
      <w:r w:rsidR="00547E76">
        <w:rPr>
          <w:rFonts w:cstheme="minorHAnsi"/>
          <w:sz w:val="20"/>
          <w:szCs w:val="20"/>
          <w:lang w:val="en-US"/>
        </w:rPr>
        <w:t xml:space="preserve">applicable </w:t>
      </w:r>
      <w:r w:rsidR="00BA6303">
        <w:rPr>
          <w:rFonts w:cstheme="minorHAnsi"/>
          <w:sz w:val="20"/>
          <w:szCs w:val="20"/>
          <w:lang w:val="en-US"/>
        </w:rPr>
        <w:t xml:space="preserve">approach </w:t>
      </w:r>
      <w:r w:rsidR="00637FEF">
        <w:rPr>
          <w:rFonts w:cstheme="minorHAnsi"/>
          <w:sz w:val="20"/>
          <w:szCs w:val="20"/>
          <w:lang w:val="en-US"/>
        </w:rPr>
        <w:t xml:space="preserve">to </w:t>
      </w:r>
      <w:r>
        <w:rPr>
          <w:rFonts w:cstheme="minorHAnsi"/>
          <w:sz w:val="20"/>
          <w:szCs w:val="20"/>
          <w:lang w:val="en-US"/>
        </w:rPr>
        <w:t>estimat</w:t>
      </w:r>
      <w:r w:rsidR="00637FEF">
        <w:rPr>
          <w:rFonts w:cstheme="minorHAnsi"/>
          <w:sz w:val="20"/>
          <w:szCs w:val="20"/>
          <w:lang w:val="en-US"/>
        </w:rPr>
        <w:t>e</w:t>
      </w:r>
      <w:r>
        <w:rPr>
          <w:rFonts w:cstheme="minorHAnsi"/>
          <w:sz w:val="20"/>
          <w:szCs w:val="20"/>
          <w:lang w:val="en-US"/>
        </w:rPr>
        <w:t xml:space="preserve"> heat production (</w:t>
      </w:r>
      <w:r w:rsidRPr="00144B46">
        <w:rPr>
          <w:rFonts w:cstheme="minorHAnsi"/>
          <w:b/>
          <w:sz w:val="20"/>
          <w:szCs w:val="20"/>
          <w:lang w:val="en-US"/>
        </w:rPr>
        <w:t>HP</w:t>
      </w:r>
      <w:r>
        <w:rPr>
          <w:rFonts w:cstheme="minorHAnsi"/>
          <w:sz w:val="20"/>
          <w:szCs w:val="20"/>
          <w:lang w:val="en-US"/>
        </w:rPr>
        <w:t>) in</w:t>
      </w:r>
      <w:r w:rsidR="00BA6303">
        <w:rPr>
          <w:rFonts w:cstheme="minorHAnsi"/>
          <w:sz w:val="20"/>
          <w:szCs w:val="20"/>
          <w:lang w:val="en-US"/>
        </w:rPr>
        <w:t xml:space="preserve"> </w:t>
      </w:r>
      <w:r w:rsidR="00016054">
        <w:rPr>
          <w:rFonts w:cstheme="minorHAnsi"/>
          <w:sz w:val="20"/>
          <w:szCs w:val="20"/>
          <w:lang w:val="en-US"/>
        </w:rPr>
        <w:t xml:space="preserve">free-ranging </w:t>
      </w:r>
      <w:r w:rsidR="00BA6303">
        <w:rPr>
          <w:rFonts w:cstheme="minorHAnsi"/>
          <w:sz w:val="20"/>
          <w:szCs w:val="20"/>
          <w:lang w:val="en-US"/>
        </w:rPr>
        <w:t>sows</w:t>
      </w:r>
      <w:r w:rsidR="00547E76">
        <w:rPr>
          <w:rFonts w:cstheme="minorHAnsi"/>
          <w:sz w:val="20"/>
          <w:szCs w:val="20"/>
          <w:lang w:val="en-US"/>
        </w:rPr>
        <w:t xml:space="preserve">. </w:t>
      </w:r>
      <w:r w:rsidR="00016054">
        <w:rPr>
          <w:rFonts w:cstheme="minorHAnsi"/>
          <w:sz w:val="20"/>
          <w:szCs w:val="20"/>
          <w:lang w:val="en-US"/>
        </w:rPr>
        <w:t>However,</w:t>
      </w:r>
      <w:r w:rsidR="00547E76">
        <w:rPr>
          <w:rFonts w:cstheme="minorHAnsi"/>
          <w:sz w:val="20"/>
          <w:szCs w:val="20"/>
          <w:lang w:val="en-US"/>
        </w:rPr>
        <w:t xml:space="preserve"> </w:t>
      </w:r>
      <w:r w:rsidR="0072262A">
        <w:rPr>
          <w:rFonts w:cstheme="minorHAnsi"/>
          <w:sz w:val="20"/>
          <w:szCs w:val="20"/>
          <w:lang w:val="en-US"/>
        </w:rPr>
        <w:t xml:space="preserve">oxygen consumption is a main determinant of </w:t>
      </w:r>
      <w:r w:rsidR="0072262A" w:rsidRPr="00BA6303">
        <w:rPr>
          <w:rFonts w:cstheme="minorHAnsi"/>
          <w:sz w:val="20"/>
          <w:szCs w:val="20"/>
          <w:lang w:val="en-US"/>
        </w:rPr>
        <w:t>HP</w:t>
      </w:r>
      <w:r w:rsidR="0072262A">
        <w:rPr>
          <w:rFonts w:cstheme="minorHAnsi"/>
          <w:sz w:val="20"/>
          <w:szCs w:val="20"/>
          <w:lang w:val="en-US"/>
        </w:rPr>
        <w:t xml:space="preserve"> and </w:t>
      </w:r>
      <w:r w:rsidR="00547E76">
        <w:rPr>
          <w:rFonts w:cstheme="minorHAnsi"/>
          <w:sz w:val="20"/>
          <w:szCs w:val="20"/>
          <w:lang w:val="en-US"/>
        </w:rPr>
        <w:t>linear</w:t>
      </w:r>
      <w:r w:rsidR="0072262A">
        <w:rPr>
          <w:rFonts w:cstheme="minorHAnsi"/>
          <w:sz w:val="20"/>
          <w:szCs w:val="20"/>
          <w:lang w:val="en-US"/>
        </w:rPr>
        <w:t xml:space="preserve">ly related to </w:t>
      </w:r>
      <w:r w:rsidR="00547E76">
        <w:rPr>
          <w:rFonts w:cstheme="minorHAnsi"/>
          <w:sz w:val="20"/>
          <w:szCs w:val="20"/>
          <w:lang w:val="en-US"/>
        </w:rPr>
        <w:t xml:space="preserve">heart rate </w:t>
      </w:r>
      <w:r w:rsidR="0072262A">
        <w:rPr>
          <w:rFonts w:cstheme="minorHAnsi"/>
          <w:sz w:val="20"/>
          <w:szCs w:val="20"/>
          <w:lang w:val="en-US"/>
        </w:rPr>
        <w:t>(</w:t>
      </w:r>
      <w:r w:rsidR="0072262A" w:rsidRPr="0072262A">
        <w:rPr>
          <w:rFonts w:cstheme="minorHAnsi"/>
          <w:b/>
          <w:sz w:val="20"/>
          <w:szCs w:val="20"/>
          <w:lang w:val="en-US"/>
        </w:rPr>
        <w:t>HR</w:t>
      </w:r>
      <w:r w:rsidR="0072262A">
        <w:rPr>
          <w:rFonts w:cstheme="minorHAnsi"/>
          <w:sz w:val="20"/>
          <w:szCs w:val="20"/>
          <w:lang w:val="en-US"/>
        </w:rPr>
        <w:t>).</w:t>
      </w:r>
      <w:r w:rsidR="00380C4A">
        <w:rPr>
          <w:rFonts w:cstheme="minorHAnsi"/>
          <w:sz w:val="20"/>
          <w:szCs w:val="20"/>
          <w:lang w:val="en-US"/>
        </w:rPr>
        <w:t xml:space="preserve"> Thus, t</w:t>
      </w:r>
      <w:r w:rsidR="00016054">
        <w:rPr>
          <w:rFonts w:cstheme="minorHAnsi"/>
          <w:sz w:val="20"/>
          <w:szCs w:val="20"/>
          <w:lang w:val="en-US"/>
        </w:rPr>
        <w:t>he objective w</w:t>
      </w:r>
      <w:r w:rsidR="000F088A">
        <w:rPr>
          <w:rFonts w:cstheme="minorHAnsi"/>
          <w:sz w:val="20"/>
          <w:szCs w:val="20"/>
          <w:lang w:val="en-US"/>
        </w:rPr>
        <w:t>as</w:t>
      </w:r>
      <w:r w:rsidR="00016054">
        <w:rPr>
          <w:rFonts w:cstheme="minorHAnsi"/>
          <w:sz w:val="20"/>
          <w:szCs w:val="20"/>
          <w:lang w:val="en-US"/>
        </w:rPr>
        <w:t xml:space="preserve"> to investigate the </w:t>
      </w:r>
      <w:r w:rsidR="000517CF">
        <w:rPr>
          <w:rFonts w:cstheme="minorHAnsi"/>
          <w:sz w:val="20"/>
          <w:szCs w:val="20"/>
          <w:lang w:val="en-US"/>
        </w:rPr>
        <w:t xml:space="preserve">relationship between sow </w:t>
      </w:r>
      <w:r w:rsidR="0072262A">
        <w:rPr>
          <w:rFonts w:cstheme="minorHAnsi"/>
          <w:sz w:val="20"/>
          <w:szCs w:val="20"/>
          <w:lang w:val="en-US"/>
        </w:rPr>
        <w:t xml:space="preserve">HR and HP </w:t>
      </w:r>
      <w:r w:rsidR="004E1AAA">
        <w:rPr>
          <w:rFonts w:cstheme="minorHAnsi"/>
          <w:sz w:val="20"/>
          <w:szCs w:val="20"/>
          <w:lang w:val="en-US"/>
        </w:rPr>
        <w:t xml:space="preserve">as a method to </w:t>
      </w:r>
      <w:r w:rsidR="00016054">
        <w:rPr>
          <w:rFonts w:cstheme="minorHAnsi"/>
          <w:sz w:val="20"/>
          <w:szCs w:val="20"/>
          <w:lang w:val="en-US"/>
        </w:rPr>
        <w:t xml:space="preserve">estimate </w:t>
      </w:r>
      <w:r w:rsidR="0072262A">
        <w:rPr>
          <w:rFonts w:cstheme="minorHAnsi"/>
          <w:sz w:val="20"/>
          <w:szCs w:val="20"/>
          <w:lang w:val="en-US"/>
        </w:rPr>
        <w:t>HP</w:t>
      </w:r>
      <w:r w:rsidR="00016054">
        <w:rPr>
          <w:rFonts w:cstheme="minorHAnsi"/>
          <w:sz w:val="20"/>
          <w:szCs w:val="20"/>
          <w:lang w:val="en-US"/>
        </w:rPr>
        <w:t xml:space="preserve"> of free-ranging sows. </w:t>
      </w:r>
    </w:p>
    <w:p w:rsidR="00020D39" w:rsidRDefault="00144B46" w:rsidP="00C27E1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Sow </w:t>
      </w:r>
      <w:r w:rsidR="000A765A">
        <w:rPr>
          <w:rFonts w:cstheme="minorHAnsi"/>
          <w:sz w:val="20"/>
          <w:szCs w:val="20"/>
          <w:lang w:val="en-US"/>
        </w:rPr>
        <w:t xml:space="preserve">HR </w:t>
      </w:r>
      <w:r>
        <w:rPr>
          <w:rFonts w:cstheme="minorHAnsi"/>
          <w:sz w:val="20"/>
          <w:szCs w:val="20"/>
          <w:lang w:val="en-US"/>
        </w:rPr>
        <w:t xml:space="preserve">was recorded </w:t>
      </w:r>
      <w:r w:rsidR="000A765A">
        <w:rPr>
          <w:rFonts w:cstheme="minorHAnsi"/>
          <w:sz w:val="20"/>
          <w:szCs w:val="20"/>
          <w:lang w:val="en-US"/>
        </w:rPr>
        <w:t xml:space="preserve">and HP </w:t>
      </w:r>
      <w:r w:rsidR="00A32DF9" w:rsidRPr="00184AF9">
        <w:rPr>
          <w:rFonts w:cstheme="minorHAnsi"/>
          <w:sz w:val="20"/>
          <w:szCs w:val="20"/>
          <w:lang w:val="en-US"/>
        </w:rPr>
        <w:t xml:space="preserve">was estimated </w:t>
      </w:r>
      <w:r>
        <w:rPr>
          <w:rFonts w:cstheme="minorHAnsi"/>
          <w:sz w:val="20"/>
          <w:szCs w:val="20"/>
          <w:lang w:val="en-US"/>
        </w:rPr>
        <w:t xml:space="preserve">in eight second parity sows </w:t>
      </w:r>
      <w:r w:rsidR="00A32DF9" w:rsidRPr="00184AF9">
        <w:rPr>
          <w:rFonts w:cstheme="minorHAnsi"/>
          <w:sz w:val="20"/>
          <w:szCs w:val="20"/>
          <w:lang w:val="en-US"/>
        </w:rPr>
        <w:t xml:space="preserve">during gestation (day </w:t>
      </w:r>
      <w:r w:rsidR="00B06C22" w:rsidRPr="00184AF9">
        <w:rPr>
          <w:rFonts w:cstheme="minorHAnsi"/>
          <w:sz w:val="20"/>
          <w:szCs w:val="20"/>
          <w:lang w:val="en-US"/>
        </w:rPr>
        <w:t>30</w:t>
      </w:r>
      <w:r w:rsidR="00A32DF9" w:rsidRPr="00184AF9">
        <w:rPr>
          <w:rFonts w:cstheme="minorHAnsi"/>
          <w:sz w:val="20"/>
          <w:szCs w:val="20"/>
          <w:lang w:val="en-US"/>
        </w:rPr>
        <w:t xml:space="preserve">, </w:t>
      </w:r>
      <w:r w:rsidR="007A27AF" w:rsidRPr="00184AF9">
        <w:rPr>
          <w:rFonts w:cstheme="minorHAnsi"/>
          <w:sz w:val="20"/>
          <w:szCs w:val="20"/>
          <w:lang w:val="en-US"/>
        </w:rPr>
        <w:t>60</w:t>
      </w:r>
      <w:r w:rsidR="00B06C22" w:rsidRPr="00184AF9">
        <w:rPr>
          <w:rFonts w:cstheme="minorHAnsi"/>
          <w:sz w:val="20"/>
          <w:szCs w:val="20"/>
          <w:lang w:val="en-US"/>
        </w:rPr>
        <w:t>,</w:t>
      </w:r>
      <w:r w:rsidR="00A32DF9" w:rsidRPr="00184AF9">
        <w:rPr>
          <w:rFonts w:cstheme="minorHAnsi"/>
          <w:sz w:val="20"/>
          <w:szCs w:val="20"/>
          <w:lang w:val="en-US"/>
        </w:rPr>
        <w:t xml:space="preserve"> </w:t>
      </w:r>
      <w:r w:rsidR="00B06C22" w:rsidRPr="00184AF9">
        <w:rPr>
          <w:rFonts w:cstheme="minorHAnsi"/>
          <w:sz w:val="20"/>
          <w:szCs w:val="20"/>
          <w:lang w:val="en-US"/>
        </w:rPr>
        <w:t>80</w:t>
      </w:r>
      <w:r w:rsidR="00A32DF9" w:rsidRPr="00184AF9">
        <w:rPr>
          <w:rFonts w:cstheme="minorHAnsi"/>
          <w:sz w:val="20"/>
          <w:szCs w:val="20"/>
          <w:lang w:val="en-US"/>
        </w:rPr>
        <w:t xml:space="preserve"> and </w:t>
      </w:r>
      <w:r w:rsidR="00B06C22" w:rsidRPr="00184AF9">
        <w:rPr>
          <w:rFonts w:cstheme="minorHAnsi"/>
          <w:sz w:val="20"/>
          <w:szCs w:val="20"/>
          <w:lang w:val="en-US"/>
        </w:rPr>
        <w:t>104</w:t>
      </w:r>
      <w:r w:rsidR="00A32DF9" w:rsidRPr="00184AF9">
        <w:rPr>
          <w:rFonts w:cstheme="minorHAnsi"/>
          <w:sz w:val="20"/>
          <w:szCs w:val="20"/>
          <w:lang w:val="en-US"/>
        </w:rPr>
        <w:t xml:space="preserve">) and during lactation (day </w:t>
      </w:r>
      <w:r w:rsidR="00883F3D" w:rsidRPr="00184AF9">
        <w:rPr>
          <w:rFonts w:cstheme="minorHAnsi"/>
          <w:sz w:val="20"/>
          <w:szCs w:val="20"/>
          <w:lang w:val="en-US"/>
        </w:rPr>
        <w:t>10</w:t>
      </w:r>
      <w:r w:rsidR="00A32DF9" w:rsidRPr="00184AF9">
        <w:rPr>
          <w:rFonts w:cstheme="minorHAnsi"/>
          <w:sz w:val="20"/>
          <w:szCs w:val="20"/>
          <w:lang w:val="en-US"/>
        </w:rPr>
        <w:t xml:space="preserve">, </w:t>
      </w:r>
      <w:r w:rsidR="00883F3D" w:rsidRPr="00184AF9">
        <w:rPr>
          <w:rFonts w:cstheme="minorHAnsi"/>
          <w:sz w:val="20"/>
          <w:szCs w:val="20"/>
          <w:lang w:val="en-US"/>
        </w:rPr>
        <w:t>17</w:t>
      </w:r>
      <w:r w:rsidR="00A32DF9" w:rsidRPr="00184AF9">
        <w:rPr>
          <w:rFonts w:cstheme="minorHAnsi"/>
          <w:sz w:val="20"/>
          <w:szCs w:val="20"/>
          <w:lang w:val="en-US"/>
        </w:rPr>
        <w:t xml:space="preserve"> and </w:t>
      </w:r>
      <w:r w:rsidR="00883F3D" w:rsidRPr="00184AF9">
        <w:rPr>
          <w:rFonts w:cstheme="minorHAnsi"/>
          <w:sz w:val="20"/>
          <w:szCs w:val="20"/>
          <w:lang w:val="en-US"/>
        </w:rPr>
        <w:t>24</w:t>
      </w:r>
      <w:r w:rsidR="00A32DF9" w:rsidRPr="00184AF9">
        <w:rPr>
          <w:rFonts w:cstheme="minorHAnsi"/>
          <w:sz w:val="20"/>
          <w:szCs w:val="20"/>
          <w:lang w:val="en-US"/>
        </w:rPr>
        <w:t>) using indirect calori</w:t>
      </w:r>
      <w:r w:rsidR="00F435E9" w:rsidRPr="00184AF9">
        <w:rPr>
          <w:rFonts w:cstheme="minorHAnsi"/>
          <w:sz w:val="20"/>
          <w:szCs w:val="20"/>
          <w:lang w:val="en-US"/>
        </w:rPr>
        <w:t>metry</w:t>
      </w:r>
      <w:r w:rsidR="00D85A0C">
        <w:rPr>
          <w:rFonts w:cstheme="minorHAnsi"/>
          <w:sz w:val="20"/>
          <w:szCs w:val="20"/>
          <w:lang w:val="en-US"/>
        </w:rPr>
        <w:t xml:space="preserve"> </w:t>
      </w:r>
      <w:r w:rsidR="000A765A">
        <w:rPr>
          <w:rFonts w:cstheme="minorHAnsi"/>
          <w:sz w:val="20"/>
          <w:szCs w:val="20"/>
          <w:lang w:val="en-US"/>
        </w:rPr>
        <w:t>(Dataset-1).</w:t>
      </w:r>
      <w:r w:rsidR="00EE312E">
        <w:rPr>
          <w:rFonts w:cstheme="minorHAnsi"/>
          <w:sz w:val="20"/>
          <w:szCs w:val="20"/>
          <w:lang w:val="en-US"/>
        </w:rPr>
        <w:t xml:space="preserve"> </w:t>
      </w:r>
      <w:r w:rsidR="00B35AD4">
        <w:rPr>
          <w:rFonts w:cstheme="minorHAnsi"/>
          <w:sz w:val="20"/>
          <w:szCs w:val="20"/>
          <w:lang w:val="en-US"/>
        </w:rPr>
        <w:t>T</w:t>
      </w:r>
      <w:r w:rsidR="00C16053">
        <w:rPr>
          <w:rFonts w:cstheme="minorHAnsi"/>
          <w:sz w:val="20"/>
          <w:szCs w:val="20"/>
          <w:lang w:val="en-US"/>
        </w:rPr>
        <w:t xml:space="preserve">wo groups of </w:t>
      </w:r>
      <w:r w:rsidR="00B06C22">
        <w:rPr>
          <w:rFonts w:cstheme="minorHAnsi"/>
          <w:sz w:val="20"/>
          <w:szCs w:val="20"/>
          <w:lang w:val="en-US"/>
        </w:rPr>
        <w:t>free</w:t>
      </w:r>
      <w:r w:rsidR="00CC04D0">
        <w:rPr>
          <w:rFonts w:cstheme="minorHAnsi"/>
          <w:sz w:val="20"/>
          <w:szCs w:val="20"/>
          <w:lang w:val="en-US"/>
        </w:rPr>
        <w:t>-</w:t>
      </w:r>
      <w:r w:rsidR="00B06C22">
        <w:rPr>
          <w:rFonts w:cstheme="minorHAnsi"/>
          <w:sz w:val="20"/>
          <w:szCs w:val="20"/>
          <w:lang w:val="en-US"/>
        </w:rPr>
        <w:t>ranging second parity sows</w:t>
      </w:r>
      <w:r w:rsidR="00B35AD4">
        <w:rPr>
          <w:rFonts w:cstheme="minorHAnsi"/>
          <w:sz w:val="20"/>
          <w:szCs w:val="20"/>
          <w:lang w:val="en-US"/>
        </w:rPr>
        <w:t xml:space="preserve"> (n=41) were used to record</w:t>
      </w:r>
      <w:r>
        <w:rPr>
          <w:rFonts w:cstheme="minorHAnsi"/>
          <w:sz w:val="20"/>
          <w:szCs w:val="20"/>
          <w:lang w:val="en-US"/>
        </w:rPr>
        <w:t xml:space="preserve"> HR and distance covered </w:t>
      </w:r>
      <w:r w:rsidR="004F15BD">
        <w:rPr>
          <w:rFonts w:cstheme="minorHAnsi"/>
          <w:sz w:val="20"/>
          <w:szCs w:val="20"/>
          <w:lang w:val="en-US"/>
        </w:rPr>
        <w:t>on</w:t>
      </w:r>
      <w:r w:rsidR="00B06C22">
        <w:rPr>
          <w:rFonts w:cstheme="minorHAnsi"/>
          <w:sz w:val="20"/>
          <w:szCs w:val="20"/>
          <w:lang w:val="en-US"/>
        </w:rPr>
        <w:t xml:space="preserve"> day 60 and 100 of gestation and on day 5, 20 and 40 of lactation</w:t>
      </w:r>
      <w:r w:rsidR="00426F04">
        <w:rPr>
          <w:rFonts w:cstheme="minorHAnsi"/>
          <w:sz w:val="20"/>
          <w:szCs w:val="20"/>
          <w:lang w:val="en-US"/>
        </w:rPr>
        <w:t xml:space="preserve"> </w:t>
      </w:r>
      <w:r w:rsidR="003F7D48">
        <w:rPr>
          <w:rFonts w:cstheme="minorHAnsi"/>
          <w:sz w:val="20"/>
          <w:szCs w:val="20"/>
          <w:lang w:val="en-US"/>
        </w:rPr>
        <w:t xml:space="preserve">using activity gauges </w:t>
      </w:r>
      <w:r w:rsidR="00A374A3">
        <w:rPr>
          <w:rFonts w:cstheme="minorHAnsi"/>
          <w:sz w:val="20"/>
          <w:szCs w:val="20"/>
          <w:lang w:val="en-US"/>
        </w:rPr>
        <w:t>(Dataset-2)</w:t>
      </w:r>
      <w:r w:rsidR="00426F04">
        <w:rPr>
          <w:rFonts w:cstheme="minorHAnsi"/>
          <w:sz w:val="20"/>
          <w:szCs w:val="20"/>
          <w:lang w:val="en-US"/>
        </w:rPr>
        <w:t>.</w:t>
      </w:r>
      <w:r w:rsidR="003F7D48">
        <w:rPr>
          <w:rFonts w:cstheme="minorHAnsi"/>
          <w:sz w:val="20"/>
          <w:szCs w:val="20"/>
          <w:lang w:val="en-US"/>
        </w:rPr>
        <w:t xml:space="preserve"> </w:t>
      </w:r>
      <w:r w:rsidR="00A374A3">
        <w:rPr>
          <w:rFonts w:cstheme="minorHAnsi"/>
          <w:sz w:val="20"/>
          <w:szCs w:val="20"/>
          <w:lang w:val="en-US"/>
        </w:rPr>
        <w:t xml:space="preserve">Daily </w:t>
      </w:r>
      <w:r w:rsidR="00F515D2">
        <w:rPr>
          <w:rFonts w:cstheme="minorHAnsi"/>
          <w:sz w:val="20"/>
          <w:szCs w:val="20"/>
          <w:lang w:val="en-US"/>
        </w:rPr>
        <w:t>HR</w:t>
      </w:r>
      <w:r w:rsidR="00457AF1">
        <w:rPr>
          <w:rFonts w:cstheme="minorHAnsi"/>
          <w:sz w:val="20"/>
          <w:szCs w:val="20"/>
          <w:lang w:val="en-US"/>
        </w:rPr>
        <w:t xml:space="preserve"> </w:t>
      </w:r>
      <w:r w:rsidR="00CC04D0">
        <w:rPr>
          <w:rFonts w:cstheme="minorHAnsi"/>
          <w:sz w:val="20"/>
          <w:szCs w:val="20"/>
          <w:lang w:val="en-US"/>
        </w:rPr>
        <w:t>was</w:t>
      </w:r>
      <w:r w:rsidR="00457AF1">
        <w:rPr>
          <w:rFonts w:cstheme="minorHAnsi"/>
          <w:sz w:val="20"/>
          <w:szCs w:val="20"/>
          <w:lang w:val="en-US"/>
        </w:rPr>
        <w:t xml:space="preserve"> calculated </w:t>
      </w:r>
      <w:r w:rsidR="00EC2192">
        <w:rPr>
          <w:rFonts w:cstheme="minorHAnsi"/>
          <w:sz w:val="20"/>
          <w:szCs w:val="20"/>
          <w:lang w:val="en-US"/>
        </w:rPr>
        <w:t xml:space="preserve">as an overall mean </w:t>
      </w:r>
      <w:r w:rsidR="00EF7F4D">
        <w:rPr>
          <w:rFonts w:cstheme="minorHAnsi"/>
          <w:sz w:val="20"/>
          <w:szCs w:val="20"/>
          <w:lang w:val="en-US"/>
        </w:rPr>
        <w:t xml:space="preserve">of each day </w:t>
      </w:r>
      <w:r w:rsidR="00EC2192">
        <w:rPr>
          <w:rFonts w:cstheme="minorHAnsi"/>
          <w:sz w:val="20"/>
          <w:szCs w:val="20"/>
          <w:lang w:val="en-US"/>
        </w:rPr>
        <w:t xml:space="preserve">and HR </w:t>
      </w:r>
      <w:r w:rsidR="00EF7F4D">
        <w:rPr>
          <w:rFonts w:cstheme="minorHAnsi"/>
          <w:sz w:val="20"/>
          <w:szCs w:val="20"/>
          <w:lang w:val="en-US"/>
        </w:rPr>
        <w:t xml:space="preserve">during </w:t>
      </w:r>
      <w:r w:rsidR="00C16053">
        <w:rPr>
          <w:rFonts w:cstheme="minorHAnsi"/>
          <w:sz w:val="20"/>
          <w:szCs w:val="20"/>
          <w:lang w:val="en-US"/>
        </w:rPr>
        <w:t>inactiv</w:t>
      </w:r>
      <w:r w:rsidR="00EF7F4D">
        <w:rPr>
          <w:rFonts w:cstheme="minorHAnsi"/>
          <w:sz w:val="20"/>
          <w:szCs w:val="20"/>
          <w:lang w:val="en-US"/>
        </w:rPr>
        <w:t xml:space="preserve">ity was obtained </w:t>
      </w:r>
      <w:r w:rsidR="00C16053">
        <w:rPr>
          <w:rFonts w:cstheme="minorHAnsi"/>
          <w:sz w:val="20"/>
          <w:szCs w:val="20"/>
          <w:lang w:val="en-US"/>
        </w:rPr>
        <w:t xml:space="preserve">as </w:t>
      </w:r>
      <w:r w:rsidR="00E51695">
        <w:rPr>
          <w:rFonts w:cstheme="minorHAnsi"/>
          <w:sz w:val="20"/>
          <w:szCs w:val="20"/>
          <w:lang w:val="en-US"/>
        </w:rPr>
        <w:t xml:space="preserve">an </w:t>
      </w:r>
      <w:r w:rsidR="00C16053">
        <w:rPr>
          <w:rFonts w:cstheme="minorHAnsi"/>
          <w:sz w:val="20"/>
          <w:szCs w:val="20"/>
          <w:lang w:val="en-US"/>
        </w:rPr>
        <w:t xml:space="preserve">average of </w:t>
      </w:r>
      <w:r w:rsidR="00F515D2">
        <w:rPr>
          <w:rFonts w:cstheme="minorHAnsi"/>
          <w:sz w:val="20"/>
          <w:szCs w:val="20"/>
          <w:lang w:val="en-US"/>
        </w:rPr>
        <w:t xml:space="preserve">HR </w:t>
      </w:r>
      <w:r w:rsidR="0099387F">
        <w:rPr>
          <w:rFonts w:cstheme="minorHAnsi"/>
          <w:sz w:val="20"/>
          <w:szCs w:val="20"/>
          <w:lang w:val="en-US"/>
        </w:rPr>
        <w:t xml:space="preserve">when </w:t>
      </w:r>
      <w:r w:rsidR="00457AF1">
        <w:rPr>
          <w:rFonts w:cstheme="minorHAnsi"/>
          <w:sz w:val="20"/>
          <w:szCs w:val="20"/>
          <w:lang w:val="en-US"/>
        </w:rPr>
        <w:t>distance = 0 m</w:t>
      </w:r>
      <w:r w:rsidR="00EF7F4D">
        <w:rPr>
          <w:rFonts w:cstheme="minorHAnsi"/>
          <w:sz w:val="20"/>
          <w:szCs w:val="20"/>
          <w:lang w:val="en-US"/>
        </w:rPr>
        <w:t>eter</w:t>
      </w:r>
      <w:r w:rsidR="00457AF1">
        <w:rPr>
          <w:rFonts w:cstheme="minorHAnsi"/>
          <w:sz w:val="20"/>
          <w:szCs w:val="20"/>
          <w:lang w:val="en-US"/>
        </w:rPr>
        <w:t xml:space="preserve">/minute. </w:t>
      </w:r>
      <w:r w:rsidR="003F7D48">
        <w:rPr>
          <w:rFonts w:cstheme="minorHAnsi"/>
          <w:sz w:val="20"/>
          <w:szCs w:val="20"/>
          <w:lang w:val="en-US"/>
        </w:rPr>
        <w:t xml:space="preserve">The </w:t>
      </w:r>
      <w:r w:rsidR="00F515D2">
        <w:rPr>
          <w:rFonts w:cstheme="minorHAnsi"/>
          <w:sz w:val="20"/>
          <w:szCs w:val="20"/>
          <w:lang w:val="en-US"/>
        </w:rPr>
        <w:t>24-hour HR</w:t>
      </w:r>
      <w:r w:rsidR="003F7D48">
        <w:rPr>
          <w:rFonts w:cstheme="minorHAnsi"/>
          <w:sz w:val="20"/>
          <w:szCs w:val="20"/>
          <w:lang w:val="en-US"/>
        </w:rPr>
        <w:t xml:space="preserve"> was</w:t>
      </w:r>
      <w:r w:rsidR="00F53B2F">
        <w:rPr>
          <w:rFonts w:cstheme="minorHAnsi"/>
          <w:sz w:val="20"/>
          <w:szCs w:val="20"/>
          <w:lang w:val="en-US"/>
        </w:rPr>
        <w:t xml:space="preserve"> </w:t>
      </w:r>
      <w:r w:rsidR="00CC04D0">
        <w:rPr>
          <w:rFonts w:cstheme="minorHAnsi"/>
          <w:sz w:val="20"/>
          <w:szCs w:val="20"/>
          <w:lang w:val="en-US"/>
        </w:rPr>
        <w:t xml:space="preserve">then </w:t>
      </w:r>
      <w:r w:rsidR="00F53B2F">
        <w:rPr>
          <w:rFonts w:cstheme="minorHAnsi"/>
          <w:sz w:val="20"/>
          <w:szCs w:val="20"/>
          <w:lang w:val="en-US"/>
        </w:rPr>
        <w:t>e</w:t>
      </w:r>
      <w:r w:rsidR="00F53B2F">
        <w:rPr>
          <w:rFonts w:ascii="Calibri" w:eastAsia="Times New Roman" w:hAnsi="Calibri" w:cs="Calibri"/>
          <w:color w:val="000000"/>
          <w:lang w:val="en-US" w:eastAsia="da-DK"/>
        </w:rPr>
        <w:t xml:space="preserve">stimated </w:t>
      </w:r>
      <w:r w:rsidR="00F53B2F" w:rsidRPr="00B81EAD">
        <w:rPr>
          <w:rFonts w:ascii="Calibri" w:eastAsia="Times New Roman" w:hAnsi="Calibri" w:cs="Calibri"/>
          <w:color w:val="000000"/>
          <w:lang w:val="en-US" w:eastAsia="da-DK"/>
        </w:rPr>
        <w:t xml:space="preserve">as a weighted average of </w:t>
      </w:r>
      <w:r w:rsidR="00EC2192">
        <w:rPr>
          <w:rFonts w:ascii="Calibri" w:eastAsia="Times New Roman" w:hAnsi="Calibri" w:cs="Calibri"/>
          <w:color w:val="000000"/>
          <w:lang w:val="en-US" w:eastAsia="da-DK"/>
        </w:rPr>
        <w:t>the daily H</w:t>
      </w:r>
      <w:r w:rsidR="00F53B2F">
        <w:rPr>
          <w:rFonts w:ascii="Calibri" w:eastAsia="Times New Roman" w:hAnsi="Calibri" w:cs="Calibri"/>
          <w:color w:val="000000"/>
          <w:lang w:val="en-US" w:eastAsia="da-DK"/>
        </w:rPr>
        <w:t>R</w:t>
      </w:r>
      <w:r w:rsidR="00F53B2F" w:rsidRPr="00B81EAD">
        <w:rPr>
          <w:rFonts w:ascii="Calibri" w:eastAsia="Times New Roman" w:hAnsi="Calibri" w:cs="Calibri"/>
          <w:color w:val="000000"/>
          <w:lang w:val="en-US" w:eastAsia="da-DK"/>
        </w:rPr>
        <w:t xml:space="preserve"> (</w:t>
      </w:r>
      <w:r w:rsidR="00F53B2F">
        <w:rPr>
          <w:rFonts w:ascii="Calibri" w:eastAsia="Times New Roman" w:hAnsi="Calibri" w:cs="Calibri"/>
          <w:color w:val="000000"/>
          <w:lang w:val="en-US" w:eastAsia="da-DK"/>
        </w:rPr>
        <w:t>sunrise to sunset</w:t>
      </w:r>
      <w:r w:rsidR="00F53B2F" w:rsidRPr="00B81EAD">
        <w:rPr>
          <w:rFonts w:ascii="Calibri" w:eastAsia="Times New Roman" w:hAnsi="Calibri" w:cs="Calibri"/>
          <w:color w:val="000000"/>
          <w:lang w:val="en-US" w:eastAsia="da-DK"/>
        </w:rPr>
        <w:t xml:space="preserve">) and </w:t>
      </w:r>
      <w:r w:rsidR="00A374A3">
        <w:rPr>
          <w:rFonts w:ascii="Calibri" w:eastAsia="Times New Roman" w:hAnsi="Calibri" w:cs="Calibri"/>
          <w:color w:val="000000"/>
          <w:lang w:val="en-US" w:eastAsia="da-DK"/>
        </w:rPr>
        <w:t>HR</w:t>
      </w:r>
      <w:r w:rsidR="00F53B2F" w:rsidRPr="00B81EAD">
        <w:rPr>
          <w:rFonts w:ascii="Calibri" w:eastAsia="Times New Roman" w:hAnsi="Calibri" w:cs="Calibri"/>
          <w:color w:val="000000"/>
          <w:lang w:val="en-US" w:eastAsia="da-DK"/>
        </w:rPr>
        <w:t xml:space="preserve"> during the night (</w:t>
      </w:r>
      <w:r w:rsidR="00A374A3">
        <w:rPr>
          <w:rFonts w:ascii="Calibri" w:eastAsia="Times New Roman" w:hAnsi="Calibri" w:cs="Calibri"/>
          <w:color w:val="000000"/>
          <w:lang w:val="en-US" w:eastAsia="da-DK"/>
        </w:rPr>
        <w:t xml:space="preserve">sunset to sunrise </w:t>
      </w:r>
      <w:r w:rsidR="00F53B2F" w:rsidRPr="00B81EAD">
        <w:rPr>
          <w:rFonts w:ascii="Calibri" w:eastAsia="Times New Roman" w:hAnsi="Calibri" w:cs="Calibri"/>
          <w:color w:val="000000"/>
          <w:lang w:val="en-US" w:eastAsia="da-DK"/>
        </w:rPr>
        <w:t xml:space="preserve">represented by </w:t>
      </w:r>
      <w:r w:rsidR="00A374A3">
        <w:rPr>
          <w:rFonts w:ascii="Calibri" w:eastAsia="Times New Roman" w:hAnsi="Calibri" w:cs="Calibri"/>
          <w:color w:val="000000"/>
          <w:lang w:val="en-US" w:eastAsia="da-DK"/>
        </w:rPr>
        <w:t>HR</w:t>
      </w:r>
      <w:r w:rsidR="00F53B2F" w:rsidRPr="00B81EAD">
        <w:rPr>
          <w:rFonts w:ascii="Calibri" w:eastAsia="Times New Roman" w:hAnsi="Calibri" w:cs="Calibri"/>
          <w:color w:val="000000"/>
          <w:lang w:val="en-US" w:eastAsia="da-DK"/>
        </w:rPr>
        <w:t xml:space="preserve"> </w:t>
      </w:r>
      <w:r w:rsidR="00EC2192">
        <w:rPr>
          <w:rFonts w:ascii="Calibri" w:eastAsia="Times New Roman" w:hAnsi="Calibri" w:cs="Calibri"/>
          <w:color w:val="000000"/>
          <w:lang w:val="en-US" w:eastAsia="da-DK"/>
        </w:rPr>
        <w:t>during inactivity</w:t>
      </w:r>
      <w:r w:rsidR="00A374A3">
        <w:rPr>
          <w:rFonts w:ascii="Calibri" w:eastAsia="Times New Roman" w:hAnsi="Calibri" w:cs="Calibri"/>
          <w:color w:val="000000"/>
          <w:lang w:val="en-US" w:eastAsia="da-DK"/>
        </w:rPr>
        <w:t>)</w:t>
      </w:r>
      <w:r w:rsidR="00F53B2F" w:rsidRPr="00B81EAD">
        <w:rPr>
          <w:rFonts w:ascii="Calibri" w:eastAsia="Times New Roman" w:hAnsi="Calibri" w:cs="Calibri"/>
          <w:color w:val="000000"/>
          <w:lang w:val="en-US" w:eastAsia="da-DK"/>
        </w:rPr>
        <w:t>.</w:t>
      </w:r>
      <w:r w:rsidR="0046585D">
        <w:rPr>
          <w:rFonts w:ascii="Calibri" w:eastAsia="Times New Roman" w:hAnsi="Calibri" w:cs="Calibri"/>
          <w:color w:val="000000"/>
          <w:lang w:val="en-US" w:eastAsia="da-DK"/>
        </w:rPr>
        <w:t xml:space="preserve"> </w:t>
      </w:r>
      <w:r w:rsidR="005E1656">
        <w:rPr>
          <w:rFonts w:cstheme="minorHAnsi"/>
          <w:sz w:val="20"/>
          <w:szCs w:val="20"/>
          <w:lang w:val="en-US"/>
        </w:rPr>
        <w:t xml:space="preserve">The mixed procedure </w:t>
      </w:r>
      <w:r w:rsidR="00EC2192">
        <w:rPr>
          <w:rFonts w:cstheme="minorHAnsi"/>
          <w:sz w:val="20"/>
          <w:szCs w:val="20"/>
          <w:lang w:val="en-US"/>
        </w:rPr>
        <w:t>(</w:t>
      </w:r>
      <w:r w:rsidR="005E1656">
        <w:rPr>
          <w:rFonts w:cstheme="minorHAnsi"/>
          <w:sz w:val="20"/>
          <w:szCs w:val="20"/>
          <w:lang w:val="en-US"/>
        </w:rPr>
        <w:t>SAS</w:t>
      </w:r>
      <w:r w:rsidR="00EC2192">
        <w:rPr>
          <w:rFonts w:cstheme="minorHAnsi"/>
          <w:sz w:val="20"/>
          <w:szCs w:val="20"/>
          <w:lang w:val="en-US"/>
        </w:rPr>
        <w:t xml:space="preserve"> 9.3)</w:t>
      </w:r>
      <w:r w:rsidR="005E1656">
        <w:rPr>
          <w:rFonts w:cstheme="minorHAnsi"/>
          <w:sz w:val="20"/>
          <w:szCs w:val="20"/>
          <w:lang w:val="en-US"/>
        </w:rPr>
        <w:t xml:space="preserve"> was applied to </w:t>
      </w:r>
      <w:r w:rsidR="00EF7F4D">
        <w:rPr>
          <w:rFonts w:cstheme="minorHAnsi"/>
          <w:sz w:val="20"/>
          <w:szCs w:val="20"/>
          <w:lang w:val="en-US"/>
        </w:rPr>
        <w:t>analyze the two datasets.</w:t>
      </w:r>
      <w:r w:rsidR="0046585D">
        <w:rPr>
          <w:rFonts w:cstheme="minorHAnsi"/>
          <w:sz w:val="20"/>
          <w:szCs w:val="20"/>
          <w:lang w:val="en-US"/>
        </w:rPr>
        <w:t xml:space="preserve"> </w:t>
      </w:r>
    </w:p>
    <w:p w:rsidR="00020D39" w:rsidRDefault="00020D39" w:rsidP="00C27E1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Sow </w:t>
      </w:r>
      <w:r w:rsidR="0046585D">
        <w:rPr>
          <w:rFonts w:cstheme="minorHAnsi"/>
          <w:sz w:val="20"/>
          <w:szCs w:val="20"/>
          <w:lang w:val="en-US"/>
        </w:rPr>
        <w:t>H</w:t>
      </w:r>
      <w:r w:rsidR="002713F5">
        <w:rPr>
          <w:rFonts w:cstheme="minorHAnsi"/>
          <w:sz w:val="20"/>
          <w:szCs w:val="20"/>
          <w:lang w:val="en-US"/>
        </w:rPr>
        <w:t>P</w:t>
      </w:r>
      <w:r w:rsidR="0046585D">
        <w:rPr>
          <w:rFonts w:cstheme="minorHAnsi"/>
          <w:sz w:val="20"/>
          <w:szCs w:val="20"/>
          <w:lang w:val="en-US"/>
        </w:rPr>
        <w:t>, MJ/d (R</w:t>
      </w:r>
      <w:r w:rsidR="0046585D" w:rsidRPr="00921DD0">
        <w:rPr>
          <w:rFonts w:cstheme="minorHAnsi"/>
          <w:sz w:val="20"/>
          <w:szCs w:val="20"/>
          <w:vertAlign w:val="superscript"/>
          <w:lang w:val="en-US"/>
        </w:rPr>
        <w:t>2</w:t>
      </w:r>
      <w:r w:rsidR="0046585D">
        <w:rPr>
          <w:rFonts w:cstheme="minorHAnsi"/>
          <w:sz w:val="20"/>
          <w:szCs w:val="20"/>
          <w:lang w:val="en-US"/>
        </w:rPr>
        <w:t xml:space="preserve">=0.62) = 0.323 (±0.025; </w:t>
      </w:r>
      <w:r w:rsidR="0046585D" w:rsidRPr="00E56325">
        <w:rPr>
          <w:rFonts w:cstheme="minorHAnsi"/>
          <w:i/>
          <w:sz w:val="20"/>
          <w:szCs w:val="20"/>
          <w:lang w:val="en-US"/>
        </w:rPr>
        <w:t>P</w:t>
      </w:r>
      <w:r w:rsidR="0046585D">
        <w:rPr>
          <w:rFonts w:cstheme="minorHAnsi"/>
          <w:sz w:val="20"/>
          <w:szCs w:val="20"/>
          <w:lang w:val="en-US"/>
        </w:rPr>
        <w:t xml:space="preserve">&lt;0.001) </w:t>
      </w:r>
      <w:r w:rsidR="0046585D" w:rsidRPr="005F184D">
        <w:rPr>
          <w:rFonts w:eastAsia="Times New Roman" w:cstheme="minorHAnsi"/>
          <w:sz w:val="20"/>
          <w:szCs w:val="20"/>
          <w:lang w:val="en-US" w:eastAsia="en-GB"/>
        </w:rPr>
        <w:t>×</w:t>
      </w:r>
      <w:r w:rsidR="0046585D">
        <w:rPr>
          <w:rFonts w:cstheme="minorHAnsi"/>
          <w:sz w:val="20"/>
          <w:szCs w:val="20"/>
          <w:lang w:val="en-US"/>
        </w:rPr>
        <w:t xml:space="preserve"> </w:t>
      </w:r>
      <w:r w:rsidR="002713F5">
        <w:rPr>
          <w:rFonts w:cstheme="minorHAnsi"/>
          <w:sz w:val="20"/>
          <w:szCs w:val="20"/>
          <w:lang w:val="en-US"/>
        </w:rPr>
        <w:t>HR</w:t>
      </w:r>
      <w:r w:rsidR="0046585D">
        <w:rPr>
          <w:rFonts w:cstheme="minorHAnsi"/>
          <w:sz w:val="20"/>
          <w:szCs w:val="20"/>
          <w:lang w:val="en-US"/>
        </w:rPr>
        <w:t xml:space="preserve">, bpm – 2.4 (±2.3; </w:t>
      </w:r>
      <w:r w:rsidR="0046585D" w:rsidRPr="00E56325">
        <w:rPr>
          <w:rFonts w:cstheme="minorHAnsi"/>
          <w:i/>
          <w:sz w:val="20"/>
          <w:szCs w:val="20"/>
          <w:lang w:val="en-US"/>
        </w:rPr>
        <w:t>P</w:t>
      </w:r>
      <w:r w:rsidR="0046585D">
        <w:rPr>
          <w:rFonts w:cstheme="minorHAnsi"/>
          <w:sz w:val="20"/>
          <w:szCs w:val="20"/>
          <w:lang w:val="en-US"/>
        </w:rPr>
        <w:t xml:space="preserve">=0.33) during gestation and: </w:t>
      </w:r>
      <w:r w:rsidR="002713F5">
        <w:rPr>
          <w:rFonts w:cstheme="minorHAnsi"/>
          <w:sz w:val="20"/>
          <w:szCs w:val="20"/>
          <w:lang w:val="en-US"/>
        </w:rPr>
        <w:t>HP</w:t>
      </w:r>
      <w:r w:rsidR="0046585D">
        <w:rPr>
          <w:rFonts w:cstheme="minorHAnsi"/>
          <w:sz w:val="20"/>
          <w:szCs w:val="20"/>
          <w:lang w:val="en-US"/>
        </w:rPr>
        <w:t>, MJ/d (R</w:t>
      </w:r>
      <w:r w:rsidR="0046585D" w:rsidRPr="00921DD0">
        <w:rPr>
          <w:rFonts w:cstheme="minorHAnsi"/>
          <w:sz w:val="20"/>
          <w:szCs w:val="20"/>
          <w:vertAlign w:val="superscript"/>
          <w:lang w:val="en-US"/>
        </w:rPr>
        <w:t>2</w:t>
      </w:r>
      <w:r w:rsidR="0046585D">
        <w:rPr>
          <w:rFonts w:cstheme="minorHAnsi"/>
          <w:sz w:val="20"/>
          <w:szCs w:val="20"/>
          <w:lang w:val="en-US"/>
        </w:rPr>
        <w:t>=0.25)</w:t>
      </w:r>
      <w:r w:rsidR="004D2F00">
        <w:rPr>
          <w:rFonts w:cstheme="minorHAnsi"/>
          <w:sz w:val="20"/>
          <w:szCs w:val="20"/>
          <w:lang w:val="en-US"/>
        </w:rPr>
        <w:t xml:space="preserve"> </w:t>
      </w:r>
      <w:r w:rsidR="0046585D">
        <w:rPr>
          <w:rFonts w:cstheme="minorHAnsi"/>
          <w:sz w:val="20"/>
          <w:szCs w:val="20"/>
          <w:lang w:val="en-US"/>
        </w:rPr>
        <w:t xml:space="preserve">= 0.118 (± 0.034; </w:t>
      </w:r>
      <w:r w:rsidR="0046585D" w:rsidRPr="00E56325">
        <w:rPr>
          <w:rFonts w:cstheme="minorHAnsi"/>
          <w:i/>
          <w:sz w:val="20"/>
          <w:szCs w:val="20"/>
          <w:lang w:val="en-US"/>
        </w:rPr>
        <w:t>P</w:t>
      </w:r>
      <w:r w:rsidR="0046585D">
        <w:rPr>
          <w:rFonts w:cstheme="minorHAnsi"/>
          <w:sz w:val="20"/>
          <w:szCs w:val="20"/>
          <w:lang w:val="en-US"/>
        </w:rPr>
        <w:t xml:space="preserve">=0.003) </w:t>
      </w:r>
      <w:r w:rsidR="0046585D" w:rsidRPr="005F184D">
        <w:rPr>
          <w:rFonts w:eastAsia="Times New Roman" w:cstheme="minorHAnsi"/>
          <w:sz w:val="20"/>
          <w:szCs w:val="20"/>
          <w:lang w:val="en-US" w:eastAsia="en-GB"/>
        </w:rPr>
        <w:t>×</w:t>
      </w:r>
      <w:r w:rsidR="0046585D">
        <w:rPr>
          <w:rFonts w:cstheme="minorHAnsi"/>
          <w:sz w:val="20"/>
          <w:szCs w:val="20"/>
          <w:lang w:val="en-US"/>
        </w:rPr>
        <w:t xml:space="preserve"> </w:t>
      </w:r>
      <w:r w:rsidR="002713F5">
        <w:rPr>
          <w:rFonts w:cstheme="minorHAnsi"/>
          <w:sz w:val="20"/>
          <w:szCs w:val="20"/>
          <w:lang w:val="en-US"/>
        </w:rPr>
        <w:t>HR</w:t>
      </w:r>
      <w:r w:rsidR="0046585D">
        <w:rPr>
          <w:rFonts w:cstheme="minorHAnsi"/>
          <w:sz w:val="20"/>
          <w:szCs w:val="20"/>
          <w:lang w:val="en-US"/>
        </w:rPr>
        <w:t xml:space="preserve">, bpm + 26.7 (± 3.4; </w:t>
      </w:r>
      <w:r w:rsidR="0046585D" w:rsidRPr="00E56325">
        <w:rPr>
          <w:rFonts w:cstheme="minorHAnsi"/>
          <w:i/>
          <w:sz w:val="20"/>
          <w:szCs w:val="20"/>
          <w:lang w:val="en-US"/>
        </w:rPr>
        <w:t>P</w:t>
      </w:r>
      <w:r w:rsidR="0046585D">
        <w:rPr>
          <w:rFonts w:cstheme="minorHAnsi"/>
          <w:sz w:val="20"/>
          <w:szCs w:val="20"/>
          <w:lang w:val="en-US"/>
        </w:rPr>
        <w:t xml:space="preserve">&lt;0.001) during </w:t>
      </w:r>
      <w:r w:rsidR="0046585D">
        <w:rPr>
          <w:rFonts w:cstheme="minorHAnsi"/>
          <w:sz w:val="20"/>
          <w:szCs w:val="20"/>
          <w:lang w:val="en-US"/>
        </w:rPr>
        <w:lastRenderedPageBreak/>
        <w:t>lactation.</w:t>
      </w:r>
      <w:r w:rsidR="002E233F">
        <w:rPr>
          <w:rFonts w:cstheme="minorHAnsi"/>
          <w:sz w:val="20"/>
          <w:szCs w:val="20"/>
          <w:lang w:val="en-US"/>
        </w:rPr>
        <w:t xml:space="preserve"> </w:t>
      </w:r>
      <w:r w:rsidR="002713F5">
        <w:rPr>
          <w:rFonts w:cstheme="minorHAnsi"/>
          <w:sz w:val="20"/>
          <w:szCs w:val="20"/>
          <w:lang w:val="en-US"/>
        </w:rPr>
        <w:t xml:space="preserve">The HP of free-ranging sows </w:t>
      </w:r>
      <w:r w:rsidR="004D2F00">
        <w:rPr>
          <w:rFonts w:cstheme="minorHAnsi"/>
          <w:sz w:val="20"/>
          <w:szCs w:val="20"/>
          <w:lang w:val="en-US"/>
        </w:rPr>
        <w:t xml:space="preserve">was </w:t>
      </w:r>
      <w:r w:rsidR="002713F5">
        <w:rPr>
          <w:rFonts w:cstheme="minorHAnsi"/>
          <w:sz w:val="20"/>
          <w:szCs w:val="20"/>
          <w:lang w:val="en-US"/>
        </w:rPr>
        <w:t xml:space="preserve">calculated </w:t>
      </w:r>
      <w:r w:rsidR="00CC04D0">
        <w:rPr>
          <w:rFonts w:cstheme="minorHAnsi"/>
          <w:sz w:val="20"/>
          <w:szCs w:val="20"/>
          <w:lang w:val="en-US"/>
        </w:rPr>
        <w:t>from the</w:t>
      </w:r>
      <w:r w:rsidR="004D2F00">
        <w:rPr>
          <w:rFonts w:cstheme="minorHAnsi"/>
          <w:sz w:val="20"/>
          <w:szCs w:val="20"/>
          <w:lang w:val="en-US"/>
        </w:rPr>
        <w:t>se</w:t>
      </w:r>
      <w:r w:rsidR="00CC04D0">
        <w:rPr>
          <w:rFonts w:cstheme="minorHAnsi"/>
          <w:sz w:val="20"/>
          <w:szCs w:val="20"/>
          <w:lang w:val="en-US"/>
        </w:rPr>
        <w:t xml:space="preserve"> </w:t>
      </w:r>
      <w:r w:rsidR="002713F5">
        <w:rPr>
          <w:rFonts w:cstheme="minorHAnsi"/>
          <w:sz w:val="20"/>
          <w:szCs w:val="20"/>
          <w:lang w:val="en-US"/>
        </w:rPr>
        <w:t>equations</w:t>
      </w:r>
      <w:r w:rsidR="005E1656">
        <w:rPr>
          <w:rFonts w:cstheme="minorHAnsi"/>
          <w:sz w:val="20"/>
          <w:szCs w:val="20"/>
          <w:lang w:val="en-US"/>
        </w:rPr>
        <w:t xml:space="preserve"> </w:t>
      </w:r>
      <w:r w:rsidR="004D2F00">
        <w:rPr>
          <w:rFonts w:cstheme="minorHAnsi"/>
          <w:sz w:val="20"/>
          <w:szCs w:val="20"/>
          <w:lang w:val="en-US"/>
        </w:rPr>
        <w:t>and</w:t>
      </w:r>
      <w:r w:rsidR="00EF7F4D">
        <w:rPr>
          <w:rFonts w:cstheme="minorHAnsi"/>
          <w:sz w:val="20"/>
          <w:szCs w:val="20"/>
          <w:lang w:val="en-US"/>
        </w:rPr>
        <w:t xml:space="preserve"> was found</w:t>
      </w:r>
      <w:r w:rsidR="004D2F00">
        <w:rPr>
          <w:rFonts w:cstheme="minorHAnsi"/>
          <w:sz w:val="20"/>
          <w:szCs w:val="20"/>
          <w:lang w:val="en-US"/>
        </w:rPr>
        <w:t xml:space="preserve"> </w:t>
      </w:r>
      <w:r w:rsidR="00EF7F4D">
        <w:rPr>
          <w:rFonts w:cstheme="minorHAnsi"/>
          <w:sz w:val="20"/>
          <w:szCs w:val="20"/>
          <w:lang w:val="en-US"/>
        </w:rPr>
        <w:t xml:space="preserve">to increase </w:t>
      </w:r>
      <w:r w:rsidR="00EC2192">
        <w:rPr>
          <w:rFonts w:cstheme="minorHAnsi"/>
          <w:sz w:val="20"/>
          <w:szCs w:val="20"/>
          <w:lang w:val="en-US"/>
        </w:rPr>
        <w:t xml:space="preserve">from </w:t>
      </w:r>
      <w:r w:rsidR="002713F5">
        <w:rPr>
          <w:rFonts w:cstheme="minorHAnsi"/>
          <w:sz w:val="20"/>
          <w:szCs w:val="20"/>
          <w:lang w:val="en-US"/>
        </w:rPr>
        <w:t>27</w:t>
      </w:r>
      <w:r w:rsidR="001F3D38">
        <w:rPr>
          <w:rFonts w:cstheme="minorHAnsi"/>
          <w:sz w:val="20"/>
          <w:szCs w:val="20"/>
          <w:lang w:val="en-US"/>
        </w:rPr>
        <w:t xml:space="preserve"> </w:t>
      </w:r>
      <w:r w:rsidR="00EC2192">
        <w:rPr>
          <w:rFonts w:cstheme="minorHAnsi"/>
          <w:sz w:val="20"/>
          <w:szCs w:val="20"/>
          <w:lang w:val="en-US"/>
        </w:rPr>
        <w:t>to</w:t>
      </w:r>
      <w:r w:rsidR="001F3D38">
        <w:rPr>
          <w:rFonts w:cstheme="minorHAnsi"/>
          <w:sz w:val="20"/>
          <w:szCs w:val="20"/>
          <w:lang w:val="en-US"/>
        </w:rPr>
        <w:t xml:space="preserve"> </w:t>
      </w:r>
      <w:r w:rsidR="002713F5">
        <w:rPr>
          <w:rFonts w:cstheme="minorHAnsi"/>
          <w:sz w:val="20"/>
          <w:szCs w:val="20"/>
          <w:lang w:val="en-US"/>
        </w:rPr>
        <w:t>30</w:t>
      </w:r>
      <w:r w:rsidR="001F3D38">
        <w:rPr>
          <w:rFonts w:cstheme="minorHAnsi"/>
          <w:sz w:val="20"/>
          <w:szCs w:val="20"/>
          <w:lang w:val="en-US"/>
        </w:rPr>
        <w:t xml:space="preserve"> </w:t>
      </w:r>
      <w:r w:rsidR="002713F5">
        <w:rPr>
          <w:rFonts w:cstheme="minorHAnsi"/>
          <w:sz w:val="20"/>
          <w:szCs w:val="20"/>
          <w:lang w:val="en-US"/>
        </w:rPr>
        <w:t xml:space="preserve">MJ/day </w:t>
      </w:r>
      <w:r w:rsidR="00EC2192">
        <w:rPr>
          <w:rFonts w:cstheme="minorHAnsi"/>
          <w:sz w:val="20"/>
          <w:szCs w:val="20"/>
          <w:lang w:val="en-US"/>
        </w:rPr>
        <w:t xml:space="preserve">from </w:t>
      </w:r>
      <w:r w:rsidR="002713F5">
        <w:rPr>
          <w:rFonts w:cstheme="minorHAnsi"/>
          <w:sz w:val="20"/>
          <w:szCs w:val="20"/>
          <w:lang w:val="en-US"/>
        </w:rPr>
        <w:t xml:space="preserve">day </w:t>
      </w:r>
      <w:r w:rsidR="001F3D38">
        <w:rPr>
          <w:rFonts w:cstheme="minorHAnsi"/>
          <w:sz w:val="20"/>
          <w:szCs w:val="20"/>
          <w:lang w:val="en-US"/>
        </w:rPr>
        <w:t xml:space="preserve">60 </w:t>
      </w:r>
      <w:r w:rsidR="00EC2192">
        <w:rPr>
          <w:rFonts w:cstheme="minorHAnsi"/>
          <w:sz w:val="20"/>
          <w:szCs w:val="20"/>
          <w:lang w:val="en-US"/>
        </w:rPr>
        <w:t>to</w:t>
      </w:r>
      <w:r w:rsidR="001F3D38">
        <w:rPr>
          <w:rFonts w:cstheme="minorHAnsi"/>
          <w:sz w:val="20"/>
          <w:szCs w:val="20"/>
          <w:lang w:val="en-US"/>
        </w:rPr>
        <w:t xml:space="preserve"> </w:t>
      </w:r>
      <w:r w:rsidR="002713F5">
        <w:rPr>
          <w:rFonts w:cstheme="minorHAnsi"/>
          <w:sz w:val="20"/>
          <w:szCs w:val="20"/>
          <w:lang w:val="en-US"/>
        </w:rPr>
        <w:t>100</w:t>
      </w:r>
      <w:r w:rsidR="001F3D38">
        <w:rPr>
          <w:rFonts w:cstheme="minorHAnsi"/>
          <w:sz w:val="20"/>
          <w:szCs w:val="20"/>
          <w:lang w:val="en-US"/>
        </w:rPr>
        <w:t xml:space="preserve"> in gestation (</w:t>
      </w:r>
      <w:r w:rsidR="001F3D38" w:rsidRPr="001F3D38">
        <w:rPr>
          <w:rFonts w:cstheme="minorHAnsi"/>
          <w:i/>
          <w:sz w:val="20"/>
          <w:szCs w:val="20"/>
          <w:lang w:val="en-US"/>
        </w:rPr>
        <w:t>P</w:t>
      </w:r>
      <w:r w:rsidR="001F3D38">
        <w:rPr>
          <w:rFonts w:cstheme="minorHAnsi"/>
          <w:sz w:val="20"/>
          <w:szCs w:val="20"/>
          <w:lang w:val="en-US"/>
        </w:rPr>
        <w:t xml:space="preserve">&lt;0.001). </w:t>
      </w:r>
      <w:r w:rsidR="005E1656">
        <w:rPr>
          <w:rFonts w:cstheme="minorHAnsi"/>
          <w:sz w:val="20"/>
          <w:szCs w:val="20"/>
          <w:lang w:val="en-US"/>
        </w:rPr>
        <w:t>Sow</w:t>
      </w:r>
      <w:r w:rsidR="001F3D38">
        <w:rPr>
          <w:rFonts w:cstheme="minorHAnsi"/>
          <w:sz w:val="20"/>
          <w:szCs w:val="20"/>
          <w:lang w:val="en-US"/>
        </w:rPr>
        <w:t xml:space="preserve"> </w:t>
      </w:r>
      <w:r w:rsidR="005E1656">
        <w:rPr>
          <w:rFonts w:cstheme="minorHAnsi"/>
          <w:sz w:val="20"/>
          <w:szCs w:val="20"/>
          <w:lang w:val="en-US"/>
        </w:rPr>
        <w:t xml:space="preserve">HP </w:t>
      </w:r>
      <w:r w:rsidR="001F3D38">
        <w:rPr>
          <w:rFonts w:cstheme="minorHAnsi"/>
          <w:sz w:val="20"/>
          <w:szCs w:val="20"/>
          <w:lang w:val="en-US"/>
        </w:rPr>
        <w:t xml:space="preserve">increased </w:t>
      </w:r>
      <w:r w:rsidR="005E1656">
        <w:rPr>
          <w:rFonts w:cstheme="minorHAnsi"/>
          <w:sz w:val="20"/>
          <w:szCs w:val="20"/>
          <w:lang w:val="en-US"/>
        </w:rPr>
        <w:t xml:space="preserve">slightly </w:t>
      </w:r>
      <w:r w:rsidR="001F3D38">
        <w:rPr>
          <w:rFonts w:cstheme="minorHAnsi"/>
          <w:sz w:val="20"/>
          <w:szCs w:val="20"/>
          <w:lang w:val="en-US"/>
        </w:rPr>
        <w:t xml:space="preserve">from </w:t>
      </w:r>
      <w:r w:rsidR="005E1656">
        <w:rPr>
          <w:rFonts w:cstheme="minorHAnsi"/>
          <w:sz w:val="20"/>
          <w:szCs w:val="20"/>
          <w:lang w:val="en-US"/>
        </w:rPr>
        <w:t xml:space="preserve">38 MJ/day on </w:t>
      </w:r>
      <w:r w:rsidR="001F3D38">
        <w:rPr>
          <w:rFonts w:cstheme="minorHAnsi"/>
          <w:sz w:val="20"/>
          <w:szCs w:val="20"/>
          <w:lang w:val="en-US"/>
        </w:rPr>
        <w:t>day 5</w:t>
      </w:r>
      <w:r w:rsidR="005E1656">
        <w:rPr>
          <w:rFonts w:cstheme="minorHAnsi"/>
          <w:sz w:val="20"/>
          <w:szCs w:val="20"/>
          <w:lang w:val="en-US"/>
        </w:rPr>
        <w:t xml:space="preserve"> </w:t>
      </w:r>
      <w:r w:rsidR="001F3D38">
        <w:rPr>
          <w:rFonts w:cstheme="minorHAnsi"/>
          <w:sz w:val="20"/>
          <w:szCs w:val="20"/>
          <w:lang w:val="en-US"/>
        </w:rPr>
        <w:t xml:space="preserve">to </w:t>
      </w:r>
      <w:r w:rsidR="005E1656">
        <w:rPr>
          <w:rFonts w:cstheme="minorHAnsi"/>
          <w:sz w:val="20"/>
          <w:szCs w:val="20"/>
          <w:lang w:val="en-US"/>
        </w:rPr>
        <w:t xml:space="preserve">39 and 40 MJ/day on </w:t>
      </w:r>
      <w:r w:rsidR="001F3D38">
        <w:rPr>
          <w:rFonts w:cstheme="minorHAnsi"/>
          <w:sz w:val="20"/>
          <w:szCs w:val="20"/>
          <w:lang w:val="en-US"/>
        </w:rPr>
        <w:t>day 20 and 40</w:t>
      </w:r>
      <w:r w:rsidR="005E1656">
        <w:rPr>
          <w:rFonts w:cstheme="minorHAnsi"/>
          <w:sz w:val="20"/>
          <w:szCs w:val="20"/>
          <w:lang w:val="en-US"/>
        </w:rPr>
        <w:t xml:space="preserve"> in lactation</w:t>
      </w:r>
      <w:r w:rsidR="00260D2F">
        <w:rPr>
          <w:rFonts w:cstheme="minorHAnsi"/>
          <w:sz w:val="20"/>
          <w:szCs w:val="20"/>
          <w:lang w:val="en-US"/>
        </w:rPr>
        <w:t xml:space="preserve"> (</w:t>
      </w:r>
      <w:r w:rsidR="00260D2F" w:rsidRPr="001F3D38">
        <w:rPr>
          <w:rFonts w:cstheme="minorHAnsi"/>
          <w:i/>
          <w:sz w:val="20"/>
          <w:szCs w:val="20"/>
          <w:lang w:val="en-US"/>
        </w:rPr>
        <w:t>P</w:t>
      </w:r>
      <w:r w:rsidR="00260D2F">
        <w:rPr>
          <w:rFonts w:cstheme="minorHAnsi"/>
          <w:sz w:val="20"/>
          <w:szCs w:val="20"/>
          <w:lang w:val="en-US"/>
        </w:rPr>
        <w:t>&lt;0.001)</w:t>
      </w:r>
      <w:r w:rsidR="005E1656">
        <w:rPr>
          <w:rFonts w:cstheme="minorHAnsi"/>
          <w:sz w:val="20"/>
          <w:szCs w:val="20"/>
          <w:lang w:val="en-US"/>
        </w:rPr>
        <w:t>.</w:t>
      </w:r>
      <w:r w:rsidR="002E233F">
        <w:rPr>
          <w:rFonts w:cstheme="minorHAnsi"/>
          <w:sz w:val="20"/>
          <w:szCs w:val="20"/>
          <w:lang w:val="en-US"/>
        </w:rPr>
        <w:t xml:space="preserve"> </w:t>
      </w:r>
    </w:p>
    <w:p w:rsidR="00780C69" w:rsidRDefault="00A40C88" w:rsidP="00C27E1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In conclusion, </w:t>
      </w:r>
      <w:r w:rsidR="00637FEF">
        <w:rPr>
          <w:rFonts w:cstheme="minorHAnsi"/>
          <w:sz w:val="20"/>
          <w:szCs w:val="20"/>
          <w:lang w:val="en-US"/>
        </w:rPr>
        <w:t xml:space="preserve">HR was linearly related to </w:t>
      </w:r>
      <w:r w:rsidR="008B3241">
        <w:rPr>
          <w:rFonts w:cstheme="minorHAnsi"/>
          <w:sz w:val="20"/>
          <w:szCs w:val="20"/>
          <w:lang w:val="en-US"/>
        </w:rPr>
        <w:t>HP</w:t>
      </w:r>
      <w:r w:rsidR="00637FEF">
        <w:rPr>
          <w:rFonts w:cstheme="minorHAnsi"/>
          <w:sz w:val="20"/>
          <w:szCs w:val="20"/>
          <w:lang w:val="en-US"/>
        </w:rPr>
        <w:t xml:space="preserve">, </w:t>
      </w:r>
      <w:r w:rsidR="00EE312E">
        <w:rPr>
          <w:rFonts w:cstheme="minorHAnsi"/>
          <w:sz w:val="20"/>
          <w:szCs w:val="20"/>
          <w:lang w:val="en-US"/>
        </w:rPr>
        <w:t xml:space="preserve">and was found to increase </w:t>
      </w:r>
      <w:r w:rsidR="009A5EC0">
        <w:rPr>
          <w:rFonts w:cstheme="minorHAnsi"/>
          <w:sz w:val="20"/>
          <w:szCs w:val="20"/>
          <w:lang w:val="en-US"/>
        </w:rPr>
        <w:t xml:space="preserve">by 48% </w:t>
      </w:r>
      <w:r w:rsidR="008B3241">
        <w:rPr>
          <w:rFonts w:cstheme="minorHAnsi"/>
          <w:sz w:val="20"/>
          <w:szCs w:val="20"/>
          <w:lang w:val="en-US"/>
        </w:rPr>
        <w:t xml:space="preserve">from </w:t>
      </w:r>
      <w:r w:rsidR="009A5EC0">
        <w:rPr>
          <w:rFonts w:cstheme="minorHAnsi"/>
          <w:sz w:val="20"/>
          <w:szCs w:val="20"/>
          <w:lang w:val="en-US"/>
        </w:rPr>
        <w:t xml:space="preserve">mid-gestation </w:t>
      </w:r>
      <w:r w:rsidR="008B3241">
        <w:rPr>
          <w:rFonts w:cstheme="minorHAnsi"/>
          <w:sz w:val="20"/>
          <w:szCs w:val="20"/>
          <w:lang w:val="en-US"/>
        </w:rPr>
        <w:t xml:space="preserve">to </w:t>
      </w:r>
      <w:r w:rsidR="009A5EC0">
        <w:rPr>
          <w:rFonts w:cstheme="minorHAnsi"/>
          <w:sz w:val="20"/>
          <w:szCs w:val="20"/>
          <w:lang w:val="en-US"/>
        </w:rPr>
        <w:t>late-lactation</w:t>
      </w:r>
      <w:r w:rsidR="00637FEF">
        <w:rPr>
          <w:rFonts w:cstheme="minorHAnsi"/>
          <w:sz w:val="20"/>
          <w:szCs w:val="20"/>
          <w:lang w:val="en-US"/>
        </w:rPr>
        <w:t xml:space="preserve"> in free ranging sows</w:t>
      </w:r>
      <w:r w:rsidR="009A5EC0">
        <w:rPr>
          <w:rFonts w:cstheme="minorHAnsi"/>
          <w:sz w:val="20"/>
          <w:szCs w:val="20"/>
          <w:lang w:val="en-US"/>
        </w:rPr>
        <w:t>.</w:t>
      </w:r>
      <w:r w:rsidR="00EE312E">
        <w:rPr>
          <w:rFonts w:cstheme="minorHAnsi"/>
          <w:sz w:val="20"/>
          <w:szCs w:val="20"/>
          <w:lang w:val="en-US"/>
        </w:rPr>
        <w:t xml:space="preserve"> </w:t>
      </w:r>
    </w:p>
    <w:p w:rsidR="002E233F" w:rsidRDefault="002E233F">
      <w:pPr>
        <w:rPr>
          <w:rFonts w:cstheme="minorHAnsi"/>
          <w:sz w:val="20"/>
          <w:szCs w:val="20"/>
          <w:lang w:val="en-US"/>
        </w:rPr>
      </w:pPr>
    </w:p>
    <w:p w:rsidR="00862A19" w:rsidRDefault="00862A19">
      <w:pPr>
        <w:rPr>
          <w:rFonts w:cstheme="minorHAnsi"/>
          <w:sz w:val="20"/>
          <w:szCs w:val="20"/>
          <w:lang w:val="en-US"/>
        </w:rPr>
      </w:pPr>
    </w:p>
    <w:p w:rsidR="00862A19" w:rsidRDefault="00862A19">
      <w:pPr>
        <w:rPr>
          <w:rFonts w:cstheme="minorHAnsi"/>
          <w:sz w:val="20"/>
          <w:szCs w:val="20"/>
          <w:lang w:val="en-US"/>
        </w:rPr>
      </w:pPr>
    </w:p>
    <w:p w:rsidR="00862A19" w:rsidRDefault="00862A19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br w:type="page"/>
      </w:r>
    </w:p>
    <w:tbl>
      <w:tblPr>
        <w:tblW w:w="8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2120"/>
        <w:gridCol w:w="915"/>
        <w:gridCol w:w="930"/>
        <w:gridCol w:w="895"/>
        <w:gridCol w:w="930"/>
        <w:gridCol w:w="930"/>
        <w:gridCol w:w="190"/>
        <w:gridCol w:w="800"/>
        <w:gridCol w:w="190"/>
        <w:gridCol w:w="800"/>
      </w:tblGrid>
      <w:tr w:rsidR="00B81EAD" w:rsidRPr="00B81EAD" w:rsidTr="00900A59">
        <w:trPr>
          <w:trHeight w:val="300"/>
        </w:trPr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val="en-US" w:eastAsia="da-DK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Reproductive stage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81EAD" w:rsidRPr="00B81EAD" w:rsidTr="00900A59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40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SEM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P-val</w:t>
            </w:r>
          </w:p>
        </w:tc>
      </w:tr>
      <w:tr w:rsidR="00B81EAD" w:rsidRPr="00B81EAD" w:rsidTr="00900A5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Heart rate, bpm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81EAD" w:rsidRPr="00B81EAD" w:rsidTr="00900A59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Not moving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83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94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92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97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101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1.4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&lt;.0001</w:t>
            </w:r>
          </w:p>
        </w:tc>
      </w:tr>
      <w:tr w:rsidR="00B81EAD" w:rsidRPr="00B81EAD" w:rsidTr="00900A59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Walking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110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120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139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140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139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2.4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&lt;.0001</w:t>
            </w:r>
          </w:p>
        </w:tc>
      </w:tr>
      <w:tr w:rsidR="00B81EAD" w:rsidRPr="00B81EAD" w:rsidTr="00900A59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Measured mean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96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102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101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114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119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1.7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&lt;.0001</w:t>
            </w:r>
          </w:p>
        </w:tc>
      </w:tr>
      <w:tr w:rsidR="00B81EAD" w:rsidRPr="00B81EAD" w:rsidTr="00900A59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24 hour-mean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91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99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98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108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113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1.5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&lt;.0001</w:t>
            </w:r>
          </w:p>
        </w:tc>
      </w:tr>
      <w:tr w:rsidR="00B81EAD" w:rsidRPr="00B81EAD" w:rsidTr="00900A5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Daily distance, m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3357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2428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1077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2042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2309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174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&lt;.0001</w:t>
            </w:r>
          </w:p>
        </w:tc>
      </w:tr>
      <w:tr w:rsidR="00B81EAD" w:rsidRPr="00B81EAD" w:rsidTr="00900A5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Heat Production, MJ/d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27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30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38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39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40</w:t>
            </w: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0.3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AD" w:rsidRPr="00B81EAD" w:rsidRDefault="00B81EAD" w:rsidP="00B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eastAsia="da-DK"/>
              </w:rPr>
              <w:t>&lt;.0001</w:t>
            </w:r>
          </w:p>
        </w:tc>
      </w:tr>
      <w:tr w:rsidR="00B81EAD" w:rsidRPr="00717B86" w:rsidTr="00900A59">
        <w:trPr>
          <w:trHeight w:val="3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1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val="en-US" w:eastAsia="da-DK"/>
              </w:rPr>
              <w:t>Heart rate during 1-minutes intervals where the distance covered was zero.</w:t>
            </w:r>
          </w:p>
        </w:tc>
      </w:tr>
      <w:tr w:rsidR="00B81EAD" w:rsidRPr="00717B86" w:rsidTr="00900A59">
        <w:trPr>
          <w:trHeight w:val="3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2</w:t>
            </w: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val="en-US" w:eastAsia="da-DK"/>
              </w:rPr>
              <w:t>Heart rate during 1-minutes intervals where the distance covered was &gt; 10 meter/minutes.</w:t>
            </w:r>
          </w:p>
        </w:tc>
      </w:tr>
      <w:tr w:rsidR="00B81EAD" w:rsidRPr="00717B86" w:rsidTr="00900A59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3</w:t>
            </w: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val="en-US" w:eastAsia="da-DK"/>
              </w:rPr>
              <w:t>Heart rate recorded during daytime (9 h and 23 minutes; minimum 5h and 23 min; max 13 h 54 min).</w:t>
            </w:r>
          </w:p>
        </w:tc>
      </w:tr>
      <w:tr w:rsidR="00B81EAD" w:rsidRPr="00511E59" w:rsidTr="00900A59">
        <w:trPr>
          <w:trHeight w:val="9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4</w:t>
            </w: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24h heart rate estimated as a weighted average of heart rate during day time (represented by the measured heart rate) and heart rate during the night time (represented by the heart rate of not-moving periods. </w:t>
            </w:r>
          </w:p>
        </w:tc>
      </w:tr>
      <w:tr w:rsidR="00B81EAD" w:rsidRPr="00511E59" w:rsidTr="00900A59">
        <w:trPr>
          <w:trHeight w:val="9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5</w:t>
            </w: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val="en-US" w:eastAsia="da-DK"/>
              </w:rPr>
              <w:t>Daily distance covered between sunrise and sunset estimated using the recorded distance  adjusted for the ratio between time from sunrise to sunset and the time period of actual recordings.</w:t>
            </w:r>
          </w:p>
        </w:tc>
      </w:tr>
      <w:tr w:rsidR="00B81EAD" w:rsidRPr="00717B86" w:rsidTr="00900A59">
        <w:trPr>
          <w:trHeight w:val="9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6</w:t>
            </w: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B81EAD">
              <w:rPr>
                <w:rFonts w:ascii="Calibri" w:eastAsia="Times New Roman" w:hAnsi="Calibri" w:cs="Calibri"/>
                <w:color w:val="000000"/>
                <w:lang w:val="en-US" w:eastAsia="da-DK"/>
              </w:rPr>
              <w:t>Heat production estimated from the 24 hour-mean heart rate using following equations. Gestation-equation: HE, MJ/d = 0.323 * Heart rate, bpm -2.4. Lactation-equation: HE, MJ/d = 0.118 * Heart rate + 26.7.</w:t>
            </w:r>
          </w:p>
        </w:tc>
      </w:tr>
      <w:tr w:rsidR="00B81EAD" w:rsidRPr="00717B86" w:rsidTr="00900A59">
        <w:trPr>
          <w:trHeight w:val="9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7</w:t>
            </w: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EAD" w:rsidRPr="00B81EAD" w:rsidRDefault="00B81EAD" w:rsidP="00B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Day 60 and 100 in gestation and day 5, 20 and 40 in lactation</w:t>
            </w:r>
          </w:p>
        </w:tc>
      </w:tr>
    </w:tbl>
    <w:p w:rsidR="004F15BD" w:rsidRDefault="004F15BD">
      <w:pPr>
        <w:rPr>
          <w:rFonts w:cstheme="minorHAnsi"/>
          <w:sz w:val="20"/>
          <w:szCs w:val="20"/>
          <w:lang w:val="en-US"/>
        </w:rPr>
      </w:pPr>
    </w:p>
    <w:sectPr w:rsidR="004F15BD" w:rsidSect="006234BF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CA" w:rsidRDefault="00BD4FCA" w:rsidP="008A78AA">
      <w:pPr>
        <w:spacing w:after="0" w:line="240" w:lineRule="auto"/>
      </w:pPr>
      <w:r>
        <w:separator/>
      </w:r>
    </w:p>
  </w:endnote>
  <w:endnote w:type="continuationSeparator" w:id="0">
    <w:p w:rsidR="00BD4FCA" w:rsidRDefault="00BD4FCA" w:rsidP="008A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96793"/>
      <w:docPartObj>
        <w:docPartGallery w:val="Page Numbers (Bottom of Page)"/>
        <w:docPartUnique/>
      </w:docPartObj>
    </w:sdtPr>
    <w:sdtEndPr/>
    <w:sdtContent>
      <w:p w:rsidR="00B65FF8" w:rsidRDefault="00B65F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62">
          <w:rPr>
            <w:noProof/>
          </w:rPr>
          <w:t>1</w:t>
        </w:r>
        <w:r>
          <w:fldChar w:fldCharType="end"/>
        </w:r>
      </w:p>
    </w:sdtContent>
  </w:sdt>
  <w:p w:rsidR="00B65FF8" w:rsidRDefault="00B65F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CA" w:rsidRDefault="00BD4FCA" w:rsidP="008A78AA">
      <w:pPr>
        <w:spacing w:after="0" w:line="240" w:lineRule="auto"/>
      </w:pPr>
      <w:r>
        <w:separator/>
      </w:r>
    </w:p>
  </w:footnote>
  <w:footnote w:type="continuationSeparator" w:id="0">
    <w:p w:rsidR="00BD4FCA" w:rsidRDefault="00BD4FCA" w:rsidP="008A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5B2"/>
    <w:multiLevelType w:val="hybridMultilevel"/>
    <w:tmpl w:val="F04E990A"/>
    <w:lvl w:ilvl="0" w:tplc="092883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357B"/>
    <w:multiLevelType w:val="hybridMultilevel"/>
    <w:tmpl w:val="7EB680AE"/>
    <w:lvl w:ilvl="0" w:tplc="ED743B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0C01"/>
    <w:multiLevelType w:val="hybridMultilevel"/>
    <w:tmpl w:val="75548FF6"/>
    <w:lvl w:ilvl="0" w:tplc="22686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A98"/>
    <w:multiLevelType w:val="hybridMultilevel"/>
    <w:tmpl w:val="874E1F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6CA9"/>
    <w:multiLevelType w:val="hybridMultilevel"/>
    <w:tmpl w:val="684A7758"/>
    <w:lvl w:ilvl="0" w:tplc="446E8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3850"/>
    <w:multiLevelType w:val="hybridMultilevel"/>
    <w:tmpl w:val="874E1F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imal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9wttwfjweatterdwrv2wv0tddx2pra5vas&quot;&gt;EndNote_alle&lt;record-ids&gt;&lt;item&gt;111&lt;/item&gt;&lt;item&gt;164&lt;/item&gt;&lt;item&gt;165&lt;/item&gt;&lt;item&gt;166&lt;/item&gt;&lt;/record-ids&gt;&lt;/item&gt;&lt;/Libraries&gt;"/>
  </w:docVars>
  <w:rsids>
    <w:rsidRoot w:val="003955AA"/>
    <w:rsid w:val="00016054"/>
    <w:rsid w:val="00020D39"/>
    <w:rsid w:val="00024BAF"/>
    <w:rsid w:val="000477D1"/>
    <w:rsid w:val="000517CF"/>
    <w:rsid w:val="00054705"/>
    <w:rsid w:val="000A0B99"/>
    <w:rsid w:val="000A5A75"/>
    <w:rsid w:val="000A765A"/>
    <w:rsid w:val="000B08D7"/>
    <w:rsid w:val="000B1761"/>
    <w:rsid w:val="000B571A"/>
    <w:rsid w:val="000D2AA2"/>
    <w:rsid w:val="000F088A"/>
    <w:rsid w:val="000F11CC"/>
    <w:rsid w:val="00110995"/>
    <w:rsid w:val="00144B46"/>
    <w:rsid w:val="00160FFF"/>
    <w:rsid w:val="00184AF9"/>
    <w:rsid w:val="001947E1"/>
    <w:rsid w:val="001A6F74"/>
    <w:rsid w:val="001B2909"/>
    <w:rsid w:val="001D495D"/>
    <w:rsid w:val="001F3D38"/>
    <w:rsid w:val="001F5F79"/>
    <w:rsid w:val="00215451"/>
    <w:rsid w:val="00230D10"/>
    <w:rsid w:val="0025160A"/>
    <w:rsid w:val="00256E02"/>
    <w:rsid w:val="00260D2F"/>
    <w:rsid w:val="00270E17"/>
    <w:rsid w:val="002713F5"/>
    <w:rsid w:val="00284D3B"/>
    <w:rsid w:val="00297616"/>
    <w:rsid w:val="002979B8"/>
    <w:rsid w:val="002A4B1A"/>
    <w:rsid w:val="002A5C80"/>
    <w:rsid w:val="002A622D"/>
    <w:rsid w:val="002A7CA7"/>
    <w:rsid w:val="002B3B90"/>
    <w:rsid w:val="002E233F"/>
    <w:rsid w:val="003038F2"/>
    <w:rsid w:val="00313666"/>
    <w:rsid w:val="0033358F"/>
    <w:rsid w:val="00340DA4"/>
    <w:rsid w:val="00341749"/>
    <w:rsid w:val="00365562"/>
    <w:rsid w:val="0037662D"/>
    <w:rsid w:val="00380C4A"/>
    <w:rsid w:val="003927E8"/>
    <w:rsid w:val="003955AA"/>
    <w:rsid w:val="003A398E"/>
    <w:rsid w:val="003B3596"/>
    <w:rsid w:val="003C4877"/>
    <w:rsid w:val="003C60DE"/>
    <w:rsid w:val="003F7D48"/>
    <w:rsid w:val="004200BF"/>
    <w:rsid w:val="00426F04"/>
    <w:rsid w:val="00433D05"/>
    <w:rsid w:val="00450D62"/>
    <w:rsid w:val="00457AF1"/>
    <w:rsid w:val="0046585D"/>
    <w:rsid w:val="00465D23"/>
    <w:rsid w:val="004A6AF1"/>
    <w:rsid w:val="004A7B47"/>
    <w:rsid w:val="004B5585"/>
    <w:rsid w:val="004C7828"/>
    <w:rsid w:val="004D2F00"/>
    <w:rsid w:val="004E1AAA"/>
    <w:rsid w:val="004E7AAC"/>
    <w:rsid w:val="004F0529"/>
    <w:rsid w:val="004F15BD"/>
    <w:rsid w:val="00511E59"/>
    <w:rsid w:val="00527487"/>
    <w:rsid w:val="0054662A"/>
    <w:rsid w:val="00547169"/>
    <w:rsid w:val="00547E76"/>
    <w:rsid w:val="0056451B"/>
    <w:rsid w:val="005722D5"/>
    <w:rsid w:val="005764AA"/>
    <w:rsid w:val="005B09D0"/>
    <w:rsid w:val="005D4166"/>
    <w:rsid w:val="005E1656"/>
    <w:rsid w:val="005F184D"/>
    <w:rsid w:val="005F3615"/>
    <w:rsid w:val="006128BA"/>
    <w:rsid w:val="006234BF"/>
    <w:rsid w:val="00637FEF"/>
    <w:rsid w:val="0066628D"/>
    <w:rsid w:val="00671EB0"/>
    <w:rsid w:val="00682B2F"/>
    <w:rsid w:val="006C56C2"/>
    <w:rsid w:val="006C5920"/>
    <w:rsid w:val="006E4001"/>
    <w:rsid w:val="00714876"/>
    <w:rsid w:val="00717B86"/>
    <w:rsid w:val="0072262A"/>
    <w:rsid w:val="00752BC5"/>
    <w:rsid w:val="00757040"/>
    <w:rsid w:val="00780C69"/>
    <w:rsid w:val="00786149"/>
    <w:rsid w:val="007A27AF"/>
    <w:rsid w:val="007A7505"/>
    <w:rsid w:val="007C4138"/>
    <w:rsid w:val="007D21D0"/>
    <w:rsid w:val="007D4685"/>
    <w:rsid w:val="007F69D7"/>
    <w:rsid w:val="008242D1"/>
    <w:rsid w:val="00833007"/>
    <w:rsid w:val="00835C52"/>
    <w:rsid w:val="00842EC2"/>
    <w:rsid w:val="008453D7"/>
    <w:rsid w:val="00847733"/>
    <w:rsid w:val="00862A19"/>
    <w:rsid w:val="00883F3D"/>
    <w:rsid w:val="00885500"/>
    <w:rsid w:val="008928E8"/>
    <w:rsid w:val="008A272D"/>
    <w:rsid w:val="008A78AA"/>
    <w:rsid w:val="008B3241"/>
    <w:rsid w:val="008C3CA9"/>
    <w:rsid w:val="008D7C4A"/>
    <w:rsid w:val="008E1D32"/>
    <w:rsid w:val="008E3D90"/>
    <w:rsid w:val="008E63D8"/>
    <w:rsid w:val="008F6C3F"/>
    <w:rsid w:val="00900A59"/>
    <w:rsid w:val="00916FA5"/>
    <w:rsid w:val="00921DD0"/>
    <w:rsid w:val="0099387F"/>
    <w:rsid w:val="009A2957"/>
    <w:rsid w:val="009A47B1"/>
    <w:rsid w:val="009A5EC0"/>
    <w:rsid w:val="009C45CC"/>
    <w:rsid w:val="009D15A1"/>
    <w:rsid w:val="009E3B4F"/>
    <w:rsid w:val="009F262E"/>
    <w:rsid w:val="00A053DA"/>
    <w:rsid w:val="00A32DF9"/>
    <w:rsid w:val="00A3310F"/>
    <w:rsid w:val="00A374A3"/>
    <w:rsid w:val="00A40C88"/>
    <w:rsid w:val="00A55B56"/>
    <w:rsid w:val="00A662C8"/>
    <w:rsid w:val="00A968D7"/>
    <w:rsid w:val="00AA5D8E"/>
    <w:rsid w:val="00AB231E"/>
    <w:rsid w:val="00AC2993"/>
    <w:rsid w:val="00AC38AD"/>
    <w:rsid w:val="00AC5119"/>
    <w:rsid w:val="00AE1CCA"/>
    <w:rsid w:val="00B06C22"/>
    <w:rsid w:val="00B16FA6"/>
    <w:rsid w:val="00B31EAA"/>
    <w:rsid w:val="00B35AD4"/>
    <w:rsid w:val="00B40260"/>
    <w:rsid w:val="00B57269"/>
    <w:rsid w:val="00B650E8"/>
    <w:rsid w:val="00B65FF8"/>
    <w:rsid w:val="00B6684A"/>
    <w:rsid w:val="00B80B06"/>
    <w:rsid w:val="00B81EAD"/>
    <w:rsid w:val="00B8489A"/>
    <w:rsid w:val="00BA6303"/>
    <w:rsid w:val="00BD4FCA"/>
    <w:rsid w:val="00BD5D6B"/>
    <w:rsid w:val="00C05AA0"/>
    <w:rsid w:val="00C16053"/>
    <w:rsid w:val="00C16CA6"/>
    <w:rsid w:val="00C2174E"/>
    <w:rsid w:val="00C27E16"/>
    <w:rsid w:val="00C33F0E"/>
    <w:rsid w:val="00C358B0"/>
    <w:rsid w:val="00C657D1"/>
    <w:rsid w:val="00CB2721"/>
    <w:rsid w:val="00CC04D0"/>
    <w:rsid w:val="00CD080C"/>
    <w:rsid w:val="00CF3226"/>
    <w:rsid w:val="00D136BC"/>
    <w:rsid w:val="00D32D73"/>
    <w:rsid w:val="00D37463"/>
    <w:rsid w:val="00D83554"/>
    <w:rsid w:val="00D85A0C"/>
    <w:rsid w:val="00D97664"/>
    <w:rsid w:val="00DA2F07"/>
    <w:rsid w:val="00DB4FC1"/>
    <w:rsid w:val="00DC0C66"/>
    <w:rsid w:val="00DD2F61"/>
    <w:rsid w:val="00DF625E"/>
    <w:rsid w:val="00E251BA"/>
    <w:rsid w:val="00E26DF5"/>
    <w:rsid w:val="00E40FB2"/>
    <w:rsid w:val="00E51695"/>
    <w:rsid w:val="00E5596F"/>
    <w:rsid w:val="00E56325"/>
    <w:rsid w:val="00EC2192"/>
    <w:rsid w:val="00EC5BF8"/>
    <w:rsid w:val="00EE312E"/>
    <w:rsid w:val="00EF13A8"/>
    <w:rsid w:val="00EF7F4D"/>
    <w:rsid w:val="00F03F72"/>
    <w:rsid w:val="00F13958"/>
    <w:rsid w:val="00F15229"/>
    <w:rsid w:val="00F431DB"/>
    <w:rsid w:val="00F435E9"/>
    <w:rsid w:val="00F515D2"/>
    <w:rsid w:val="00F53B2F"/>
    <w:rsid w:val="00F735F1"/>
    <w:rsid w:val="00F80844"/>
    <w:rsid w:val="00FC2FE6"/>
    <w:rsid w:val="00FF012C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DE67C-4F38-4B38-8A2E-8575D032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71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A78A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78AA"/>
  </w:style>
  <w:style w:type="paragraph" w:styleId="Sidefod">
    <w:name w:val="footer"/>
    <w:basedOn w:val="Normal"/>
    <w:link w:val="SidefodTegn"/>
    <w:uiPriority w:val="99"/>
    <w:unhideWhenUsed/>
    <w:rsid w:val="008A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78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 Krogh Larsen</dc:creator>
  <cp:lastModifiedBy>Malene Jakobsen</cp:lastModifiedBy>
  <cp:revision>2</cp:revision>
  <cp:lastPrinted>2018-03-20T11:58:00Z</cp:lastPrinted>
  <dcterms:created xsi:type="dcterms:W3CDTF">2021-06-09T13:02:00Z</dcterms:created>
  <dcterms:modified xsi:type="dcterms:W3CDTF">2021-06-09T13:02:00Z</dcterms:modified>
</cp:coreProperties>
</file>