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  <w:lang w:val="en-US"/>
        </w:rPr>
      </w:pPr>
      <w:r w:rsidRPr="008B1431">
        <w:rPr>
          <w:rFonts w:ascii="Verdana,Bold" w:hAnsi="Verdana,Bold" w:cs="Verdana,Bold"/>
          <w:b/>
          <w:bCs/>
          <w:color w:val="000000"/>
          <w:sz w:val="24"/>
          <w:szCs w:val="24"/>
          <w:lang w:val="en-US"/>
        </w:rPr>
        <w:t>Cereal landrace farmers in Finland and their motivation to</w:t>
      </w:r>
    </w:p>
    <w:p w:rsid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on-farm conservation</w:t>
      </w:r>
    </w:p>
    <w:p w:rsidR="00F607A7" w:rsidRDefault="00F607A7" w:rsidP="008B143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</w:p>
    <w:p w:rsid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Maarit Heinonen and Merja Veteläinen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</w:pPr>
      <w:r w:rsidRPr="008B1431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MTT Agrifood Research Finland, Biotechnology and Food Research/Genetic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diversity</w:t>
      </w:r>
      <w:proofErr w:type="gramEnd"/>
      <w:r w:rsidRPr="008B1431">
        <w:rPr>
          <w:rFonts w:ascii="Verdana,Italic" w:hAnsi="Verdana,Italic" w:cs="Verdana,Italic"/>
          <w:i/>
          <w:iCs/>
          <w:color w:val="000000"/>
          <w:sz w:val="20"/>
          <w:szCs w:val="20"/>
          <w:lang w:val="en-US"/>
        </w:rPr>
        <w:t>, Myllytie 1, FI-31600 Jokioinen. Phone: +358-40 195 9943, e-mail</w:t>
      </w:r>
    </w:p>
    <w:p w:rsidR="008B1431" w:rsidRDefault="00F607A7" w:rsidP="008B1431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FF"/>
          <w:sz w:val="20"/>
          <w:szCs w:val="20"/>
          <w:lang w:val="en-US"/>
        </w:rPr>
      </w:pPr>
      <w:hyperlink r:id="rId4" w:history="1">
        <w:r w:rsidRPr="00867E2C">
          <w:rPr>
            <w:rStyle w:val="Hyperlinkki"/>
            <w:rFonts w:ascii="Verdana,Italic" w:hAnsi="Verdana,Italic" w:cs="Verdana,Italic"/>
            <w:i/>
            <w:iCs/>
            <w:sz w:val="20"/>
            <w:szCs w:val="20"/>
            <w:lang w:val="en-US"/>
          </w:rPr>
          <w:t>maarit.heinonen@mtt.fi</w:t>
        </w:r>
      </w:hyperlink>
    </w:p>
    <w:p w:rsidR="00F607A7" w:rsidRPr="008B1431" w:rsidRDefault="00F607A7" w:rsidP="008B1431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FF"/>
          <w:sz w:val="20"/>
          <w:szCs w:val="20"/>
          <w:lang w:val="en-US"/>
        </w:rPr>
      </w:pP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</w:pPr>
      <w:r w:rsidRPr="008B1431"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  <w:t>Introduction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The Finnish National Programme for Plant Genetic Resources (PGR)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(Kasvigeenivaratyöryhmä 2001) was established in 2003 to facilitate the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conservation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of agricultural and forest genetic resources in Finland. MTT Agrifood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Research Finland is responsible for the coordination of the programme and for the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preservation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of field and horticultural crop genetic resources. Also conservation of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landrace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plants is part of the preservation programme.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Several definitions to the concept of landrace have been suggested (see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Veteläinen </w:t>
      </w: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et al</w:t>
      </w:r>
      <w:r>
        <w:rPr>
          <w:rFonts w:ascii="Verdana" w:hAnsi="Verdana" w:cs="Verdana"/>
          <w:color w:val="000000"/>
          <w:sz w:val="20"/>
          <w:szCs w:val="20"/>
        </w:rPr>
        <w:t xml:space="preserve">.,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2009) 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According to Veteläinen </w:t>
      </w: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et al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(2009, 9) “</w:t>
      </w: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landrace (of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a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seed-propagated crop) is a variable population, which is identifiable and usually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has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a local name. It lacks “formal” crop improvement, it is characterized by a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specific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adaptation to the environmental conditions of the area of cultivation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(</w:t>
      </w: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tolerant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to the biotic and abiotic stresses of that area) and is closely associated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with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the uses, knowledge, habits, dialects, and celebrations of the people who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developed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and continue to grow it.”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This definition of a landrace underlines a specific and essential human context: a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(</w:t>
      </w: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local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) landrace population has been evolved along with cultivation, and with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selection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carried out by a farmer. Furthermore, a landrace, and an old variety as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well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, is not only “pure” agricultural or horticultural input (seed or other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propagation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material) or output (harvest) but also carries cultural, traditional and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other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knowledge and know-how. This information is for the most part private,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unwritten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indigenous knowledge.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The multidisciplinary research project ‘On farm conservation in Finland’ (during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2006-2009) studied the on-farm management of cereal landraces and farmers’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motivation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to landrace cultivation in Finland. One target of the project was to gain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understanding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on both social and cultural aspects that motivate farmers to grow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landraces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at the present time and in the future. Also, values anchored to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landraces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were highlighted. We hypothesized that the absolute value of PGR is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not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enough to keep landraces in cultivation. Instead, it was supposed that a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transformation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of the values to diverse use values (e.g. acknowledging good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cultivation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properties, niche products) and cultural values (family, local, national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heritage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) is also needed.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</w:pPr>
      <w:r w:rsidRPr="008B1431"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  <w:t>Material and Methods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The data have been collected in three stages. In the first stage, the national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programme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for PGR in Finland announced the ‘National Call for Landrace and Old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commercial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Cultivars of Cereals and Forages´ in the early 2006. The main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interest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was in landraces but also in those old commercial cultivars that are not</w:t>
      </w:r>
    </w:p>
    <w:p w:rsidR="008B1431" w:rsidRPr="008B1431" w:rsidRDefault="00B90343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51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yet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stored at the NordGen. A poster and a leaflet designed for the Call were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distributed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nation-wide through different organisations and forums (municipal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libraries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; rural advisors at the Rural Advisory Centres and municipals; various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thematic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e-mail lists; some NGOs’ and their magazines; websites). Farmers were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asked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to contact the national PGR programme with a written document where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they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were asked to unstructuredly describe the cultivation history of their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landrace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or old cultivar, its phenotype and properties.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In the second stage, an inquiry was sent to contact cereal landrace growers in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order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to gain initial knowledge on who, why, where, how and what cereal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landraces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are grown today in Finland. The questionnaire was also mailed to those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cereal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farmers who have registered themselves in the subsidiary system of onfarm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lastRenderedPageBreak/>
        <w:t>cultivation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and those who participated in the earlier inventory on 1996-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1998. In addition, we shared the contact network of Finnish plant breeders,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researchers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and NGOs dealing with crop landraces in order to reach cereal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landrace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farmers. On the basis of the farmer responds, they were contacted for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further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information and eventually to send a seed sample for testing.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The third stage of the project aimed at gain understanding of both social and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cultural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aspects that motivate farmers to grow landraces at present and in the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future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. Also, values anchored to landraces have been highlighted. In total, 34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farms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were contacted, and 14 persons were interviewed in five farms. In every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farm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, we interviewed in addition to a farmer also his or her spouse and parents if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possible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. For more details, see Heinonen &amp; Veteläinen, 2009.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</w:pPr>
      <w:r w:rsidRPr="008B1431"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  <w:t>Results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In total, 47 notifications of cereal landraces and old cereal varieties were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received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. The most of landraces were still in cultivation; in five cases they were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stored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old seed (Table 1).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Table 1.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The received notifications of landraces and old commercial varieties of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cereals</w:t>
      </w:r>
      <w:proofErr w:type="gramEnd"/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16"/>
          <w:szCs w:val="16"/>
          <w:lang w:val="en-US"/>
        </w:rPr>
      </w:pPr>
      <w:r w:rsidRPr="008B1431">
        <w:rPr>
          <w:rFonts w:ascii="Verdana,BoldItalic" w:hAnsi="Verdana,BoldItalic" w:cs="Verdana,BoldItalic"/>
          <w:b/>
          <w:bCs/>
          <w:i/>
          <w:iCs/>
          <w:color w:val="000000"/>
          <w:sz w:val="16"/>
          <w:szCs w:val="16"/>
          <w:lang w:val="en-US"/>
        </w:rPr>
        <w:t xml:space="preserve">Oat </w:t>
      </w:r>
      <w:r w:rsidRPr="008B1431">
        <w:rPr>
          <w:rFonts w:ascii="Verdana,BoldItalic" w:hAnsi="Verdana,BoldItalic" w:cs="Verdana,BoldItalic"/>
          <w:b/>
          <w:bCs/>
          <w:i/>
          <w:iCs/>
          <w:color w:val="000000"/>
          <w:sz w:val="16"/>
          <w:szCs w:val="16"/>
          <w:lang w:val="en-US"/>
        </w:rPr>
        <w:tab/>
        <w:t>2-row</w:t>
      </w:r>
      <w:r w:rsidRPr="008B1431">
        <w:rPr>
          <w:rFonts w:ascii="Verdana,BoldItalic" w:hAnsi="Verdana,BoldItalic" w:cs="Verdana,BoldItalic"/>
          <w:b/>
          <w:bCs/>
          <w:i/>
          <w:iCs/>
          <w:color w:val="000000"/>
          <w:sz w:val="16"/>
          <w:szCs w:val="16"/>
          <w:lang w:val="en-US"/>
        </w:rPr>
        <w:tab/>
        <w:t>4/6-</w:t>
      </w:r>
      <w:r w:rsidRPr="008B1431">
        <w:rPr>
          <w:rFonts w:ascii="Verdana,BoldItalic" w:hAnsi="Verdana,BoldItalic" w:cs="Verdana,BoldItalic"/>
          <w:b/>
          <w:bCs/>
          <w:i/>
          <w:iCs/>
          <w:color w:val="000000"/>
          <w:sz w:val="16"/>
          <w:szCs w:val="16"/>
          <w:lang w:val="en-US"/>
        </w:rPr>
        <w:tab/>
        <w:t>Spring</w:t>
      </w:r>
      <w:r w:rsidRPr="008B1431">
        <w:rPr>
          <w:rFonts w:ascii="Verdana,BoldItalic" w:hAnsi="Verdana,BoldItalic" w:cs="Verdana,BoldItalic"/>
          <w:b/>
          <w:bCs/>
          <w:i/>
          <w:iCs/>
          <w:color w:val="000000"/>
          <w:sz w:val="16"/>
          <w:szCs w:val="16"/>
          <w:lang w:val="en-US"/>
        </w:rPr>
        <w:tab/>
        <w:t>Winter</w:t>
      </w:r>
      <w:r w:rsidRPr="008B1431">
        <w:rPr>
          <w:rFonts w:ascii="Verdana,BoldItalic" w:hAnsi="Verdana,BoldItalic" w:cs="Verdana,BoldItalic"/>
          <w:b/>
          <w:bCs/>
          <w:i/>
          <w:iCs/>
          <w:color w:val="000000"/>
          <w:sz w:val="16"/>
          <w:szCs w:val="16"/>
          <w:lang w:val="en-US"/>
        </w:rPr>
        <w:tab/>
        <w:t>Spring</w:t>
      </w:r>
      <w:r>
        <w:rPr>
          <w:rFonts w:ascii="Verdana,BoldItalic" w:hAnsi="Verdana,BoldItalic" w:cs="Verdana,BoldItalic"/>
          <w:b/>
          <w:bCs/>
          <w:i/>
          <w:iCs/>
          <w:color w:val="000000"/>
          <w:sz w:val="16"/>
          <w:szCs w:val="16"/>
          <w:lang w:val="en-US"/>
        </w:rPr>
        <w:tab/>
      </w:r>
      <w:r w:rsidRPr="008B1431">
        <w:rPr>
          <w:rFonts w:ascii="Verdana,BoldItalic" w:hAnsi="Verdana,BoldItalic" w:cs="Verdana,BoldItalic"/>
          <w:b/>
          <w:bCs/>
          <w:i/>
          <w:iCs/>
          <w:color w:val="000000"/>
          <w:sz w:val="16"/>
          <w:szCs w:val="16"/>
          <w:lang w:val="en-US"/>
        </w:rPr>
        <w:t>Winter</w:t>
      </w:r>
    </w:p>
    <w:p w:rsidR="008B1431" w:rsidRDefault="008B1431" w:rsidP="008B1431">
      <w:pPr>
        <w:autoSpaceDE w:val="0"/>
        <w:autoSpaceDN w:val="0"/>
        <w:adjustRightInd w:val="0"/>
        <w:spacing w:after="0" w:line="240" w:lineRule="auto"/>
        <w:ind w:firstLine="1304"/>
        <w:rPr>
          <w:rFonts w:ascii="Verdana,BoldItalic" w:hAnsi="Verdana,BoldItalic" w:cs="Verdana,BoldItalic"/>
          <w:b/>
          <w:bCs/>
          <w:i/>
          <w:iCs/>
          <w:color w:val="000000"/>
          <w:sz w:val="16"/>
          <w:szCs w:val="16"/>
          <w:lang w:val="en-US"/>
        </w:rPr>
      </w:pPr>
      <w:proofErr w:type="gramStart"/>
      <w:r w:rsidRPr="008B1431">
        <w:rPr>
          <w:rFonts w:ascii="Verdana,BoldItalic" w:hAnsi="Verdana,BoldItalic" w:cs="Verdana,BoldItalic"/>
          <w:b/>
          <w:bCs/>
          <w:i/>
          <w:iCs/>
          <w:color w:val="000000"/>
          <w:sz w:val="16"/>
          <w:szCs w:val="16"/>
          <w:lang w:val="en-US"/>
        </w:rPr>
        <w:t>barley</w:t>
      </w:r>
      <w:proofErr w:type="gramEnd"/>
      <w:r w:rsidRPr="008B1431">
        <w:rPr>
          <w:rFonts w:ascii="Verdana,BoldItalic" w:hAnsi="Verdana,BoldItalic" w:cs="Verdana,BoldItalic"/>
          <w:b/>
          <w:bCs/>
          <w:i/>
          <w:iCs/>
          <w:color w:val="000000"/>
          <w:sz w:val="16"/>
          <w:szCs w:val="16"/>
          <w:lang w:val="en-US"/>
        </w:rPr>
        <w:tab/>
        <w:t>row</w:t>
      </w:r>
      <w:r w:rsidRPr="008B1431">
        <w:rPr>
          <w:rFonts w:ascii="Verdana,BoldItalic" w:hAnsi="Verdana,BoldItalic" w:cs="Verdana,BoldItalic"/>
          <w:b/>
          <w:bCs/>
          <w:i/>
          <w:iCs/>
          <w:color w:val="000000"/>
          <w:sz w:val="16"/>
          <w:szCs w:val="16"/>
          <w:lang w:val="en-US"/>
        </w:rPr>
        <w:tab/>
        <w:t>rye</w:t>
      </w:r>
      <w:r w:rsidRPr="008B1431">
        <w:rPr>
          <w:rFonts w:ascii="Verdana,BoldItalic" w:hAnsi="Verdana,BoldItalic" w:cs="Verdana,BoldItalic"/>
          <w:b/>
          <w:bCs/>
          <w:i/>
          <w:iCs/>
          <w:color w:val="000000"/>
          <w:sz w:val="16"/>
          <w:szCs w:val="16"/>
          <w:lang w:val="en-US"/>
        </w:rPr>
        <w:tab/>
        <w:t>rye</w:t>
      </w:r>
      <w:r w:rsidRPr="008B1431">
        <w:rPr>
          <w:rFonts w:ascii="Verdana,BoldItalic" w:hAnsi="Verdana,BoldItalic" w:cs="Verdana,BoldItalic"/>
          <w:b/>
          <w:bCs/>
          <w:i/>
          <w:iCs/>
          <w:color w:val="000000"/>
          <w:sz w:val="16"/>
          <w:szCs w:val="16"/>
          <w:lang w:val="en-US"/>
        </w:rPr>
        <w:tab/>
        <w:t>wheat</w:t>
      </w:r>
      <w:r w:rsidRPr="008B1431">
        <w:rPr>
          <w:rFonts w:ascii="Verdana,BoldItalic" w:hAnsi="Verdana,BoldItalic" w:cs="Verdana,BoldItalic"/>
          <w:b/>
          <w:bCs/>
          <w:i/>
          <w:iCs/>
          <w:color w:val="000000"/>
          <w:sz w:val="16"/>
          <w:szCs w:val="16"/>
          <w:lang w:val="en-US"/>
        </w:rPr>
        <w:tab/>
        <w:t>wheat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ind w:firstLine="1304"/>
        <w:rPr>
          <w:rFonts w:ascii="Verdana,BoldItalic" w:hAnsi="Verdana,BoldItalic" w:cs="Verdana,BoldItalic"/>
          <w:b/>
          <w:bCs/>
          <w:i/>
          <w:iCs/>
          <w:color w:val="000000"/>
          <w:sz w:val="16"/>
          <w:szCs w:val="16"/>
          <w:lang w:val="en-US"/>
        </w:rPr>
      </w:pPr>
      <w:r>
        <w:rPr>
          <w:rFonts w:ascii="Verdana,BoldItalic" w:hAnsi="Verdana,BoldItalic" w:cs="Verdana,BoldItalic"/>
          <w:b/>
          <w:bCs/>
          <w:i/>
          <w:iCs/>
          <w:color w:val="000000"/>
          <w:sz w:val="16"/>
          <w:szCs w:val="16"/>
          <w:lang w:val="en-US"/>
        </w:rPr>
        <w:tab/>
      </w:r>
      <w:proofErr w:type="gramStart"/>
      <w:r>
        <w:rPr>
          <w:rFonts w:ascii="Verdana,BoldItalic" w:hAnsi="Verdana,BoldItalic" w:cs="Verdana,BoldItalic"/>
          <w:b/>
          <w:bCs/>
          <w:i/>
          <w:iCs/>
          <w:color w:val="000000"/>
          <w:sz w:val="16"/>
          <w:szCs w:val="16"/>
          <w:lang w:val="en-US"/>
        </w:rPr>
        <w:t>barley</w:t>
      </w:r>
      <w:proofErr w:type="gramEnd"/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color w:val="000000"/>
          <w:sz w:val="20"/>
          <w:szCs w:val="20"/>
          <w:lang w:val="en-US"/>
        </w:rPr>
      </w:pPr>
    </w:p>
    <w:p w:rsid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5 </w:t>
      </w:r>
      <w:r w:rsidRPr="008B1431">
        <w:rPr>
          <w:rFonts w:ascii="Verdana" w:hAnsi="Verdana" w:cs="Verdana"/>
          <w:color w:val="000000"/>
          <w:sz w:val="13"/>
          <w:szCs w:val="13"/>
          <w:lang w:val="en-US"/>
        </w:rPr>
        <w:t xml:space="preserve">1) </w:t>
      </w:r>
      <w:r>
        <w:rPr>
          <w:rFonts w:ascii="Verdana" w:hAnsi="Verdana" w:cs="Verdana"/>
          <w:color w:val="000000"/>
          <w:sz w:val="13"/>
          <w:szCs w:val="13"/>
          <w:lang w:val="en-US"/>
        </w:rPr>
        <w:tab/>
      </w: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3 </w:t>
      </w:r>
      <w:r w:rsidRPr="008B1431">
        <w:rPr>
          <w:rFonts w:ascii="Verdana" w:hAnsi="Verdana" w:cs="Verdana"/>
          <w:color w:val="000000"/>
          <w:sz w:val="13"/>
          <w:szCs w:val="13"/>
          <w:lang w:val="en-US"/>
        </w:rPr>
        <w:t xml:space="preserve">2) </w:t>
      </w:r>
      <w:r>
        <w:rPr>
          <w:rFonts w:ascii="Verdana" w:hAnsi="Verdana" w:cs="Verdana"/>
          <w:color w:val="000000"/>
          <w:sz w:val="13"/>
          <w:szCs w:val="13"/>
          <w:lang w:val="en-US"/>
        </w:rPr>
        <w:tab/>
      </w: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-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ab/>
      </w: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1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ab/>
      </w: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23 </w:t>
      </w:r>
      <w:r w:rsidRPr="008B1431">
        <w:rPr>
          <w:rFonts w:ascii="Verdana" w:hAnsi="Verdana" w:cs="Verdana"/>
          <w:color w:val="000000"/>
          <w:sz w:val="13"/>
          <w:szCs w:val="13"/>
          <w:lang w:val="en-US"/>
        </w:rPr>
        <w:t xml:space="preserve">3) </w:t>
      </w:r>
      <w:r>
        <w:rPr>
          <w:rFonts w:ascii="Verdana" w:hAnsi="Verdana" w:cs="Verdana"/>
          <w:color w:val="000000"/>
          <w:sz w:val="13"/>
          <w:szCs w:val="13"/>
          <w:lang w:val="en-US"/>
        </w:rPr>
        <w:tab/>
      </w: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1 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ab/>
      </w: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-</w:t>
      </w:r>
    </w:p>
    <w:p w:rsid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Landrace</w:t>
      </w:r>
    </w:p>
    <w:p w:rsid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4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ab/>
        <w:t>2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ab/>
        <w:t>2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ab/>
        <w:t>-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ab/>
        <w:t>3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ab/>
        <w:t>1</w:t>
      </w:r>
      <w:r>
        <w:rPr>
          <w:rFonts w:ascii="Verdana" w:hAnsi="Verdana" w:cs="Verdana"/>
          <w:color w:val="000000"/>
          <w:sz w:val="20"/>
          <w:szCs w:val="20"/>
          <w:lang w:val="en-US"/>
        </w:rPr>
        <w:tab/>
        <w:t xml:space="preserve">2 </w:t>
      </w:r>
      <w:r>
        <w:rPr>
          <w:rFonts w:ascii="Verdana" w:hAnsi="Verdana" w:cs="Verdana"/>
          <w:color w:val="000000"/>
          <w:sz w:val="16"/>
          <w:szCs w:val="16"/>
          <w:lang w:val="en-US"/>
        </w:rPr>
        <w:t>4)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</w:pPr>
      <w:r w:rsidRPr="008B1431"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  <w:t>Old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3"/>
          <w:szCs w:val="13"/>
          <w:lang w:val="en-US"/>
        </w:rPr>
      </w:pPr>
      <w:r w:rsidRPr="008B1431"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  <w:t>cultivar</w:t>
      </w:r>
      <w:r w:rsidRPr="008B1431">
        <w:rPr>
          <w:rFonts w:ascii="Verdana,Bold" w:hAnsi="Verdana,Bold" w:cs="Verdana,Bold"/>
          <w:b/>
          <w:bCs/>
          <w:color w:val="000000"/>
          <w:sz w:val="13"/>
          <w:szCs w:val="13"/>
          <w:lang w:val="en-US"/>
        </w:rPr>
        <w:t>5)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3"/>
          <w:szCs w:val="13"/>
          <w:lang w:val="en-US"/>
        </w:rPr>
      </w:pP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13"/>
          <w:szCs w:val="13"/>
          <w:lang w:val="en-US"/>
        </w:rPr>
        <w:t xml:space="preserve">1) </w:t>
      </w: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In two cases landrace oats had not been cultivated for a long time.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13"/>
          <w:szCs w:val="13"/>
          <w:lang w:val="en-US"/>
        </w:rPr>
        <w:t xml:space="preserve">2) </w:t>
      </w: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The very same old two-row barley was in cultivation in three separate farms.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13"/>
          <w:szCs w:val="13"/>
          <w:lang w:val="en-US"/>
        </w:rPr>
        <w:t>3 )</w:t>
      </w:r>
      <w:proofErr w:type="gramEnd"/>
      <w:r w:rsidRPr="008B1431">
        <w:rPr>
          <w:rFonts w:ascii="Verdana" w:hAnsi="Verdana" w:cs="Verdana"/>
          <w:color w:val="000000"/>
          <w:sz w:val="13"/>
          <w:szCs w:val="13"/>
          <w:lang w:val="en-US"/>
        </w:rPr>
        <w:t xml:space="preserve"> </w:t>
      </w: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In two cases a rye had not been cultivated for a long time. In three cases the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very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same landrace winter rye was in cultivation in two separate farms.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13"/>
          <w:szCs w:val="13"/>
          <w:lang w:val="en-US"/>
        </w:rPr>
        <w:t xml:space="preserve">4) </w:t>
      </w: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The very same old variety was in cultivation in two separate farms.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13"/>
          <w:szCs w:val="13"/>
          <w:lang w:val="en-US"/>
        </w:rPr>
        <w:t xml:space="preserve">5) </w:t>
      </w: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Old cereal variety was bred before the World War II.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Source: Heinonen &amp; Veteläinen, 2009, pp. 75.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Compared to modern cultivars, cultivation of low yielding cereal landraces and old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cultivars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require acquaintance, more work and a special motivation. In most of</w:t>
      </w:r>
    </w:p>
    <w:p w:rsidR="008B1431" w:rsidRPr="008B1431" w:rsidRDefault="00B90343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52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the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cases, the motivation welled from the cultural and symbolic value of a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landrace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. Typically a landrace farmer in Finland cultivated an old winter rye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strain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, which had been grown in the same family or in the home village. To a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farmer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who cultivated a cereal landrace it usually represented a family tradition.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It is a family heritage which dates in some cases for several farmer generations.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It is a heritage which needs to be reproduced regularly: sowed and threshed if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not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every year but at least every fifth year to be maintained. Many landrace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farmers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underlined that the cereal landrace has “always”, in some cases for at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least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for two centuries or even longer, grown in their family farm. They were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proud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of their old and special landrace which had a history and especially a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history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linked to their family. The seed and the indigenous knowledge of its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cultivation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and use is part of the family memories.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A landrace had not only a symbolic value but also use value as a food. Landrace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farmers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praised the taste of a bread baked from their landrace. Not only was the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history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of a landrace enough for its survival but also the good taste and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cultivation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properties. The cultivation properties of a landrace, in the case of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winter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rye the winter hardiness was very important, were experienced good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compared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to modern varieties bred by plant breeders although landrace’s yielding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capacity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is lower. The areas under cultivation were very small per farm, varying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from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some acres to one or few hectares, because the yield is home-consumed.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lastRenderedPageBreak/>
        <w:t>Only few landrace farmers sold it and in that case the marketing it was very small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scale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, a hobby like marketing.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However, the landrace farmers were not a homogenous group of nostalgic people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but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they had different economic and personal reasons for landrace cultivation.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Moreover, the family heritage was not always strong enough to keep a landrace in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cultivation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and many young farmers seriously dwelled the economic prerequisites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for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landrace cultivation.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We found five different types of landrace growers: 1) aged farmers; 2) young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farmers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strongly valuing their landraces as a family heritage; 3) hesitating young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farmers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; 4) market oriented farmers and 5) hobby growers.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</w:pPr>
      <w:r w:rsidRPr="008B1431"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  <w:t>Discussion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Cultivation and management of landraces on-farm lean greatly on the silent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knowledge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and actions of farmers. In most cases, landraces are for subsistence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cultivation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and self-evident part of their lifestyle. Many of the farmers have not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thought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that they are on-farm maintainers but just ordinary farmers who happen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to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cultivate landraces at small scale.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The ageing of landrace cultivating farmers and the declining number of farms in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general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are true challenges for landrace maintenance on-farm. There is need to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study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the on-farm management also from a broader perspective and to find ways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to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commit new and different kind of actors in on-farm management.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Broad and versatile range of actors is needed to keep landraces in cultivation.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National support systems for on-farm maintenance of some crops are targeted to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active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farmers. New activities, such as product development of landrace based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products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and cultural activities, will promote the continuity of landrace cultivation.</w:t>
      </w:r>
    </w:p>
    <w:p w:rsidR="008B1431" w:rsidRPr="008B1431" w:rsidRDefault="00B90343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53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In the long term, however, biodiversity should be seen as also an added value,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which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also has an exchangeable value on market. Thus, from the perspective of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the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market, the interesting question is; how the consumers perceive the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landrace-based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products, which positively contribute to the biodiversity of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agriculture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To encourage the versatile utilisation of landraces, systematic documentation of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landrace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knowledge is needed. Different perspectives, not forgetting the cultural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and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historical knowledge of a single landrace, are valuable for developing and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marketing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landrace-based niche products, services and other uses.</w:t>
      </w:r>
    </w:p>
    <w:p w:rsidR="00EA09C5" w:rsidRPr="008B1431" w:rsidRDefault="008B1431" w:rsidP="00EA0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  <w:t>Acknowledgements</w:t>
      </w:r>
      <w:r w:rsidR="00EA09C5" w:rsidRPr="00EA09C5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r w:rsidR="00EA09C5" w:rsidRPr="008B1431">
        <w:rPr>
          <w:rFonts w:ascii="Verdana" w:hAnsi="Verdana" w:cs="Verdana"/>
          <w:color w:val="000000"/>
          <w:sz w:val="20"/>
          <w:szCs w:val="20"/>
          <w:lang w:val="en-US"/>
        </w:rPr>
        <w:t>The ‘OnFarmFinland’ project has resulted in a web-based information service</w:t>
      </w:r>
    </w:p>
    <w:p w:rsidR="00EA09C5" w:rsidRPr="008B1431" w:rsidRDefault="00EA09C5" w:rsidP="00EA0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containing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knowledge of Finnish landraces and old commercial varieties of some</w:t>
      </w:r>
    </w:p>
    <w:p w:rsidR="00EA09C5" w:rsidRPr="008B1431" w:rsidRDefault="00EA09C5" w:rsidP="00EA0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agri-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and horticultural plants. In the first phase, knowledge of cereals and</w:t>
      </w:r>
    </w:p>
    <w:p w:rsidR="00EA09C5" w:rsidRPr="008B1431" w:rsidRDefault="00EA09C5" w:rsidP="00EA0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potatoes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is provided. The ‘Landrace Information Service’ (MaatiaisTietoPankki</w:t>
      </w:r>
    </w:p>
    <w:p w:rsidR="00EA09C5" w:rsidRPr="008B1431" w:rsidRDefault="00EA09C5" w:rsidP="00EA0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2011) is part of the web-site of the national PGR programme in Finland at the</w:t>
      </w:r>
    </w:p>
    <w:p w:rsidR="00EA09C5" w:rsidRPr="008B1431" w:rsidRDefault="00EA09C5" w:rsidP="00EA0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portal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of MTT Agrifood Research Finland. The information service is targeted for</w:t>
      </w:r>
    </w:p>
    <w:p w:rsidR="00EA09C5" w:rsidRPr="008B1431" w:rsidRDefault="00EA09C5" w:rsidP="00EA0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present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landrace farmers, hobby-gardeners, agrarian museums and other</w:t>
      </w:r>
    </w:p>
    <w:p w:rsidR="00EA09C5" w:rsidRPr="008B1431" w:rsidRDefault="00EA09C5" w:rsidP="00EA0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organizations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, and private persons interested. The information is expected to be</w:t>
      </w:r>
    </w:p>
    <w:p w:rsidR="00EA09C5" w:rsidRPr="008B1431" w:rsidRDefault="00EA09C5" w:rsidP="00EA0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useful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in restoring historical gardens and fields, in building demonstration</w:t>
      </w:r>
    </w:p>
    <w:p w:rsidR="00EA09C5" w:rsidRPr="008B1431" w:rsidRDefault="00EA09C5" w:rsidP="00EA0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gardens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, in education uses, in development of niche products, and in general in</w:t>
      </w:r>
    </w:p>
    <w:p w:rsidR="00EA09C5" w:rsidRPr="008B1431" w:rsidRDefault="00EA09C5" w:rsidP="00EA0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enhancement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of the awareness of landraces among the general public.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</w:pP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The project was financed by MTT Agrifood Research Finland and Ministry of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Agriculture and Forestry in Finland.</w:t>
      </w:r>
      <w:proofErr w:type="gramEnd"/>
    </w:p>
    <w:p w:rsid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References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Heinonen, M. (Ed.). 2009.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Maatiaiskasvien ylläpitoviljely Suomessa.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[On-farm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conservation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of landraces in Finland] Maa- ja elintarviketalous 144. URL: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FF"/>
          <w:sz w:val="20"/>
          <w:szCs w:val="20"/>
          <w:lang w:val="en-US"/>
        </w:rPr>
        <w:t xml:space="preserve">http://www.mtt.fi/met/pdf/met144.pdf </w:t>
      </w: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[In Finnish, English abstracts]</w:t>
      </w:r>
    </w:p>
    <w:p w:rsid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Heinonen, M. &amp; Veteläinen, M. 2009.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Cereal landrace inventories in Finland. </w:t>
      </w:r>
      <w:r>
        <w:rPr>
          <w:rFonts w:ascii="Verdana" w:hAnsi="Verdana" w:cs="Verdana"/>
          <w:color w:val="000000"/>
          <w:sz w:val="20"/>
          <w:szCs w:val="20"/>
        </w:rPr>
        <w:t>In</w:t>
      </w:r>
    </w:p>
    <w:p w:rsid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Veteläinen, M., Negri, V., Maxted, N. (Eds.) 2009. European landraces: On-farm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conservation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, management and use. Bioversity Technical Bulletin No. 15.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Biodiversity International, Rome, Italy.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Pp. 70-78.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lastRenderedPageBreak/>
        <w:t>Kasvigeenivaratyöryhmä [Working Group for Plant Genetic Resources], 2001.</w:t>
      </w:r>
      <w:proofErr w:type="gramEnd"/>
    </w:p>
    <w:p w:rsid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Suomen maa- ja metsätalouden kansallinen kasvigeenivaraohjelma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 xml:space="preserve"> [National</w:t>
      </w:r>
      <w:proofErr w:type="gramEnd"/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Plant Genetic Resources Programme of Finland for Food and Agriculture]. Maa- </w:t>
      </w: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ja</w:t>
      </w:r>
      <w:proofErr w:type="gramEnd"/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metsätalousministeriö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[Ministry of Agriculture and Forestry in Finland] 12 / 2001.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Also URL: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FF"/>
          <w:sz w:val="20"/>
          <w:szCs w:val="20"/>
          <w:lang w:val="en-US"/>
        </w:rPr>
        <w:t>https://portal.mtt.fi/portal/page/portal/www/Tietopaketit/Kasvigeenivarat/Ohjelm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FF"/>
          <w:sz w:val="20"/>
          <w:szCs w:val="20"/>
          <w:lang w:val="en-US"/>
        </w:rPr>
        <w:t>an%</w:t>
      </w:r>
      <w:proofErr w:type="gramEnd"/>
      <w:r w:rsidRPr="008B1431">
        <w:rPr>
          <w:rFonts w:ascii="Verdana" w:hAnsi="Verdana" w:cs="Verdana"/>
          <w:color w:val="0000FF"/>
          <w:sz w:val="20"/>
          <w:szCs w:val="20"/>
          <w:lang w:val="en-US"/>
        </w:rPr>
        <w:t>20teht%E4v%E4t/biotek_kasvikg.pdf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MaatiaisTietoPankki [Landrace information service], 2011, homepage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FF"/>
          <w:sz w:val="20"/>
          <w:szCs w:val="20"/>
          <w:lang w:val="en-US"/>
        </w:rPr>
        <w:t xml:space="preserve">www.mtt.fi/kasvigeenivarat </w:t>
      </w: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[in Finnish]</w:t>
      </w:r>
    </w:p>
    <w:p w:rsidR="008B1431" w:rsidRDefault="00B90343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54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Veteläinen, M., Hulden, M. &amp; Pehu, T. (Eds.). </w:t>
      </w: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2008. State of Plant Genetic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Resources for Food and Agriculture in Finland.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Second Finnish National Report.</w:t>
      </w:r>
      <w:proofErr w:type="gramEnd"/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Publications of the Finnish Ministry of Agriculture and Forestry 5/2008. Also URL: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FF"/>
          <w:sz w:val="20"/>
          <w:szCs w:val="20"/>
          <w:lang w:val="en-US"/>
        </w:rPr>
        <w:t>http://www.mmm.fi/attachments/mmm/julkaisut/julkaisusarja/2008/5EEmSkcPT/</w:t>
      </w:r>
    </w:p>
    <w:p w:rsid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>
        <w:rPr>
          <w:rFonts w:ascii="Verdana" w:hAnsi="Verdana" w:cs="Verdana"/>
          <w:color w:val="0000FF"/>
          <w:sz w:val="20"/>
          <w:szCs w:val="20"/>
        </w:rPr>
        <w:t>FINAL_nettiin_FAO_maaraportti_wep.pdf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Veteläinen, M., V. Negri, V. &amp; Maxted, N. (Eds). 2009. </w:t>
      </w: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European landraces: onfarm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conservation</w:t>
      </w:r>
      <w:proofErr w:type="gramEnd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 xml:space="preserve">, management and use. </w:t>
      </w:r>
      <w:proofErr w:type="gramStart"/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Bioversity technical bulletin 15, Rome.</w:t>
      </w:r>
      <w:proofErr w:type="gramEnd"/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00"/>
          <w:sz w:val="20"/>
          <w:szCs w:val="20"/>
          <w:lang w:val="en-US"/>
        </w:rPr>
        <w:t>Also URL:</w:t>
      </w:r>
    </w:p>
    <w:p w:rsidR="008B1431" w:rsidRP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  <w:lang w:val="en-US"/>
        </w:rPr>
      </w:pPr>
      <w:r w:rsidRPr="008B1431">
        <w:rPr>
          <w:rFonts w:ascii="Verdana" w:hAnsi="Verdana" w:cs="Verdana"/>
          <w:color w:val="0000FF"/>
          <w:sz w:val="20"/>
          <w:szCs w:val="20"/>
          <w:lang w:val="en-US"/>
        </w:rPr>
        <w:t>http://www.bioversityinternational.org/index.php?id=19&amp;user_bioversitypublicati</w:t>
      </w:r>
    </w:p>
    <w:p w:rsidR="008B1431" w:rsidRDefault="008B1431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>
        <w:rPr>
          <w:rFonts w:ascii="Verdana" w:hAnsi="Verdana" w:cs="Verdana"/>
          <w:color w:val="0000FF"/>
          <w:sz w:val="20"/>
          <w:szCs w:val="20"/>
        </w:rPr>
        <w:t>ons_pi1[showUid]=3252</w:t>
      </w:r>
    </w:p>
    <w:p w:rsidR="008B1431" w:rsidRDefault="004163CD" w:rsidP="008B143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55</w:t>
      </w:r>
    </w:p>
    <w:p w:rsidR="00791B05" w:rsidRDefault="00791B05" w:rsidP="008B1431"/>
    <w:sectPr w:rsidR="00791B05" w:rsidSect="00791B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compat/>
  <w:rsids>
    <w:rsidRoot w:val="008B1431"/>
    <w:rsid w:val="004163CD"/>
    <w:rsid w:val="00791B05"/>
    <w:rsid w:val="008B1431"/>
    <w:rsid w:val="00B90343"/>
    <w:rsid w:val="00EA09C5"/>
    <w:rsid w:val="00F6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91B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60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arit.heinonen@mt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1342</Words>
  <Characters>10876</Characters>
  <Application>Microsoft Office Word</Application>
  <DocSecurity>0</DocSecurity>
  <Lines>90</Lines>
  <Paragraphs>24</Paragraphs>
  <ScaleCrop>false</ScaleCrop>
  <Company>MTT</Company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par2</dc:creator>
  <cp:keywords/>
  <dc:description/>
  <cp:lastModifiedBy>par2</cp:lastModifiedBy>
  <cp:revision>7</cp:revision>
  <dcterms:created xsi:type="dcterms:W3CDTF">2011-11-15T11:29:00Z</dcterms:created>
  <dcterms:modified xsi:type="dcterms:W3CDTF">2011-11-15T11:48:00Z</dcterms:modified>
</cp:coreProperties>
</file>