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0D512" w14:textId="77777777" w:rsidR="00544483" w:rsidRPr="00843ABB" w:rsidRDefault="00544483" w:rsidP="009140DA">
      <w:pPr>
        <w:spacing w:line="240" w:lineRule="auto"/>
        <w:rPr>
          <w:rFonts w:ascii="Times New Roman" w:hAnsi="Times New Roman" w:cs="Times New Roman"/>
          <w:sz w:val="20"/>
          <w:lang w:val="en-GB"/>
        </w:rPr>
      </w:pPr>
    </w:p>
    <w:p w14:paraId="161AFE3D" w14:textId="77777777" w:rsidR="00544483" w:rsidRPr="009140DA" w:rsidRDefault="00BA55E3" w:rsidP="009140DA">
      <w:pPr>
        <w:spacing w:line="240" w:lineRule="auto"/>
        <w:jc w:val="center"/>
        <w:rPr>
          <w:rFonts w:ascii="Times New Roman" w:hAnsi="Times New Roman" w:cs="Times New Roman"/>
          <w:b/>
          <w:bCs/>
          <w:sz w:val="24"/>
          <w:szCs w:val="42"/>
          <w:lang w:val="en-GB"/>
        </w:rPr>
      </w:pPr>
      <w:r w:rsidRPr="009140DA">
        <w:rPr>
          <w:rFonts w:ascii="Times New Roman" w:hAnsi="Times New Roman" w:cs="Times New Roman"/>
          <w:b/>
          <w:bCs/>
          <w:sz w:val="24"/>
          <w:szCs w:val="42"/>
          <w:lang w:val="en-GB"/>
        </w:rPr>
        <w:t>Sustainable increase of meat</w:t>
      </w:r>
      <w:r w:rsidR="00544483" w:rsidRPr="009140DA">
        <w:rPr>
          <w:rFonts w:ascii="Times New Roman" w:hAnsi="Times New Roman" w:cs="Times New Roman"/>
          <w:b/>
          <w:bCs/>
          <w:sz w:val="24"/>
          <w:szCs w:val="42"/>
          <w:lang w:val="en-GB"/>
        </w:rPr>
        <w:t xml:space="preserve"> production </w:t>
      </w:r>
      <w:r w:rsidRPr="009140DA">
        <w:rPr>
          <w:rFonts w:ascii="Times New Roman" w:hAnsi="Times New Roman" w:cs="Times New Roman"/>
          <w:b/>
          <w:bCs/>
          <w:sz w:val="24"/>
          <w:szCs w:val="42"/>
          <w:lang w:val="en-GB"/>
        </w:rPr>
        <w:t xml:space="preserve">on </w:t>
      </w:r>
      <w:r w:rsidR="00D36DAC" w:rsidRPr="009140DA">
        <w:rPr>
          <w:rFonts w:ascii="Times New Roman" w:hAnsi="Times New Roman" w:cs="Times New Roman"/>
          <w:b/>
          <w:bCs/>
          <w:sz w:val="24"/>
          <w:szCs w:val="42"/>
          <w:lang w:val="en-GB"/>
        </w:rPr>
        <w:t>natural grasslands in Namibia</w:t>
      </w:r>
    </w:p>
    <w:p w14:paraId="249836D0" w14:textId="77777777" w:rsidR="00CA23C5" w:rsidRPr="009140DA" w:rsidRDefault="00CA23C5" w:rsidP="009140DA">
      <w:pPr>
        <w:spacing w:line="240" w:lineRule="auto"/>
        <w:jc w:val="center"/>
        <w:rPr>
          <w:rFonts w:ascii="Times New Roman" w:hAnsi="Times New Roman" w:cs="Times New Roman"/>
          <w:b/>
          <w:bCs/>
          <w:sz w:val="24"/>
          <w:szCs w:val="42"/>
          <w:lang w:val="en-GB"/>
        </w:rPr>
      </w:pPr>
      <w:r w:rsidRPr="009140DA">
        <w:rPr>
          <w:rFonts w:ascii="Times New Roman" w:hAnsi="Times New Roman" w:cs="Times New Roman"/>
          <w:b/>
          <w:bCs/>
          <w:sz w:val="24"/>
          <w:szCs w:val="42"/>
          <w:lang w:val="en-GB"/>
        </w:rPr>
        <w:t>- research methodology and preliminary results</w:t>
      </w:r>
      <w:r w:rsidR="009140DA">
        <w:rPr>
          <w:rFonts w:ascii="Times New Roman" w:hAnsi="Times New Roman" w:cs="Times New Roman"/>
          <w:b/>
          <w:bCs/>
          <w:sz w:val="24"/>
          <w:szCs w:val="42"/>
          <w:lang w:val="en-GB"/>
        </w:rPr>
        <w:t xml:space="preserve"> -</w:t>
      </w:r>
    </w:p>
    <w:p w14:paraId="7E7B9C6E" w14:textId="77777777" w:rsidR="00544483" w:rsidRPr="00843ABB" w:rsidRDefault="00544483" w:rsidP="009140DA">
      <w:pPr>
        <w:spacing w:line="240" w:lineRule="auto"/>
        <w:jc w:val="center"/>
        <w:rPr>
          <w:rFonts w:ascii="Times New Roman" w:hAnsi="Times New Roman" w:cs="Times New Roman"/>
          <w:b/>
          <w:bCs/>
          <w:sz w:val="20"/>
          <w:lang w:val="en-GB"/>
        </w:rPr>
      </w:pPr>
    </w:p>
    <w:p w14:paraId="672D241D" w14:textId="77777777" w:rsidR="00544483" w:rsidRPr="00843ABB" w:rsidRDefault="006E4643" w:rsidP="009140DA">
      <w:pPr>
        <w:spacing w:line="240" w:lineRule="auto"/>
        <w:jc w:val="center"/>
        <w:rPr>
          <w:rFonts w:ascii="Times New Roman" w:hAnsi="Times New Roman" w:cs="Times New Roman"/>
          <w:smallCaps/>
          <w:sz w:val="20"/>
          <w:lang w:val="en-GB"/>
        </w:rPr>
      </w:pPr>
      <w:r w:rsidRPr="00843ABB">
        <w:rPr>
          <w:rFonts w:ascii="Times New Roman" w:hAnsi="Times New Roman" w:cs="Times New Roman"/>
          <w:smallCaps/>
          <w:sz w:val="20"/>
          <w:u w:val="single"/>
          <w:lang w:val="en-GB"/>
        </w:rPr>
        <w:t>Gerold Rahmann</w:t>
      </w:r>
      <w:r w:rsidRPr="00843ABB">
        <w:rPr>
          <w:rFonts w:ascii="Times New Roman" w:hAnsi="Times New Roman" w:cs="Times New Roman"/>
          <w:smallCaps/>
          <w:sz w:val="20"/>
          <w:u w:val="single"/>
          <w:vertAlign w:val="superscript"/>
          <w:lang w:val="en-GB"/>
        </w:rPr>
        <w:t>1</w:t>
      </w:r>
      <w:r w:rsidRPr="00843ABB">
        <w:rPr>
          <w:rFonts w:ascii="Times New Roman" w:hAnsi="Times New Roman" w:cs="Times New Roman"/>
          <w:smallCaps/>
          <w:sz w:val="20"/>
          <w:lang w:val="en-GB"/>
        </w:rPr>
        <w:t>,</w:t>
      </w:r>
      <w:r w:rsidR="001F2282" w:rsidRPr="00843ABB">
        <w:rPr>
          <w:rFonts w:ascii="Times New Roman" w:hAnsi="Times New Roman" w:cs="Times New Roman"/>
          <w:smallCaps/>
          <w:sz w:val="20"/>
          <w:lang w:val="en-GB"/>
        </w:rPr>
        <w:t xml:space="preserve"> Christian Hülsebusch</w:t>
      </w:r>
      <w:r w:rsidR="001F2282" w:rsidRPr="00843ABB">
        <w:rPr>
          <w:rFonts w:ascii="Times New Roman" w:hAnsi="Times New Roman" w:cs="Times New Roman"/>
          <w:smallCaps/>
          <w:sz w:val="20"/>
          <w:vertAlign w:val="superscript"/>
          <w:lang w:val="en-GB"/>
        </w:rPr>
        <w:t>2</w:t>
      </w:r>
      <w:r w:rsidR="007166D2" w:rsidRPr="00843ABB">
        <w:rPr>
          <w:rFonts w:ascii="Times New Roman" w:hAnsi="Times New Roman" w:cs="Times New Roman"/>
          <w:smallCaps/>
          <w:sz w:val="20"/>
          <w:lang w:val="en-GB"/>
        </w:rPr>
        <w:t xml:space="preserve">, </w:t>
      </w:r>
      <w:r w:rsidRPr="00843ABB">
        <w:rPr>
          <w:rFonts w:ascii="Times New Roman" w:hAnsi="Times New Roman" w:cs="Times New Roman"/>
          <w:smallCaps/>
          <w:sz w:val="20"/>
          <w:lang w:val="en-GB"/>
        </w:rPr>
        <w:t>Judith Isel</w:t>
      </w:r>
      <w:r w:rsidR="007166D2" w:rsidRPr="00843ABB">
        <w:rPr>
          <w:rFonts w:ascii="Times New Roman" w:hAnsi="Times New Roman" w:cs="Times New Roman"/>
          <w:smallCaps/>
          <w:sz w:val="20"/>
          <w:lang w:val="en-GB"/>
        </w:rPr>
        <w:t>e</w:t>
      </w:r>
      <w:r w:rsidR="007166D2" w:rsidRPr="00843ABB">
        <w:rPr>
          <w:rFonts w:ascii="Times New Roman" w:hAnsi="Times New Roman" w:cs="Times New Roman"/>
          <w:smallCaps/>
          <w:sz w:val="20"/>
          <w:vertAlign w:val="superscript"/>
          <w:lang w:val="en-GB"/>
        </w:rPr>
        <w:t>3</w:t>
      </w:r>
      <w:r w:rsidR="007166D2" w:rsidRPr="00843ABB">
        <w:rPr>
          <w:rFonts w:ascii="Times New Roman" w:hAnsi="Times New Roman" w:cs="Times New Roman"/>
          <w:smallCaps/>
          <w:sz w:val="20"/>
          <w:lang w:val="en-GB"/>
        </w:rPr>
        <w:t xml:space="preserve"> and Anita Idel</w:t>
      </w:r>
      <w:r w:rsidR="007166D2" w:rsidRPr="00843ABB">
        <w:rPr>
          <w:rFonts w:ascii="Times New Roman" w:hAnsi="Times New Roman" w:cs="Times New Roman"/>
          <w:smallCaps/>
          <w:sz w:val="20"/>
          <w:vertAlign w:val="superscript"/>
          <w:lang w:val="en-GB"/>
        </w:rPr>
        <w:t xml:space="preserve">4 </w:t>
      </w:r>
    </w:p>
    <w:p w14:paraId="49CF6BFD" w14:textId="77777777" w:rsidR="001F2282" w:rsidRPr="00843ABB" w:rsidRDefault="001F2282" w:rsidP="009140DA">
      <w:pPr>
        <w:spacing w:line="240" w:lineRule="auto"/>
        <w:rPr>
          <w:rFonts w:ascii="Times New Roman" w:hAnsi="Times New Roman" w:cs="Times New Roman"/>
          <w:sz w:val="20"/>
          <w:lang w:val="en-GB"/>
        </w:rPr>
      </w:pPr>
    </w:p>
    <w:p w14:paraId="356EA1A0" w14:textId="35C6C020" w:rsidR="006E4643" w:rsidRPr="00843ABB" w:rsidRDefault="001F2282" w:rsidP="009140DA">
      <w:pPr>
        <w:spacing w:line="240" w:lineRule="auto"/>
        <w:rPr>
          <w:rFonts w:ascii="Times New Roman" w:hAnsi="Times New Roman" w:cs="Times New Roman"/>
          <w:sz w:val="20"/>
          <w:lang w:val="en-GB"/>
        </w:rPr>
      </w:pPr>
      <w:r w:rsidRPr="00843ABB">
        <w:rPr>
          <w:rFonts w:ascii="Times New Roman" w:hAnsi="Times New Roman" w:cs="Times New Roman"/>
          <w:sz w:val="20"/>
          <w:vertAlign w:val="superscript"/>
          <w:lang w:val="en-GB"/>
        </w:rPr>
        <w:t>1</w:t>
      </w:r>
      <w:r w:rsidR="001B3B03">
        <w:rPr>
          <w:rFonts w:ascii="Times New Roman" w:hAnsi="Times New Roman" w:cs="Times New Roman"/>
          <w:sz w:val="20"/>
          <w:vertAlign w:val="superscript"/>
          <w:lang w:val="en-GB"/>
        </w:rPr>
        <w:t xml:space="preserve"> </w:t>
      </w:r>
      <w:r w:rsidR="006E4643" w:rsidRPr="00843ABB">
        <w:rPr>
          <w:rFonts w:ascii="Times New Roman" w:hAnsi="Times New Roman" w:cs="Times New Roman"/>
          <w:sz w:val="20"/>
          <w:lang w:val="en-GB"/>
        </w:rPr>
        <w:t xml:space="preserve">Thuenen-Institute of Organic Farming, Trenthorst, Germany, </w:t>
      </w:r>
      <w:r w:rsidR="006E4643" w:rsidRPr="00D72C9C">
        <w:rPr>
          <w:rFonts w:ascii="Times New Roman" w:hAnsi="Times New Roman" w:cs="Times New Roman"/>
          <w:sz w:val="20"/>
          <w:lang w:val="en-GB"/>
        </w:rPr>
        <w:t>gerold.rahmann@ti.bund.de</w:t>
      </w:r>
    </w:p>
    <w:p w14:paraId="703B535C" w14:textId="77777777" w:rsidR="001F2282" w:rsidRPr="00843ABB" w:rsidRDefault="001F2282" w:rsidP="009140DA">
      <w:pPr>
        <w:spacing w:line="240" w:lineRule="auto"/>
        <w:rPr>
          <w:rFonts w:ascii="Times New Roman" w:hAnsi="Times New Roman" w:cs="Times New Roman"/>
          <w:sz w:val="20"/>
          <w:lang w:val="en-GB"/>
        </w:rPr>
      </w:pPr>
      <w:r w:rsidRPr="00843ABB">
        <w:rPr>
          <w:rFonts w:ascii="Times New Roman" w:hAnsi="Times New Roman" w:cs="Times New Roman"/>
          <w:sz w:val="20"/>
          <w:vertAlign w:val="superscript"/>
          <w:lang w:val="en-GB"/>
        </w:rPr>
        <w:t>2</w:t>
      </w:r>
      <w:r w:rsidRPr="00843ABB">
        <w:rPr>
          <w:rFonts w:ascii="Times New Roman" w:hAnsi="Times New Roman" w:cs="Times New Roman"/>
          <w:sz w:val="20"/>
          <w:lang w:val="en-GB"/>
        </w:rPr>
        <w:t xml:space="preserve"> DITSL, German Institute of Tropical and Subtropical Agriculture, Witzenhausen, Germany</w:t>
      </w:r>
    </w:p>
    <w:p w14:paraId="2EF9E144" w14:textId="77777777" w:rsidR="006E4643" w:rsidRPr="00843ABB" w:rsidRDefault="006E4643" w:rsidP="009140DA">
      <w:pPr>
        <w:spacing w:line="240" w:lineRule="auto"/>
        <w:rPr>
          <w:rFonts w:ascii="Times New Roman" w:hAnsi="Times New Roman" w:cs="Times New Roman"/>
          <w:sz w:val="20"/>
          <w:lang w:val="en-GB"/>
        </w:rPr>
      </w:pPr>
      <w:r w:rsidRPr="00843ABB">
        <w:rPr>
          <w:rFonts w:ascii="Times New Roman" w:hAnsi="Times New Roman" w:cs="Times New Roman"/>
          <w:sz w:val="20"/>
          <w:vertAlign w:val="superscript"/>
          <w:lang w:val="en-GB"/>
        </w:rPr>
        <w:t>3</w:t>
      </w:r>
      <w:r w:rsidRPr="00843ABB">
        <w:rPr>
          <w:rFonts w:ascii="Times New Roman" w:hAnsi="Times New Roman" w:cs="Times New Roman"/>
          <w:sz w:val="20"/>
          <w:lang w:val="en-GB"/>
        </w:rPr>
        <w:t xml:space="preserve"> Springb</w:t>
      </w:r>
      <w:r w:rsidR="00C939CE" w:rsidRPr="00843ABB">
        <w:rPr>
          <w:rFonts w:ascii="Times New Roman" w:hAnsi="Times New Roman" w:cs="Times New Roman"/>
          <w:sz w:val="20"/>
          <w:lang w:val="en-GB"/>
        </w:rPr>
        <w:t xml:space="preserve">ockvley </w:t>
      </w:r>
      <w:r w:rsidR="00B4470D" w:rsidRPr="00843ABB">
        <w:rPr>
          <w:rFonts w:ascii="Times New Roman" w:hAnsi="Times New Roman" w:cs="Times New Roman"/>
          <w:sz w:val="20"/>
          <w:lang w:val="en-GB"/>
        </w:rPr>
        <w:t xml:space="preserve">farm </w:t>
      </w:r>
      <w:r w:rsidR="00C939CE" w:rsidRPr="00843ABB">
        <w:rPr>
          <w:rFonts w:ascii="Times New Roman" w:hAnsi="Times New Roman" w:cs="Times New Roman"/>
          <w:sz w:val="20"/>
          <w:lang w:val="en-GB"/>
        </w:rPr>
        <w:t>and Polytec</w:t>
      </w:r>
      <w:r w:rsidR="001B3B03">
        <w:rPr>
          <w:rFonts w:ascii="Times New Roman" w:hAnsi="Times New Roman" w:cs="Times New Roman"/>
          <w:sz w:val="20"/>
          <w:lang w:val="en-GB"/>
        </w:rPr>
        <w:t>h</w:t>
      </w:r>
      <w:r w:rsidR="00C939CE" w:rsidRPr="00843ABB">
        <w:rPr>
          <w:rFonts w:ascii="Times New Roman" w:hAnsi="Times New Roman" w:cs="Times New Roman"/>
          <w:sz w:val="20"/>
          <w:lang w:val="en-GB"/>
        </w:rPr>
        <w:t xml:space="preserve"> of Namibia, Windhoek, Namibia</w:t>
      </w:r>
    </w:p>
    <w:p w14:paraId="4343B675" w14:textId="77777777" w:rsidR="007166D2" w:rsidRPr="00843ABB" w:rsidRDefault="007166D2" w:rsidP="009140DA">
      <w:pPr>
        <w:spacing w:line="240" w:lineRule="auto"/>
        <w:rPr>
          <w:rFonts w:ascii="Times New Roman" w:hAnsi="Times New Roman" w:cs="Times New Roman"/>
          <w:sz w:val="20"/>
          <w:lang w:val="en-GB"/>
        </w:rPr>
      </w:pPr>
      <w:r w:rsidRPr="00843ABB">
        <w:rPr>
          <w:rFonts w:ascii="Times New Roman" w:hAnsi="Times New Roman" w:cs="Times New Roman"/>
          <w:sz w:val="20"/>
          <w:vertAlign w:val="superscript"/>
          <w:lang w:val="en-GB"/>
        </w:rPr>
        <w:t>4</w:t>
      </w:r>
      <w:r w:rsidR="001B3B03">
        <w:rPr>
          <w:rFonts w:ascii="Times New Roman" w:hAnsi="Times New Roman" w:cs="Times New Roman"/>
          <w:sz w:val="20"/>
          <w:vertAlign w:val="superscript"/>
          <w:lang w:val="en-GB"/>
        </w:rPr>
        <w:t xml:space="preserve"> </w:t>
      </w:r>
      <w:r w:rsidR="00B5753D" w:rsidRPr="00843ABB">
        <w:rPr>
          <w:rFonts w:ascii="Times New Roman" w:hAnsi="Times New Roman" w:cs="Times New Roman"/>
          <w:sz w:val="20"/>
          <w:lang w:val="en-GB"/>
        </w:rPr>
        <w:t>Company “Animal health und biodiversity”</w:t>
      </w:r>
      <w:r w:rsidRPr="00843ABB">
        <w:rPr>
          <w:rFonts w:ascii="Times New Roman" w:hAnsi="Times New Roman" w:cs="Times New Roman"/>
          <w:sz w:val="20"/>
          <w:lang w:val="en-GB"/>
        </w:rPr>
        <w:t>, Vogelsberg, Germany</w:t>
      </w:r>
    </w:p>
    <w:p w14:paraId="17BB8EA8" w14:textId="77777777" w:rsidR="001F2282" w:rsidRDefault="001F2282" w:rsidP="009140DA">
      <w:pPr>
        <w:spacing w:line="240" w:lineRule="auto"/>
        <w:rPr>
          <w:rFonts w:ascii="Times New Roman" w:hAnsi="Times New Roman" w:cs="Times New Roman"/>
          <w:sz w:val="20"/>
          <w:lang w:val="en-GB"/>
        </w:rPr>
      </w:pPr>
    </w:p>
    <w:p w14:paraId="115C88F1" w14:textId="77777777" w:rsidR="00C04CD3" w:rsidRPr="00C04CD3" w:rsidRDefault="00C04CD3" w:rsidP="009140DA">
      <w:pPr>
        <w:spacing w:line="240" w:lineRule="auto"/>
        <w:rPr>
          <w:rFonts w:ascii="Times New Roman" w:hAnsi="Times New Roman" w:cs="Times New Roman"/>
          <w:b/>
          <w:sz w:val="20"/>
          <w:lang w:val="en-GB"/>
        </w:rPr>
      </w:pPr>
      <w:r w:rsidRPr="00C04CD3">
        <w:rPr>
          <w:rFonts w:ascii="Times New Roman" w:hAnsi="Times New Roman" w:cs="Times New Roman"/>
          <w:b/>
          <w:sz w:val="20"/>
          <w:lang w:val="en-GB"/>
        </w:rPr>
        <w:t>Abstract</w:t>
      </w:r>
    </w:p>
    <w:p w14:paraId="2793540D" w14:textId="0DC5EF7D" w:rsidR="00C04CD3" w:rsidRPr="00843ABB" w:rsidRDefault="00F24F54" w:rsidP="009140DA">
      <w:pPr>
        <w:spacing w:line="240" w:lineRule="auto"/>
        <w:rPr>
          <w:rFonts w:ascii="Times New Roman" w:hAnsi="Times New Roman" w:cs="Times New Roman"/>
          <w:sz w:val="20"/>
          <w:lang w:val="en-GB"/>
        </w:rPr>
      </w:pPr>
      <w:r>
        <w:rPr>
          <w:rFonts w:ascii="Times New Roman" w:hAnsi="Times New Roman" w:cs="Times New Roman"/>
          <w:sz w:val="20"/>
          <w:lang w:val="en-GB"/>
        </w:rPr>
        <w:t>Improvement in grazing systems are necessary to increase the productivity and sustainability of grassland utilisation in semi-arid Africa. Changes in stock density and stocking rate as described in the concept of “Holistic Management” ca</w:t>
      </w:r>
      <w:r>
        <w:rPr>
          <w:rFonts w:ascii="Times New Roman" w:hAnsi="Times New Roman" w:cs="Times New Roman"/>
          <w:sz w:val="20"/>
          <w:lang w:val="en-GB"/>
        </w:rPr>
        <w:t>n</w:t>
      </w:r>
      <w:r>
        <w:rPr>
          <w:rFonts w:ascii="Times New Roman" w:hAnsi="Times New Roman" w:cs="Times New Roman"/>
          <w:sz w:val="20"/>
          <w:lang w:val="en-GB"/>
        </w:rPr>
        <w:t xml:space="preserve"> be an option of improvement. </w:t>
      </w:r>
      <w:r w:rsidR="00234FB8">
        <w:rPr>
          <w:rFonts w:ascii="Times New Roman" w:hAnsi="Times New Roman" w:cs="Times New Roman"/>
          <w:sz w:val="20"/>
          <w:lang w:val="en-GB"/>
        </w:rPr>
        <w:t xml:space="preserve">This management concept has not been tested scientifically yet, despite farmers report good success. </w:t>
      </w:r>
      <w:r w:rsidR="00433365">
        <w:rPr>
          <w:rFonts w:ascii="Times New Roman" w:hAnsi="Times New Roman" w:cs="Times New Roman"/>
          <w:sz w:val="20"/>
          <w:lang w:val="en-GB"/>
        </w:rPr>
        <w:t>“</w:t>
      </w:r>
      <w:r w:rsidR="00234FB8">
        <w:rPr>
          <w:rFonts w:ascii="Times New Roman" w:hAnsi="Times New Roman" w:cs="Times New Roman"/>
          <w:sz w:val="20"/>
          <w:lang w:val="en-GB"/>
        </w:rPr>
        <w:t>Holistic Management</w:t>
      </w:r>
      <w:r w:rsidR="00433365">
        <w:rPr>
          <w:rFonts w:ascii="Times New Roman" w:hAnsi="Times New Roman" w:cs="Times New Roman"/>
          <w:sz w:val="20"/>
          <w:lang w:val="en-GB"/>
        </w:rPr>
        <w:t>”</w:t>
      </w:r>
      <w:r w:rsidR="00234FB8">
        <w:rPr>
          <w:rFonts w:ascii="Times New Roman" w:hAnsi="Times New Roman" w:cs="Times New Roman"/>
          <w:sz w:val="20"/>
          <w:lang w:val="en-GB"/>
        </w:rPr>
        <w:t xml:space="preserve"> is carried out on the farm is Springbockvley in Namibia since 1993. Since 2014, the grazing system has been changed to prove the concept. A</w:t>
      </w:r>
      <w:r>
        <w:rPr>
          <w:rFonts w:ascii="Times New Roman" w:hAnsi="Times New Roman" w:cs="Times New Roman"/>
          <w:sz w:val="20"/>
          <w:lang w:val="en-GB"/>
        </w:rPr>
        <w:t xml:space="preserve">pproximately 800 head of cattle and 3,000 head of sheep </w:t>
      </w:r>
      <w:r w:rsidR="00234FB8">
        <w:rPr>
          <w:rFonts w:ascii="Times New Roman" w:hAnsi="Times New Roman" w:cs="Times New Roman"/>
          <w:sz w:val="20"/>
          <w:lang w:val="en-GB"/>
        </w:rPr>
        <w:t xml:space="preserve">are used in </w:t>
      </w:r>
      <w:r>
        <w:rPr>
          <w:rFonts w:ascii="Times New Roman" w:hAnsi="Times New Roman" w:cs="Times New Roman"/>
          <w:sz w:val="20"/>
          <w:lang w:val="en-GB"/>
        </w:rPr>
        <w:t xml:space="preserve">different herd densities have been introduced on a 9,500 ha farm. The vegetation and the stock productivity are assessed for the first experimental year. The </w:t>
      </w:r>
      <w:r w:rsidR="00234FB8">
        <w:rPr>
          <w:rFonts w:ascii="Times New Roman" w:hAnsi="Times New Roman" w:cs="Times New Roman"/>
          <w:sz w:val="20"/>
          <w:lang w:val="en-GB"/>
        </w:rPr>
        <w:t xml:space="preserve">designed </w:t>
      </w:r>
      <w:r>
        <w:rPr>
          <w:rFonts w:ascii="Times New Roman" w:hAnsi="Times New Roman" w:cs="Times New Roman"/>
          <w:sz w:val="20"/>
          <w:lang w:val="en-GB"/>
        </w:rPr>
        <w:t xml:space="preserve">methodology seems to be applicable for </w:t>
      </w:r>
      <w:r w:rsidR="00EC29A6">
        <w:rPr>
          <w:rFonts w:ascii="Times New Roman" w:hAnsi="Times New Roman" w:cs="Times New Roman"/>
          <w:sz w:val="20"/>
          <w:lang w:val="en-GB"/>
        </w:rPr>
        <w:t>a scientific asses</w:t>
      </w:r>
      <w:r w:rsidR="00EC29A6">
        <w:rPr>
          <w:rFonts w:ascii="Times New Roman" w:hAnsi="Times New Roman" w:cs="Times New Roman"/>
          <w:sz w:val="20"/>
          <w:lang w:val="en-GB"/>
        </w:rPr>
        <w:t>s</w:t>
      </w:r>
      <w:r w:rsidR="00EC29A6">
        <w:rPr>
          <w:rFonts w:ascii="Times New Roman" w:hAnsi="Times New Roman" w:cs="Times New Roman"/>
          <w:sz w:val="20"/>
          <w:lang w:val="en-GB"/>
        </w:rPr>
        <w:t xml:space="preserve">ment of some </w:t>
      </w:r>
      <w:r w:rsidR="00433365">
        <w:rPr>
          <w:rFonts w:ascii="Times New Roman" w:hAnsi="Times New Roman" w:cs="Times New Roman"/>
          <w:sz w:val="20"/>
          <w:lang w:val="en-GB"/>
        </w:rPr>
        <w:t>“</w:t>
      </w:r>
      <w:r>
        <w:rPr>
          <w:rFonts w:ascii="Times New Roman" w:hAnsi="Times New Roman" w:cs="Times New Roman"/>
          <w:sz w:val="20"/>
          <w:lang w:val="en-GB"/>
        </w:rPr>
        <w:t>Holistic Management</w:t>
      </w:r>
      <w:r w:rsidR="00433365">
        <w:rPr>
          <w:rFonts w:ascii="Times New Roman" w:hAnsi="Times New Roman" w:cs="Times New Roman"/>
          <w:sz w:val="20"/>
          <w:lang w:val="en-GB"/>
        </w:rPr>
        <w:t>”</w:t>
      </w:r>
      <w:r w:rsidR="00EC29A6">
        <w:rPr>
          <w:rFonts w:ascii="Times New Roman" w:hAnsi="Times New Roman" w:cs="Times New Roman"/>
          <w:sz w:val="20"/>
          <w:lang w:val="en-GB"/>
        </w:rPr>
        <w:t xml:space="preserve"> tools</w:t>
      </w:r>
      <w:r>
        <w:rPr>
          <w:rFonts w:ascii="Times New Roman" w:hAnsi="Times New Roman" w:cs="Times New Roman"/>
          <w:sz w:val="20"/>
          <w:lang w:val="en-GB"/>
        </w:rPr>
        <w:t>.</w:t>
      </w:r>
    </w:p>
    <w:p w14:paraId="5A0C2E05" w14:textId="77777777" w:rsidR="001F2282" w:rsidRPr="00C04CD3" w:rsidRDefault="001F2282" w:rsidP="00C04CD3">
      <w:pPr>
        <w:spacing w:line="240" w:lineRule="auto"/>
        <w:rPr>
          <w:rFonts w:ascii="Times New Roman" w:hAnsi="Times New Roman" w:cs="Times New Roman"/>
          <w:b/>
          <w:sz w:val="20"/>
          <w:lang w:val="en-GB"/>
        </w:rPr>
      </w:pPr>
      <w:r w:rsidRPr="00C04CD3">
        <w:rPr>
          <w:rFonts w:ascii="Times New Roman" w:hAnsi="Times New Roman" w:cs="Times New Roman"/>
          <w:b/>
          <w:sz w:val="20"/>
          <w:lang w:val="en-GB"/>
        </w:rPr>
        <w:t>Introduction</w:t>
      </w:r>
    </w:p>
    <w:p w14:paraId="204E519B" w14:textId="0218D187" w:rsidR="00223A17" w:rsidRPr="00910381" w:rsidRDefault="00223A17" w:rsidP="009140DA">
      <w:pPr>
        <w:spacing w:line="240" w:lineRule="auto"/>
        <w:rPr>
          <w:rFonts w:ascii="Times New Roman" w:hAnsi="Times New Roman" w:cs="Times New Roman"/>
          <w:sz w:val="20"/>
          <w:lang w:val="en-GB"/>
        </w:rPr>
      </w:pPr>
      <w:bookmarkStart w:id="0" w:name="_Toc303265133"/>
      <w:bookmarkStart w:id="1" w:name="_Toc177880857"/>
      <w:r w:rsidRPr="00910381">
        <w:rPr>
          <w:rFonts w:ascii="Times New Roman" w:hAnsi="Times New Roman" w:cs="Times New Roman"/>
          <w:sz w:val="20"/>
          <w:lang w:val="en-GB"/>
        </w:rPr>
        <w:t>Given the prominent role of herbivore livestock in grasslands, livestock must be addressed explicitly as a source of pro</w:t>
      </w:r>
      <w:r w:rsidRPr="00910381">
        <w:rPr>
          <w:rFonts w:ascii="Times New Roman" w:hAnsi="Times New Roman" w:cs="Times New Roman"/>
          <w:sz w:val="20"/>
          <w:lang w:val="en-GB"/>
        </w:rPr>
        <w:t>d</w:t>
      </w:r>
      <w:r w:rsidRPr="00910381">
        <w:rPr>
          <w:rFonts w:ascii="Times New Roman" w:hAnsi="Times New Roman" w:cs="Times New Roman"/>
          <w:sz w:val="20"/>
          <w:lang w:val="en-GB"/>
        </w:rPr>
        <w:t>ucts such as meat, milk, hide, wool, fuel, manure and social security (Fresco &amp; Steinfeld, 1998</w:t>
      </w:r>
      <w:r w:rsidR="006A4C20">
        <w:rPr>
          <w:rFonts w:ascii="Times New Roman" w:hAnsi="Times New Roman" w:cs="Times New Roman"/>
          <w:sz w:val="20"/>
          <w:lang w:val="en-GB"/>
        </w:rPr>
        <w:t xml:space="preserve">; Steinfeld et al. </w:t>
      </w:r>
      <w:r w:rsidR="00F24241">
        <w:rPr>
          <w:rFonts w:ascii="Times New Roman" w:hAnsi="Times New Roman" w:cs="Times New Roman"/>
          <w:sz w:val="20"/>
          <w:lang w:val="en-GB"/>
        </w:rPr>
        <w:t>2006</w:t>
      </w:r>
      <w:r w:rsidRPr="00910381">
        <w:rPr>
          <w:rFonts w:ascii="Times New Roman" w:hAnsi="Times New Roman" w:cs="Times New Roman"/>
          <w:sz w:val="20"/>
          <w:lang w:val="en-GB"/>
        </w:rPr>
        <w:t>) and as a major factor of ecological impact on the soils, the water and the vegetation of the pastures, which supply &gt; 90% of liv</w:t>
      </w:r>
      <w:r w:rsidRPr="00910381">
        <w:rPr>
          <w:rFonts w:ascii="Times New Roman" w:hAnsi="Times New Roman" w:cs="Times New Roman"/>
          <w:sz w:val="20"/>
          <w:lang w:val="en-GB"/>
        </w:rPr>
        <w:t>e</w:t>
      </w:r>
      <w:r w:rsidRPr="00910381">
        <w:rPr>
          <w:rFonts w:ascii="Times New Roman" w:hAnsi="Times New Roman" w:cs="Times New Roman"/>
          <w:sz w:val="20"/>
          <w:lang w:val="en-GB"/>
        </w:rPr>
        <w:t xml:space="preserve">stock feed in the grassland-based livestock systems (Seré &amp; Steinfeld, 1996). </w:t>
      </w:r>
    </w:p>
    <w:p w14:paraId="779D6E56" w14:textId="28529340" w:rsidR="00544483" w:rsidRPr="00910381" w:rsidRDefault="00544483" w:rsidP="009140DA">
      <w:pPr>
        <w:spacing w:line="240" w:lineRule="auto"/>
        <w:rPr>
          <w:rFonts w:ascii="Times New Roman" w:hAnsi="Times New Roman" w:cs="Times New Roman"/>
          <w:sz w:val="20"/>
          <w:lang w:val="en-GB"/>
        </w:rPr>
      </w:pPr>
      <w:r w:rsidRPr="00910381">
        <w:rPr>
          <w:rFonts w:ascii="Times New Roman" w:hAnsi="Times New Roman" w:cs="Times New Roman"/>
          <w:sz w:val="20"/>
          <w:lang w:val="en-GB"/>
        </w:rPr>
        <w:t xml:space="preserve">Food production in the Southern African </w:t>
      </w:r>
      <w:r w:rsidR="006E4643" w:rsidRPr="00910381">
        <w:rPr>
          <w:rFonts w:ascii="Times New Roman" w:hAnsi="Times New Roman" w:cs="Times New Roman"/>
          <w:sz w:val="20"/>
          <w:lang w:val="en-GB"/>
        </w:rPr>
        <w:t>semi-arid countries</w:t>
      </w:r>
      <w:r w:rsidR="008945DF">
        <w:rPr>
          <w:rFonts w:ascii="Times New Roman" w:hAnsi="Times New Roman" w:cs="Times New Roman"/>
          <w:sz w:val="20"/>
          <w:lang w:val="en-GB"/>
        </w:rPr>
        <w:t xml:space="preserve"> </w:t>
      </w:r>
      <w:r w:rsidR="006E4643" w:rsidRPr="00910381">
        <w:rPr>
          <w:rFonts w:ascii="Times New Roman" w:hAnsi="Times New Roman" w:cs="Times New Roman"/>
          <w:sz w:val="20"/>
          <w:lang w:val="en-GB"/>
        </w:rPr>
        <w:t xml:space="preserve">like Namibia </w:t>
      </w:r>
      <w:r w:rsidRPr="00910381">
        <w:rPr>
          <w:rFonts w:ascii="Times New Roman" w:hAnsi="Times New Roman" w:cs="Times New Roman"/>
          <w:sz w:val="20"/>
          <w:lang w:val="en-GB"/>
        </w:rPr>
        <w:t>hinges to a large extent on effective manag</w:t>
      </w:r>
      <w:r w:rsidRPr="00910381">
        <w:rPr>
          <w:rFonts w:ascii="Times New Roman" w:hAnsi="Times New Roman" w:cs="Times New Roman"/>
          <w:sz w:val="20"/>
          <w:lang w:val="en-GB"/>
        </w:rPr>
        <w:t>e</w:t>
      </w:r>
      <w:r w:rsidRPr="00910381">
        <w:rPr>
          <w:rFonts w:ascii="Times New Roman" w:hAnsi="Times New Roman" w:cs="Times New Roman"/>
          <w:sz w:val="20"/>
          <w:lang w:val="en-GB"/>
        </w:rPr>
        <w:t>ment and utilization of the bulk of land, which consists of natural grassland, savannah systems, and rangeland-based farming systems with pockets of crop production</w:t>
      </w:r>
      <w:r w:rsidR="00326CDE">
        <w:rPr>
          <w:rFonts w:ascii="Times New Roman" w:hAnsi="Times New Roman" w:cs="Times New Roman"/>
          <w:sz w:val="20"/>
          <w:lang w:val="en-GB"/>
        </w:rPr>
        <w:t xml:space="preserve"> (Bakker et al. 2006)</w:t>
      </w:r>
      <w:r w:rsidRPr="00910381">
        <w:rPr>
          <w:rFonts w:ascii="Times New Roman" w:hAnsi="Times New Roman" w:cs="Times New Roman"/>
          <w:sz w:val="20"/>
          <w:lang w:val="en-GB"/>
        </w:rPr>
        <w:t>. Thus, the whole food system is essentially rang</w:t>
      </w:r>
      <w:r w:rsidRPr="00910381">
        <w:rPr>
          <w:rFonts w:ascii="Times New Roman" w:hAnsi="Times New Roman" w:cs="Times New Roman"/>
          <w:sz w:val="20"/>
          <w:lang w:val="en-GB"/>
        </w:rPr>
        <w:t>e</w:t>
      </w:r>
      <w:r w:rsidRPr="00910381">
        <w:rPr>
          <w:rFonts w:ascii="Times New Roman" w:hAnsi="Times New Roman" w:cs="Times New Roman"/>
          <w:sz w:val="20"/>
          <w:lang w:val="en-GB"/>
        </w:rPr>
        <w:t>land based and requires constant efforts to balance rangeland productivity with maintaining the natural resource base, inclu</w:t>
      </w:r>
      <w:r w:rsidRPr="00910381">
        <w:rPr>
          <w:rFonts w:ascii="Times New Roman" w:hAnsi="Times New Roman" w:cs="Times New Roman"/>
          <w:sz w:val="20"/>
          <w:lang w:val="en-GB"/>
        </w:rPr>
        <w:t>d</w:t>
      </w:r>
      <w:r w:rsidRPr="00910381">
        <w:rPr>
          <w:rFonts w:ascii="Times New Roman" w:hAnsi="Times New Roman" w:cs="Times New Roman"/>
          <w:sz w:val="20"/>
          <w:lang w:val="en-GB"/>
        </w:rPr>
        <w:t>ing water saving technologies and strategies for combating or reversing the loss of land to desertification</w:t>
      </w:r>
      <w:r w:rsidR="006A4C20">
        <w:rPr>
          <w:rFonts w:ascii="Times New Roman" w:hAnsi="Times New Roman" w:cs="Times New Roman"/>
          <w:sz w:val="20"/>
          <w:lang w:val="en-GB"/>
        </w:rPr>
        <w:t xml:space="preserve"> (Mills et al. 2005)</w:t>
      </w:r>
      <w:r w:rsidRPr="00910381">
        <w:rPr>
          <w:rFonts w:ascii="Times New Roman" w:hAnsi="Times New Roman" w:cs="Times New Roman"/>
          <w:sz w:val="20"/>
          <w:lang w:val="en-GB"/>
        </w:rPr>
        <w:t>.</w:t>
      </w:r>
    </w:p>
    <w:p w14:paraId="0D1ADFE2" w14:textId="40AD7C1D" w:rsidR="0018060D" w:rsidRPr="00910381" w:rsidRDefault="00223A17" w:rsidP="00D72C9C">
      <w:pPr>
        <w:spacing w:line="240" w:lineRule="auto"/>
        <w:rPr>
          <w:rFonts w:ascii="Times New Roman" w:hAnsi="Times New Roman" w:cs="Times New Roman"/>
          <w:bCs/>
          <w:sz w:val="20"/>
          <w:lang w:val="en-GB" w:eastAsia="en-GB"/>
        </w:rPr>
      </w:pPr>
      <w:bookmarkStart w:id="2" w:name="_Toc321548368"/>
      <w:bookmarkStart w:id="3" w:name="_Toc321549528"/>
      <w:bookmarkStart w:id="4" w:name="_Toc322685506"/>
      <w:bookmarkStart w:id="5" w:name="_Toc304324587"/>
      <w:bookmarkStart w:id="6" w:name="_Toc178293695"/>
      <w:r w:rsidRPr="00910381">
        <w:rPr>
          <w:rFonts w:ascii="Times New Roman" w:hAnsi="Times New Roman" w:cs="Times New Roman"/>
          <w:sz w:val="20"/>
          <w:lang w:val="en-GB"/>
        </w:rPr>
        <w:t>Due to the agro-ecological and socio-economic conditions combined with the land use history and past and current ma</w:t>
      </w:r>
      <w:r w:rsidRPr="00910381">
        <w:rPr>
          <w:rFonts w:ascii="Times New Roman" w:hAnsi="Times New Roman" w:cs="Times New Roman"/>
          <w:sz w:val="20"/>
          <w:lang w:val="en-GB"/>
        </w:rPr>
        <w:t>n</w:t>
      </w:r>
      <w:r w:rsidRPr="00910381">
        <w:rPr>
          <w:rFonts w:ascii="Times New Roman" w:hAnsi="Times New Roman" w:cs="Times New Roman"/>
          <w:sz w:val="20"/>
          <w:lang w:val="en-GB"/>
        </w:rPr>
        <w:t>agement practices, the grassland based food system in Namibia (as well as other semi-arid savanna areas of Africa) today faces the following problems, leading to a) loss of livelihoods, b) reduced ecosystem services and c) reduced develo</w:t>
      </w:r>
      <w:r w:rsidRPr="00910381">
        <w:rPr>
          <w:rFonts w:ascii="Times New Roman" w:hAnsi="Times New Roman" w:cs="Times New Roman"/>
          <w:sz w:val="20"/>
          <w:lang w:val="en-GB"/>
        </w:rPr>
        <w:t>p</w:t>
      </w:r>
      <w:r w:rsidRPr="00910381">
        <w:rPr>
          <w:rFonts w:ascii="Times New Roman" w:hAnsi="Times New Roman" w:cs="Times New Roman"/>
          <w:sz w:val="20"/>
          <w:lang w:val="en-GB"/>
        </w:rPr>
        <w:t>ment potential for remote, marginal areas</w:t>
      </w:r>
      <w:r w:rsidR="00D72C9C">
        <w:rPr>
          <w:rFonts w:ascii="Times New Roman" w:hAnsi="Times New Roman" w:cs="Times New Roman"/>
          <w:sz w:val="20"/>
          <w:lang w:val="en-GB"/>
        </w:rPr>
        <w:t xml:space="preserve">. </w:t>
      </w:r>
    </w:p>
    <w:p w14:paraId="5B0B96E6" w14:textId="58403D58" w:rsidR="00223A17" w:rsidRDefault="00223A17" w:rsidP="009140DA">
      <w:pPr>
        <w:spacing w:line="240" w:lineRule="auto"/>
        <w:rPr>
          <w:rFonts w:ascii="Times New Roman" w:hAnsi="Times New Roman" w:cs="Times New Roman"/>
          <w:sz w:val="20"/>
          <w:lang w:val="en-GB"/>
        </w:rPr>
      </w:pPr>
      <w:r w:rsidRPr="00910381">
        <w:rPr>
          <w:rFonts w:ascii="Times New Roman" w:hAnsi="Times New Roman" w:cs="Times New Roman"/>
          <w:sz w:val="20"/>
          <w:lang w:val="en-GB"/>
        </w:rPr>
        <w:t>Given the above problem setting, the main challenges for food systems based on grazing systems in semi-ar</w:t>
      </w:r>
      <w:r w:rsidR="005C530A">
        <w:rPr>
          <w:rFonts w:ascii="Times New Roman" w:hAnsi="Times New Roman" w:cs="Times New Roman"/>
          <w:sz w:val="20"/>
          <w:lang w:val="en-GB"/>
        </w:rPr>
        <w:t>id Africa (</w:t>
      </w:r>
      <w:r w:rsidRPr="00910381">
        <w:rPr>
          <w:rFonts w:ascii="Times New Roman" w:hAnsi="Times New Roman" w:cs="Times New Roman"/>
          <w:sz w:val="20"/>
          <w:lang w:val="en-GB"/>
        </w:rPr>
        <w:t>Scherr et al., 2010) lies in the sustainable improvement of natural grassland utilization starting out with the improv</w:t>
      </w:r>
      <w:r w:rsidRPr="00910381">
        <w:rPr>
          <w:rFonts w:ascii="Times New Roman" w:hAnsi="Times New Roman" w:cs="Times New Roman"/>
          <w:sz w:val="20"/>
          <w:lang w:val="en-GB"/>
        </w:rPr>
        <w:t>e</w:t>
      </w:r>
      <w:r w:rsidRPr="00910381">
        <w:rPr>
          <w:rFonts w:ascii="Times New Roman" w:hAnsi="Times New Roman" w:cs="Times New Roman"/>
          <w:sz w:val="20"/>
          <w:lang w:val="en-GB"/>
        </w:rPr>
        <w:t>ment of livestock management (production performance, health condition) and the integration of livestock and crop pr</w:t>
      </w:r>
      <w:r w:rsidRPr="00910381">
        <w:rPr>
          <w:rFonts w:ascii="Times New Roman" w:hAnsi="Times New Roman" w:cs="Times New Roman"/>
          <w:sz w:val="20"/>
          <w:lang w:val="en-GB"/>
        </w:rPr>
        <w:t>o</w:t>
      </w:r>
      <w:r w:rsidRPr="00910381">
        <w:rPr>
          <w:rFonts w:ascii="Times New Roman" w:hAnsi="Times New Roman" w:cs="Times New Roman"/>
          <w:sz w:val="20"/>
          <w:lang w:val="en-GB"/>
        </w:rPr>
        <w:t>duction (feed-manure chain). The utilization of the vast grasslands must maintain or even increase resource use eff</w:t>
      </w:r>
      <w:r w:rsidRPr="00910381">
        <w:rPr>
          <w:rFonts w:ascii="Times New Roman" w:hAnsi="Times New Roman" w:cs="Times New Roman"/>
          <w:sz w:val="20"/>
          <w:lang w:val="en-GB"/>
        </w:rPr>
        <w:t>i</w:t>
      </w:r>
      <w:r w:rsidRPr="00910381">
        <w:rPr>
          <w:rFonts w:ascii="Times New Roman" w:hAnsi="Times New Roman" w:cs="Times New Roman"/>
          <w:sz w:val="20"/>
          <w:lang w:val="en-GB"/>
        </w:rPr>
        <w:t>ciency (water, energy, nutrients, labour and land). The results</w:t>
      </w:r>
      <w:r w:rsidRPr="00843ABB">
        <w:rPr>
          <w:rFonts w:ascii="Times New Roman" w:hAnsi="Times New Roman" w:cs="Times New Roman"/>
          <w:sz w:val="20"/>
          <w:lang w:val="en-GB"/>
        </w:rPr>
        <w:t xml:space="preserve"> will increase sustainable food production and profitability of rangeland use (food and income security). This is only possible if the results are understood, accepted, adapted, and a</w:t>
      </w:r>
      <w:r w:rsidRPr="00843ABB">
        <w:rPr>
          <w:rFonts w:ascii="Times New Roman" w:hAnsi="Times New Roman" w:cs="Times New Roman"/>
          <w:sz w:val="20"/>
          <w:lang w:val="en-GB"/>
        </w:rPr>
        <w:t>p</w:t>
      </w:r>
      <w:r w:rsidRPr="00843ABB">
        <w:rPr>
          <w:rFonts w:ascii="Times New Roman" w:hAnsi="Times New Roman" w:cs="Times New Roman"/>
          <w:sz w:val="20"/>
          <w:lang w:val="en-GB"/>
        </w:rPr>
        <w:t>plicable for farmers, stakeholders, and food policy decision makers.</w:t>
      </w:r>
    </w:p>
    <w:p w14:paraId="77904BAF" w14:textId="4847CB80" w:rsidR="008C4C0C" w:rsidRPr="00843ABB" w:rsidRDefault="008C4C0C" w:rsidP="008C4C0C">
      <w:pPr>
        <w:spacing w:line="240" w:lineRule="auto"/>
        <w:rPr>
          <w:rFonts w:ascii="Times New Roman" w:hAnsi="Times New Roman" w:cs="Times New Roman"/>
          <w:sz w:val="20"/>
          <w:lang w:val="en-GB"/>
        </w:rPr>
      </w:pPr>
      <w:bookmarkStart w:id="7" w:name="_Ref197231049"/>
      <w:bookmarkStart w:id="8" w:name="_Toc201380884"/>
      <w:r w:rsidRPr="00843ABB">
        <w:rPr>
          <w:rFonts w:ascii="Times New Roman" w:hAnsi="Times New Roman" w:cs="Times New Roman"/>
          <w:sz w:val="20"/>
          <w:lang w:val="en-GB"/>
        </w:rPr>
        <w:t>Namibia is a semi-arid country with large savannah areas. The climate in Namibia is semi-arid (250-500 mm rai</w:t>
      </w:r>
      <w:r w:rsidRPr="00843ABB">
        <w:rPr>
          <w:rFonts w:ascii="Times New Roman" w:hAnsi="Times New Roman" w:cs="Times New Roman"/>
          <w:sz w:val="20"/>
          <w:lang w:val="en-GB"/>
        </w:rPr>
        <w:t>n</w:t>
      </w:r>
      <w:r w:rsidRPr="00843ABB">
        <w:rPr>
          <w:rFonts w:ascii="Times New Roman" w:hAnsi="Times New Roman" w:cs="Times New Roman"/>
          <w:sz w:val="20"/>
          <w:lang w:val="en-GB"/>
        </w:rPr>
        <w:t>fall/year), with mono-modal distribution (rainy season Nov–Mar), and with high seasonal, annual, and spatial variability. The agr</w:t>
      </w:r>
      <w:r w:rsidR="00CA5E42">
        <w:rPr>
          <w:rFonts w:ascii="Times New Roman" w:hAnsi="Times New Roman" w:cs="Times New Roman"/>
          <w:sz w:val="20"/>
          <w:lang w:val="en-GB"/>
        </w:rPr>
        <w:t>o</w:t>
      </w:r>
      <w:r w:rsidRPr="00843ABB">
        <w:rPr>
          <w:rFonts w:ascii="Times New Roman" w:hAnsi="Times New Roman" w:cs="Times New Roman"/>
          <w:sz w:val="20"/>
          <w:lang w:val="en-GB"/>
        </w:rPr>
        <w:t>-ecological conditions can be taken as an example for similar areas throughout A</w:t>
      </w:r>
      <w:r w:rsidR="00433365">
        <w:rPr>
          <w:rFonts w:ascii="Times New Roman" w:hAnsi="Times New Roman" w:cs="Times New Roman"/>
          <w:sz w:val="20"/>
          <w:lang w:val="en-GB"/>
        </w:rPr>
        <w:t>frica</w:t>
      </w:r>
      <w:r w:rsidRPr="00843ABB">
        <w:rPr>
          <w:rFonts w:ascii="Times New Roman" w:hAnsi="Times New Roman" w:cs="Times New Roman"/>
          <w:sz w:val="20"/>
          <w:lang w:val="en-GB"/>
        </w:rPr>
        <w:t xml:space="preserve">. </w:t>
      </w:r>
      <w:bookmarkEnd w:id="7"/>
      <w:bookmarkEnd w:id="8"/>
    </w:p>
    <w:p w14:paraId="707F5BD7" w14:textId="77777777" w:rsidR="008C4C0C" w:rsidRPr="00843ABB" w:rsidRDefault="008C4C0C" w:rsidP="009140DA">
      <w:pPr>
        <w:spacing w:line="240" w:lineRule="auto"/>
        <w:rPr>
          <w:rFonts w:ascii="Times New Roman" w:hAnsi="Times New Roman" w:cs="Times New Roman"/>
          <w:sz w:val="20"/>
          <w:lang w:val="en-GB"/>
        </w:rPr>
      </w:pPr>
      <w:r w:rsidRPr="00843ABB">
        <w:rPr>
          <w:rFonts w:ascii="Times New Roman" w:hAnsi="Times New Roman" w:cs="Times New Roman"/>
          <w:sz w:val="20"/>
          <w:lang w:val="en-GB"/>
        </w:rPr>
        <w:t>Today, in Namibia livestock is kept in fenced pastures on farms, herded on communal farmland and non-farmland areas such as roadsides, forests, nature reserves, or kept as free roaming livestock close to the settlements (</w:t>
      </w:r>
      <w:r w:rsidR="00210727">
        <w:rPr>
          <w:rFonts w:ascii="Times New Roman" w:hAnsi="Times New Roman" w:cs="Times New Roman"/>
          <w:sz w:val="20"/>
          <w:lang w:val="en-GB"/>
        </w:rPr>
        <w:t>Zimmermann 2009</w:t>
      </w:r>
      <w:r w:rsidRPr="00843ABB">
        <w:rPr>
          <w:rFonts w:ascii="Times New Roman" w:hAnsi="Times New Roman" w:cs="Times New Roman"/>
          <w:sz w:val="20"/>
          <w:lang w:val="en-GB"/>
        </w:rPr>
        <w:t>). Resettlement programmes tried to lease farmland out to individuals, but fencing and maintenance of water infrastructure is expens</w:t>
      </w:r>
      <w:r w:rsidR="00836D3B">
        <w:rPr>
          <w:rFonts w:ascii="Times New Roman" w:hAnsi="Times New Roman" w:cs="Times New Roman"/>
          <w:sz w:val="20"/>
          <w:lang w:val="en-GB"/>
        </w:rPr>
        <w:t xml:space="preserve">ive for the individual farmer. </w:t>
      </w:r>
    </w:p>
    <w:p w14:paraId="60F3316D" w14:textId="77777777" w:rsidR="001F0702" w:rsidRPr="00836D3B" w:rsidRDefault="001F2CF7" w:rsidP="009140DA">
      <w:pPr>
        <w:spacing w:line="240" w:lineRule="auto"/>
        <w:rPr>
          <w:rFonts w:ascii="Times New Roman" w:hAnsi="Times New Roman" w:cs="Times New Roman"/>
          <w:sz w:val="20"/>
          <w:u w:val="single"/>
          <w:lang w:val="en-GB"/>
        </w:rPr>
      </w:pPr>
      <w:r w:rsidRPr="00836D3B">
        <w:rPr>
          <w:rFonts w:ascii="Times New Roman" w:hAnsi="Times New Roman" w:cs="Times New Roman"/>
          <w:sz w:val="20"/>
          <w:u w:val="single"/>
          <w:lang w:val="en-GB"/>
        </w:rPr>
        <w:t>Goal</w:t>
      </w:r>
      <w:r w:rsidR="00361F12" w:rsidRPr="00836D3B">
        <w:rPr>
          <w:rFonts w:ascii="Times New Roman" w:hAnsi="Times New Roman" w:cs="Times New Roman"/>
          <w:sz w:val="20"/>
          <w:u w:val="single"/>
          <w:lang w:val="en-GB"/>
        </w:rPr>
        <w:t xml:space="preserve"> of the research</w:t>
      </w:r>
      <w:r w:rsidR="001F0702" w:rsidRPr="00836D3B">
        <w:rPr>
          <w:rFonts w:ascii="Times New Roman" w:hAnsi="Times New Roman" w:cs="Times New Roman"/>
          <w:sz w:val="20"/>
          <w:u w:val="single"/>
          <w:lang w:val="en-GB"/>
        </w:rPr>
        <w:t>:</w:t>
      </w:r>
    </w:p>
    <w:p w14:paraId="6CBC1935" w14:textId="5E5FCC90" w:rsidR="001F2CF7" w:rsidRPr="00843ABB" w:rsidRDefault="001F2CF7" w:rsidP="009140DA">
      <w:pPr>
        <w:spacing w:line="240" w:lineRule="auto"/>
        <w:rPr>
          <w:rFonts w:ascii="Times New Roman" w:hAnsi="Times New Roman" w:cs="Times New Roman"/>
          <w:sz w:val="20"/>
          <w:lang w:val="en-GB"/>
        </w:rPr>
      </w:pPr>
      <w:r w:rsidRPr="00843ABB">
        <w:rPr>
          <w:rFonts w:ascii="Times New Roman" w:hAnsi="Times New Roman" w:cs="Times New Roman"/>
          <w:sz w:val="20"/>
          <w:lang w:val="en-GB"/>
        </w:rPr>
        <w:t>The vast grassland systems in countries like Namibia need to be developed to become a more productive and well int</w:t>
      </w:r>
      <w:r w:rsidRPr="00843ABB">
        <w:rPr>
          <w:rFonts w:ascii="Times New Roman" w:hAnsi="Times New Roman" w:cs="Times New Roman"/>
          <w:sz w:val="20"/>
          <w:lang w:val="en-GB"/>
        </w:rPr>
        <w:t>e</w:t>
      </w:r>
      <w:r w:rsidRPr="00843ABB">
        <w:rPr>
          <w:rFonts w:ascii="Times New Roman" w:hAnsi="Times New Roman" w:cs="Times New Roman"/>
          <w:sz w:val="20"/>
          <w:lang w:val="en-GB"/>
        </w:rPr>
        <w:t>grated part of the overall food system, and there is increasing evidence that there are new paradigms of improved liv</w:t>
      </w:r>
      <w:r w:rsidRPr="00843ABB">
        <w:rPr>
          <w:rFonts w:ascii="Times New Roman" w:hAnsi="Times New Roman" w:cs="Times New Roman"/>
          <w:sz w:val="20"/>
          <w:lang w:val="en-GB"/>
        </w:rPr>
        <w:t>e</w:t>
      </w:r>
      <w:r w:rsidRPr="00843ABB">
        <w:rPr>
          <w:rFonts w:ascii="Times New Roman" w:hAnsi="Times New Roman" w:cs="Times New Roman"/>
          <w:sz w:val="20"/>
          <w:lang w:val="en-GB"/>
        </w:rPr>
        <w:t>stock management and crop-livestock integration that can sustainably integrate crop and livestock operations and i</w:t>
      </w:r>
      <w:r w:rsidRPr="00843ABB">
        <w:rPr>
          <w:rFonts w:ascii="Times New Roman" w:hAnsi="Times New Roman" w:cs="Times New Roman"/>
          <w:sz w:val="20"/>
          <w:lang w:val="en-GB"/>
        </w:rPr>
        <w:t>n</w:t>
      </w:r>
      <w:r w:rsidRPr="00843ABB">
        <w:rPr>
          <w:rFonts w:ascii="Times New Roman" w:hAnsi="Times New Roman" w:cs="Times New Roman"/>
          <w:sz w:val="20"/>
          <w:lang w:val="en-GB"/>
        </w:rPr>
        <w:t>crease production</w:t>
      </w:r>
      <w:r w:rsidR="00FD51AC">
        <w:rPr>
          <w:rFonts w:ascii="Times New Roman" w:hAnsi="Times New Roman" w:cs="Times New Roman"/>
          <w:sz w:val="20"/>
          <w:lang w:val="en-GB"/>
        </w:rPr>
        <w:t xml:space="preserve"> (MAWF 2010)</w:t>
      </w:r>
      <w:r w:rsidRPr="00843ABB">
        <w:rPr>
          <w:rFonts w:ascii="Times New Roman" w:hAnsi="Times New Roman" w:cs="Times New Roman"/>
          <w:sz w:val="20"/>
          <w:lang w:val="en-GB"/>
        </w:rPr>
        <w:t xml:space="preserve">. </w:t>
      </w:r>
    </w:p>
    <w:p w14:paraId="071FF4B4" w14:textId="04D0EEA4" w:rsidR="00A8558E" w:rsidRPr="00843ABB" w:rsidRDefault="00223A17" w:rsidP="009140DA">
      <w:pPr>
        <w:spacing w:line="240" w:lineRule="auto"/>
        <w:rPr>
          <w:rFonts w:ascii="Times New Roman" w:hAnsi="Times New Roman" w:cs="Times New Roman"/>
          <w:sz w:val="20"/>
          <w:lang w:val="en-GB"/>
        </w:rPr>
      </w:pPr>
      <w:r w:rsidRPr="00843ABB">
        <w:rPr>
          <w:rFonts w:ascii="Times New Roman" w:hAnsi="Times New Roman" w:cs="Times New Roman"/>
          <w:sz w:val="20"/>
          <w:lang w:val="en-GB"/>
        </w:rPr>
        <w:t>Farmer’s experiences with different innovative rangeland and grazing management approaches such as Holistic Ma</w:t>
      </w:r>
      <w:r w:rsidRPr="00843ABB">
        <w:rPr>
          <w:rFonts w:ascii="Times New Roman" w:hAnsi="Times New Roman" w:cs="Times New Roman"/>
          <w:sz w:val="20"/>
          <w:lang w:val="en-GB"/>
        </w:rPr>
        <w:t>n</w:t>
      </w:r>
      <w:r w:rsidRPr="00843ABB">
        <w:rPr>
          <w:rFonts w:ascii="Times New Roman" w:hAnsi="Times New Roman" w:cs="Times New Roman"/>
          <w:sz w:val="20"/>
          <w:lang w:val="en-GB"/>
        </w:rPr>
        <w:t>agement (HM) will be taken as starting point to assess and develop novel and accepted grassland food systems for Africa.</w:t>
      </w:r>
      <w:r w:rsidR="00DF3426">
        <w:rPr>
          <w:rFonts w:ascii="Times New Roman" w:hAnsi="Times New Roman" w:cs="Times New Roman"/>
          <w:sz w:val="20"/>
          <w:lang w:val="en-GB"/>
        </w:rPr>
        <w:t xml:space="preserve"> </w:t>
      </w:r>
      <w:r w:rsidR="001F2CF7" w:rsidRPr="00843ABB">
        <w:rPr>
          <w:rFonts w:ascii="Times New Roman" w:hAnsi="Times New Roman" w:cs="Times New Roman"/>
          <w:sz w:val="20"/>
          <w:lang w:val="en-GB"/>
        </w:rPr>
        <w:t xml:space="preserve">In the 1970s, </w:t>
      </w:r>
      <w:r w:rsidR="00DF3426">
        <w:rPr>
          <w:rFonts w:ascii="Times New Roman" w:hAnsi="Times New Roman" w:cs="Times New Roman"/>
          <w:sz w:val="20"/>
          <w:lang w:val="en-GB"/>
        </w:rPr>
        <w:t>the</w:t>
      </w:r>
      <w:r w:rsidR="001F2CF7" w:rsidRPr="00843ABB">
        <w:rPr>
          <w:rFonts w:ascii="Times New Roman" w:hAnsi="Times New Roman" w:cs="Times New Roman"/>
          <w:sz w:val="20"/>
          <w:lang w:val="en-GB"/>
        </w:rPr>
        <w:t xml:space="preserve"> Holistic Management Approach (HM) was developed by Allan Savory (Savory &amp; Butterfield, 1999) for a sustainable use of the vast semi-arid grasslands of Africa. The main principles of the HM approach are close to what in science is termed the “ecosystem services approach”</w:t>
      </w:r>
      <w:r w:rsidR="00FD51AC">
        <w:rPr>
          <w:rFonts w:ascii="Times New Roman" w:hAnsi="Times New Roman" w:cs="Times New Roman"/>
          <w:sz w:val="20"/>
          <w:lang w:val="en-GB"/>
        </w:rPr>
        <w:t xml:space="preserve"> (Fynn 2008)</w:t>
      </w:r>
      <w:r w:rsidR="001F2CF7" w:rsidRPr="00843ABB">
        <w:rPr>
          <w:rFonts w:ascii="Times New Roman" w:hAnsi="Times New Roman" w:cs="Times New Roman"/>
          <w:sz w:val="20"/>
          <w:lang w:val="en-GB"/>
        </w:rPr>
        <w:t>.</w:t>
      </w:r>
    </w:p>
    <w:p w14:paraId="6FFB46F9" w14:textId="77777777" w:rsidR="001F0702" w:rsidRPr="00836D3B" w:rsidRDefault="00B95745" w:rsidP="008E1ACC">
      <w:pPr>
        <w:spacing w:line="240" w:lineRule="auto"/>
        <w:rPr>
          <w:rFonts w:ascii="Times New Roman" w:hAnsi="Times New Roman" w:cs="Times New Roman"/>
          <w:sz w:val="20"/>
          <w:lang w:val="en-GB"/>
        </w:rPr>
      </w:pPr>
      <w:r w:rsidRPr="00843ABB">
        <w:rPr>
          <w:rFonts w:ascii="Times New Roman" w:hAnsi="Times New Roman" w:cs="Times New Roman"/>
          <w:sz w:val="20"/>
          <w:lang w:val="en-GB"/>
        </w:rPr>
        <w:lastRenderedPageBreak/>
        <w:t xml:space="preserve">So far, this approach lacks a thorough peer reviewed scientific evaluation. The </w:t>
      </w:r>
      <w:r w:rsidR="001F2CF7" w:rsidRPr="00843ABB">
        <w:rPr>
          <w:rFonts w:ascii="Times New Roman" w:hAnsi="Times New Roman" w:cs="Times New Roman"/>
          <w:sz w:val="20"/>
          <w:lang w:val="en-GB"/>
        </w:rPr>
        <w:t>“Springbockvley</w:t>
      </w:r>
      <w:r w:rsidRPr="00843ABB">
        <w:rPr>
          <w:rFonts w:ascii="Times New Roman" w:hAnsi="Times New Roman" w:cs="Times New Roman"/>
          <w:sz w:val="20"/>
          <w:lang w:val="en-GB"/>
        </w:rPr>
        <w:t xml:space="preserve"> project” was launched in 2013 and </w:t>
      </w:r>
      <w:r w:rsidR="00DF3426">
        <w:rPr>
          <w:rFonts w:ascii="Times New Roman" w:hAnsi="Times New Roman" w:cs="Times New Roman"/>
          <w:sz w:val="20"/>
          <w:lang w:val="en-GB"/>
        </w:rPr>
        <w:t xml:space="preserve">by analyzing some minor aspects of the total approach </w:t>
      </w:r>
      <w:r w:rsidRPr="00843ABB">
        <w:rPr>
          <w:rFonts w:ascii="Times New Roman" w:hAnsi="Times New Roman" w:cs="Times New Roman"/>
          <w:sz w:val="20"/>
          <w:lang w:val="en-GB"/>
        </w:rPr>
        <w:t>wants to start a scientific assessment of HM</w:t>
      </w:r>
      <w:r w:rsidR="00205F3E">
        <w:rPr>
          <w:rFonts w:ascii="Times New Roman" w:hAnsi="Times New Roman" w:cs="Times New Roman"/>
          <w:sz w:val="20"/>
          <w:lang w:val="en-GB"/>
        </w:rPr>
        <w:t xml:space="preserve"> to combat the future challenges </w:t>
      </w:r>
      <w:r w:rsidR="00A9354F">
        <w:rPr>
          <w:rFonts w:ascii="Times New Roman" w:hAnsi="Times New Roman" w:cs="Times New Roman"/>
          <w:sz w:val="20"/>
          <w:lang w:val="en-GB"/>
        </w:rPr>
        <w:t xml:space="preserve">in meat production </w:t>
      </w:r>
      <w:r w:rsidR="00205F3E">
        <w:rPr>
          <w:rFonts w:ascii="Times New Roman" w:hAnsi="Times New Roman" w:cs="Times New Roman"/>
          <w:sz w:val="20"/>
          <w:lang w:val="en-GB"/>
        </w:rPr>
        <w:t>on African savannah farming systems</w:t>
      </w:r>
      <w:r w:rsidR="008C1B22" w:rsidRPr="00843ABB">
        <w:rPr>
          <w:rFonts w:ascii="Times New Roman" w:hAnsi="Times New Roman" w:cs="Times New Roman"/>
          <w:sz w:val="20"/>
          <w:lang w:val="en-GB"/>
        </w:rPr>
        <w:t>.</w:t>
      </w:r>
    </w:p>
    <w:p w14:paraId="15DEB765" w14:textId="77777777" w:rsidR="008E1ACC" w:rsidRPr="00836D3B" w:rsidRDefault="00361F12" w:rsidP="008E1ACC">
      <w:pPr>
        <w:spacing w:line="240" w:lineRule="auto"/>
        <w:rPr>
          <w:rFonts w:ascii="Times New Roman" w:hAnsi="Times New Roman" w:cs="Times New Roman"/>
          <w:sz w:val="20"/>
          <w:u w:val="single"/>
          <w:lang w:val="en-GB"/>
        </w:rPr>
      </w:pPr>
      <w:r w:rsidRPr="00836D3B">
        <w:rPr>
          <w:rFonts w:ascii="Times New Roman" w:hAnsi="Times New Roman" w:cs="Times New Roman"/>
          <w:sz w:val="20"/>
          <w:u w:val="single"/>
          <w:lang w:val="en-GB"/>
        </w:rPr>
        <w:t>Questions for the r</w:t>
      </w:r>
      <w:r w:rsidRPr="00836D3B">
        <w:rPr>
          <w:rFonts w:ascii="Times New Roman" w:hAnsi="Times New Roman" w:cs="Times New Roman"/>
          <w:sz w:val="20"/>
          <w:u w:val="single"/>
          <w:lang w:val="en-GB"/>
        </w:rPr>
        <w:t>e</w:t>
      </w:r>
      <w:r w:rsidRPr="00836D3B">
        <w:rPr>
          <w:rFonts w:ascii="Times New Roman" w:hAnsi="Times New Roman" w:cs="Times New Roman"/>
          <w:sz w:val="20"/>
          <w:u w:val="single"/>
          <w:lang w:val="en-GB"/>
        </w:rPr>
        <w:t>search</w:t>
      </w:r>
      <w:r w:rsidR="001F0702" w:rsidRPr="00836D3B">
        <w:rPr>
          <w:rFonts w:ascii="Times New Roman" w:hAnsi="Times New Roman" w:cs="Times New Roman"/>
          <w:sz w:val="20"/>
          <w:u w:val="single"/>
          <w:lang w:val="en-GB"/>
        </w:rPr>
        <w:t>:</w:t>
      </w:r>
    </w:p>
    <w:p w14:paraId="1C2E57C3" w14:textId="77777777" w:rsidR="008E1ACC" w:rsidRPr="008E1ACC" w:rsidRDefault="008E1ACC" w:rsidP="00666C99">
      <w:pPr>
        <w:pStyle w:val="Listenabsatz"/>
        <w:numPr>
          <w:ilvl w:val="0"/>
          <w:numId w:val="6"/>
        </w:numPr>
        <w:spacing w:line="240" w:lineRule="auto"/>
        <w:rPr>
          <w:sz w:val="20"/>
          <w:lang w:val="en-GB"/>
        </w:rPr>
      </w:pPr>
      <w:r w:rsidRPr="008E1ACC">
        <w:rPr>
          <w:sz w:val="20"/>
          <w:lang w:val="en-GB"/>
        </w:rPr>
        <w:t>Which methodology is suitable to measure biomass production and grazing days?</w:t>
      </w:r>
    </w:p>
    <w:p w14:paraId="38E9A4EA" w14:textId="77777777" w:rsidR="008E1ACC" w:rsidRPr="008E1ACC" w:rsidRDefault="008E1ACC" w:rsidP="00666C99">
      <w:pPr>
        <w:pStyle w:val="Listenabsatz"/>
        <w:numPr>
          <w:ilvl w:val="0"/>
          <w:numId w:val="6"/>
        </w:numPr>
        <w:spacing w:line="240" w:lineRule="auto"/>
        <w:rPr>
          <w:sz w:val="20"/>
          <w:lang w:val="en-GB"/>
        </w:rPr>
      </w:pPr>
      <w:r w:rsidRPr="008E1ACC">
        <w:rPr>
          <w:sz w:val="20"/>
          <w:lang w:val="en-GB"/>
        </w:rPr>
        <w:t>How does the changing of stock densities (LU/ha) influence biomass production?</w:t>
      </w:r>
    </w:p>
    <w:p w14:paraId="76686D03" w14:textId="77777777" w:rsidR="008E1ACC" w:rsidRPr="008E1ACC" w:rsidRDefault="008E1ACC" w:rsidP="00666C99">
      <w:pPr>
        <w:pStyle w:val="Listenabsatz"/>
        <w:numPr>
          <w:ilvl w:val="0"/>
          <w:numId w:val="6"/>
        </w:numPr>
        <w:spacing w:line="240" w:lineRule="auto"/>
        <w:rPr>
          <w:sz w:val="20"/>
          <w:lang w:val="en-GB"/>
        </w:rPr>
      </w:pPr>
      <w:r w:rsidRPr="008E1ACC">
        <w:rPr>
          <w:sz w:val="20"/>
          <w:lang w:val="en-GB"/>
        </w:rPr>
        <w:t>How does the changing of stocking rates (LU/ha/a) influence biomass production?</w:t>
      </w:r>
    </w:p>
    <w:p w14:paraId="1F2AFB49" w14:textId="77777777" w:rsidR="003E6441" w:rsidRPr="00843ABB" w:rsidRDefault="003E6441" w:rsidP="009140DA">
      <w:pPr>
        <w:spacing w:line="240" w:lineRule="auto"/>
        <w:rPr>
          <w:rFonts w:ascii="Times New Roman" w:hAnsi="Times New Roman" w:cs="Times New Roman"/>
          <w:sz w:val="20"/>
          <w:lang w:val="en-GB"/>
        </w:rPr>
      </w:pPr>
    </w:p>
    <w:p w14:paraId="4EF6E846" w14:textId="77777777" w:rsidR="00544483" w:rsidRPr="00C04CD3" w:rsidRDefault="00544483" w:rsidP="00C04CD3">
      <w:pPr>
        <w:spacing w:line="240" w:lineRule="auto"/>
        <w:rPr>
          <w:rFonts w:ascii="Times New Roman" w:hAnsi="Times New Roman" w:cs="Times New Roman"/>
          <w:b/>
          <w:sz w:val="20"/>
          <w:lang w:val="en-GB"/>
        </w:rPr>
      </w:pPr>
      <w:bookmarkStart w:id="9" w:name="_Toc322685507"/>
      <w:bookmarkStart w:id="10" w:name="_Toc321548369"/>
      <w:bookmarkStart w:id="11" w:name="_Toc321549529"/>
      <w:bookmarkStart w:id="12" w:name="_Toc304324589"/>
      <w:bookmarkStart w:id="13" w:name="_Toc178293697"/>
      <w:bookmarkEnd w:id="2"/>
      <w:bookmarkEnd w:id="3"/>
      <w:bookmarkEnd w:id="4"/>
      <w:bookmarkEnd w:id="5"/>
      <w:bookmarkEnd w:id="6"/>
      <w:r w:rsidRPr="00C04CD3">
        <w:rPr>
          <w:rFonts w:ascii="Times New Roman" w:hAnsi="Times New Roman" w:cs="Times New Roman"/>
          <w:b/>
          <w:sz w:val="20"/>
          <w:lang w:val="en-GB"/>
        </w:rPr>
        <w:t>M</w:t>
      </w:r>
      <w:r w:rsidR="00AA70FA">
        <w:rPr>
          <w:rFonts w:ascii="Times New Roman" w:hAnsi="Times New Roman" w:cs="Times New Roman"/>
          <w:b/>
          <w:sz w:val="20"/>
          <w:lang w:val="en-GB"/>
        </w:rPr>
        <w:t>aterial and m</w:t>
      </w:r>
      <w:r w:rsidRPr="00C04CD3">
        <w:rPr>
          <w:rFonts w:ascii="Times New Roman" w:hAnsi="Times New Roman" w:cs="Times New Roman"/>
          <w:b/>
          <w:sz w:val="20"/>
          <w:lang w:val="en-GB"/>
        </w:rPr>
        <w:t>ethodology</w:t>
      </w:r>
      <w:bookmarkEnd w:id="9"/>
      <w:bookmarkEnd w:id="10"/>
      <w:bookmarkEnd w:id="11"/>
      <w:bookmarkEnd w:id="12"/>
      <w:bookmarkEnd w:id="13"/>
    </w:p>
    <w:p w14:paraId="6468D049" w14:textId="546ABA2B" w:rsidR="00910381" w:rsidRDefault="00253079" w:rsidP="004C7853">
      <w:pPr>
        <w:spacing w:line="240" w:lineRule="auto"/>
        <w:rPr>
          <w:rFonts w:ascii="Times New Roman" w:hAnsi="Times New Roman" w:cs="Times New Roman"/>
          <w:sz w:val="20"/>
          <w:lang w:val="en-GB"/>
        </w:rPr>
      </w:pPr>
      <w:r w:rsidRPr="00843ABB">
        <w:rPr>
          <w:rFonts w:ascii="Times New Roman" w:hAnsi="Times New Roman" w:cs="Times New Roman"/>
          <w:sz w:val="20"/>
          <w:lang w:val="en-GB"/>
        </w:rPr>
        <w:t>For the HM experiments</w:t>
      </w:r>
      <w:r w:rsidR="00843ABB">
        <w:rPr>
          <w:rFonts w:ascii="Times New Roman" w:hAnsi="Times New Roman" w:cs="Times New Roman"/>
          <w:sz w:val="20"/>
          <w:lang w:val="en-GB"/>
        </w:rPr>
        <w:t>,</w:t>
      </w:r>
      <w:r w:rsidRPr="00843ABB">
        <w:rPr>
          <w:rFonts w:ascii="Times New Roman" w:hAnsi="Times New Roman" w:cs="Times New Roman"/>
          <w:sz w:val="20"/>
          <w:lang w:val="en-GB"/>
        </w:rPr>
        <w:t xml:space="preserve"> a 9,500 ha Organic cattle and sheep farm “Springbockvley”</w:t>
      </w:r>
      <w:r w:rsidR="008945DF">
        <w:rPr>
          <w:rFonts w:ascii="Times New Roman" w:hAnsi="Times New Roman" w:cs="Times New Roman"/>
          <w:sz w:val="20"/>
          <w:lang w:val="en-GB"/>
        </w:rPr>
        <w:t xml:space="preserve"> </w:t>
      </w:r>
      <w:r w:rsidR="00843ABB">
        <w:rPr>
          <w:rFonts w:ascii="Times New Roman" w:hAnsi="Times New Roman" w:cs="Times New Roman"/>
          <w:sz w:val="20"/>
          <w:lang w:val="en-GB"/>
        </w:rPr>
        <w:t xml:space="preserve">is used </w:t>
      </w:r>
      <w:r w:rsidR="009C2043" w:rsidRPr="00843ABB">
        <w:rPr>
          <w:rFonts w:ascii="Times New Roman" w:hAnsi="Times New Roman" w:cs="Times New Roman"/>
          <w:sz w:val="20"/>
          <w:lang w:val="en-GB"/>
        </w:rPr>
        <w:t>(Figure 1)</w:t>
      </w:r>
      <w:r w:rsidRPr="00843ABB">
        <w:rPr>
          <w:rFonts w:ascii="Times New Roman" w:hAnsi="Times New Roman" w:cs="Times New Roman"/>
          <w:sz w:val="20"/>
          <w:lang w:val="en-GB"/>
        </w:rPr>
        <w:t>. The farm is located in the southern central part of Namibia, 180 km southeast of the capital Windhoek, on the Western edge of the typical Kalahari dune landscape but in almost completely flat countryside. With an average yearly rainfall of 260 mm Springbockvley is situated in an area of average production capacity which provides appropriate fodder for cattle and sheep alike. The farm has been managed according to the Holistic Management decision making framework since 1990 and is certified ‘Namibian Organic’ since 2013 (Isele 2014).</w:t>
      </w:r>
      <w:r w:rsidR="00FB48A7">
        <w:rPr>
          <w:rFonts w:ascii="Times New Roman" w:hAnsi="Times New Roman" w:cs="Times New Roman"/>
          <w:sz w:val="20"/>
          <w:lang w:val="en-GB"/>
        </w:rPr>
        <w:t xml:space="preserve"> </w:t>
      </w:r>
      <w:r w:rsidR="00541576">
        <w:rPr>
          <w:rFonts w:ascii="Times New Roman" w:hAnsi="Times New Roman" w:cs="Times New Roman"/>
          <w:sz w:val="20"/>
          <w:lang w:val="en-GB"/>
        </w:rPr>
        <w:t>In an inter-annual average, o</w:t>
      </w:r>
      <w:r w:rsidR="00C92135">
        <w:rPr>
          <w:rFonts w:ascii="Times New Roman" w:hAnsi="Times New Roman" w:cs="Times New Roman"/>
          <w:sz w:val="20"/>
          <w:lang w:val="en-GB"/>
        </w:rPr>
        <w:t xml:space="preserve">n the farm are about </w:t>
      </w:r>
      <w:r w:rsidR="00433365">
        <w:rPr>
          <w:rFonts w:ascii="Times New Roman" w:hAnsi="Times New Roman" w:cs="Times New Roman"/>
          <w:sz w:val="20"/>
          <w:lang w:val="en-GB"/>
        </w:rPr>
        <w:t>8</w:t>
      </w:r>
      <w:r w:rsidR="00C92135">
        <w:rPr>
          <w:rFonts w:ascii="Times New Roman" w:hAnsi="Times New Roman" w:cs="Times New Roman"/>
          <w:sz w:val="20"/>
          <w:lang w:val="en-GB"/>
        </w:rPr>
        <w:t xml:space="preserve">00 Nguni cattle and </w:t>
      </w:r>
      <w:r w:rsidR="00433365">
        <w:rPr>
          <w:rFonts w:ascii="Times New Roman" w:hAnsi="Times New Roman" w:cs="Times New Roman"/>
          <w:sz w:val="20"/>
          <w:lang w:val="en-GB"/>
        </w:rPr>
        <w:t>3</w:t>
      </w:r>
      <w:r w:rsidR="00C92135">
        <w:rPr>
          <w:rFonts w:ascii="Times New Roman" w:hAnsi="Times New Roman" w:cs="Times New Roman"/>
          <w:sz w:val="20"/>
          <w:lang w:val="en-GB"/>
        </w:rPr>
        <w:t>,</w:t>
      </w:r>
      <w:r w:rsidR="008945DF">
        <w:rPr>
          <w:rFonts w:ascii="Times New Roman" w:hAnsi="Times New Roman" w:cs="Times New Roman"/>
          <w:sz w:val="20"/>
          <w:lang w:val="en-GB"/>
        </w:rPr>
        <w:t>0</w:t>
      </w:r>
      <w:r w:rsidR="00C92135">
        <w:rPr>
          <w:rFonts w:ascii="Times New Roman" w:hAnsi="Times New Roman" w:cs="Times New Roman"/>
          <w:sz w:val="20"/>
          <w:lang w:val="en-GB"/>
        </w:rPr>
        <w:t>00 D</w:t>
      </w:r>
      <w:r w:rsidR="00C92135">
        <w:rPr>
          <w:rFonts w:ascii="Times New Roman" w:hAnsi="Times New Roman" w:cs="Times New Roman"/>
          <w:sz w:val="20"/>
          <w:lang w:val="en-GB"/>
        </w:rPr>
        <w:t>a</w:t>
      </w:r>
      <w:r w:rsidR="00C92135">
        <w:rPr>
          <w:rFonts w:ascii="Times New Roman" w:hAnsi="Times New Roman" w:cs="Times New Roman"/>
          <w:sz w:val="20"/>
          <w:lang w:val="en-GB"/>
        </w:rPr>
        <w:t xml:space="preserve">mara sheep. </w:t>
      </w:r>
    </w:p>
    <w:p w14:paraId="62964D18" w14:textId="6FE13E5E" w:rsidR="00BA175D" w:rsidRDefault="009D0CA0" w:rsidP="002605FC">
      <w:pPr>
        <w:spacing w:line="240" w:lineRule="auto"/>
        <w:rPr>
          <w:rFonts w:ascii="Times New Roman" w:hAnsi="Times New Roman" w:cs="Times New Roman"/>
          <w:sz w:val="20"/>
          <w:lang w:val="en-GB"/>
        </w:rPr>
      </w:pPr>
      <w:r>
        <w:rPr>
          <w:noProof/>
        </w:rPr>
        <mc:AlternateContent>
          <mc:Choice Requires="wps">
            <w:drawing>
              <wp:anchor distT="0" distB="0" distL="114300" distR="114300" simplePos="0" relativeHeight="251665408" behindDoc="0" locked="0" layoutInCell="1" allowOverlap="1" wp14:anchorId="6323FA4D" wp14:editId="2F229DA0">
                <wp:simplePos x="0" y="0"/>
                <wp:positionH relativeFrom="column">
                  <wp:posOffset>-69850</wp:posOffset>
                </wp:positionH>
                <wp:positionV relativeFrom="paragraph">
                  <wp:posOffset>3678555</wp:posOffset>
                </wp:positionV>
                <wp:extent cx="6262370" cy="2682240"/>
                <wp:effectExtent l="0" t="0" r="0" b="10160"/>
                <wp:wrapSquare wrapText="bothSides"/>
                <wp:docPr id="11" name="Textfeld 11"/>
                <wp:cNvGraphicFramePr/>
                <a:graphic xmlns:a="http://schemas.openxmlformats.org/drawingml/2006/main">
                  <a:graphicData uri="http://schemas.microsoft.com/office/word/2010/wordprocessingShape">
                    <wps:wsp>
                      <wps:cNvSpPr txBox="1"/>
                      <wps:spPr>
                        <a:xfrm>
                          <a:off x="0" y="0"/>
                          <a:ext cx="6262370" cy="2682240"/>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2"/>
                            </w:tblGrid>
                            <w:tr w:rsidR="00F53E89" w14:paraId="3A4DB94C" w14:textId="77777777" w:rsidTr="004121D0">
                              <w:tc>
                                <w:tcPr>
                                  <w:tcW w:w="9787" w:type="dxa"/>
                                </w:tcPr>
                                <w:p w14:paraId="2DBCAD36" w14:textId="77777777" w:rsidR="006A4C20" w:rsidRDefault="006A4C20" w:rsidP="00537172">
                                  <w:pPr>
                                    <w:spacing w:line="240" w:lineRule="auto"/>
                                    <w:jc w:val="center"/>
                                    <w:rPr>
                                      <w:rFonts w:ascii="Times New Roman" w:hAnsi="Times New Roman"/>
                                      <w:sz w:val="20"/>
                                      <w:lang w:val="en-GB"/>
                                    </w:rPr>
                                  </w:pPr>
                                  <w:r>
                                    <w:rPr>
                                      <w:rFonts w:ascii="Times New Roman" w:hAnsi="Times New Roman"/>
                                      <w:noProof/>
                                      <w:sz w:val="20"/>
                                    </w:rPr>
                                    <w:drawing>
                                      <wp:inline distT="0" distB="0" distL="0" distR="0" wp14:anchorId="2708D974" wp14:editId="23E0FBAD">
                                        <wp:extent cx="5829020" cy="2329757"/>
                                        <wp:effectExtent l="0" t="0" r="0" b="762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appschuss (2015-03-14 09.58.59).jpg"/>
                                                <pic:cNvPicPr/>
                                              </pic:nvPicPr>
                                              <pic:blipFill>
                                                <a:blip r:embed="rId9">
                                                  <a:extLst>
                                                    <a:ext uri="{28A0092B-C50C-407E-A947-70E740481C1C}">
                                                      <a14:useLocalDpi xmlns:a14="http://schemas.microsoft.com/office/drawing/2010/main" val="0"/>
                                                    </a:ext>
                                                  </a:extLst>
                                                </a:blip>
                                                <a:stretch>
                                                  <a:fillRect/>
                                                </a:stretch>
                                              </pic:blipFill>
                                              <pic:spPr>
                                                <a:xfrm>
                                                  <a:off x="0" y="0"/>
                                                  <a:ext cx="5836597" cy="2332785"/>
                                                </a:xfrm>
                                                <a:prstGeom prst="rect">
                                                  <a:avLst/>
                                                </a:prstGeom>
                                              </pic:spPr>
                                            </pic:pic>
                                          </a:graphicData>
                                        </a:graphic>
                                      </wp:inline>
                                    </w:drawing>
                                  </w:r>
                                </w:p>
                              </w:tc>
                            </w:tr>
                          </w:tbl>
                          <w:p w14:paraId="52CA79CA" w14:textId="77777777" w:rsidR="006A4C20" w:rsidRPr="00952A31" w:rsidRDefault="006A4C20" w:rsidP="00537172">
                            <w:pPr>
                              <w:rPr>
                                <w:rFonts w:ascii="Times New Roman" w:hAnsi="Times New Roman" w:cs="Times New Roman"/>
                                <w:b/>
                                <w:sz w:val="20"/>
                                <w:lang w:val="en-GB"/>
                              </w:rPr>
                            </w:pPr>
                            <w:r>
                              <w:rPr>
                                <w:rFonts w:ascii="Times New Roman" w:hAnsi="Times New Roman" w:cs="Times New Roman"/>
                                <w:b/>
                                <w:sz w:val="20"/>
                                <w:lang w:val="en-GB"/>
                              </w:rPr>
                              <w:t>Figure 2</w:t>
                            </w:r>
                            <w:r w:rsidRPr="003831E7">
                              <w:rPr>
                                <w:rFonts w:ascii="Times New Roman" w:hAnsi="Times New Roman" w:cs="Times New Roman"/>
                                <w:b/>
                                <w:sz w:val="20"/>
                                <w:lang w:val="en-GB"/>
                              </w:rPr>
                              <w:t>: Nguni cattle and Damara sheep</w:t>
                            </w:r>
                            <w:r>
                              <w:rPr>
                                <w:rFonts w:ascii="Times New Roman" w:hAnsi="Times New Roman" w:cs="Times New Roman"/>
                                <w:b/>
                                <w:sz w:val="20"/>
                                <w:lang w:val="en-GB"/>
                              </w:rPr>
                              <w:t xml:space="preserve"> on Springbockvley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feld 11" o:spid="_x0000_s1026" type="#_x0000_t202" style="position:absolute;left:0;text-align:left;margin-left:-5.45pt;margin-top:289.65pt;width:493.1pt;height:211.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" filled="f" stroked="f">
                <v:textbox style="mso-fit-shape-to-text:t">
                  <w:txbxContent>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2"/>
                      </w:tblGrid>
                      <w:tr w:rsidR="00F53E89" w14:paraId="3A4DB94C" w14:textId="77777777" w:rsidTr="004121D0">
                        <w:tc>
                          <w:tcPr>
                            <w:tcW w:w="9787" w:type="dxa"/>
                          </w:tcPr>
                          <w:p w14:paraId="2DBCAD36" w14:textId="77777777" w:rsidR="006A4C20" w:rsidRDefault="006A4C20" w:rsidP="00537172">
                            <w:pPr>
                              <w:spacing w:line="240" w:lineRule="auto"/>
                              <w:jc w:val="center"/>
                              <w:rPr>
                                <w:rFonts w:ascii="Times New Roman" w:hAnsi="Times New Roman"/>
                                <w:sz w:val="20"/>
                                <w:lang w:val="en-GB"/>
                              </w:rPr>
                            </w:pPr>
                            <w:r>
                              <w:rPr>
                                <w:rFonts w:ascii="Times New Roman" w:hAnsi="Times New Roman"/>
                                <w:noProof/>
                                <w:sz w:val="20"/>
                              </w:rPr>
                              <w:drawing>
                                <wp:inline distT="0" distB="0" distL="0" distR="0" wp14:anchorId="2708D974" wp14:editId="23E0FBAD">
                                  <wp:extent cx="5829020" cy="2329757"/>
                                  <wp:effectExtent l="0" t="0" r="0" b="762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appschuss (2015-03-14 09.58.59).jpg"/>
                                          <pic:cNvPicPr/>
                                        </pic:nvPicPr>
                                        <pic:blipFill>
                                          <a:blip r:embed="rId9">
                                            <a:extLst>
                                              <a:ext uri="{28A0092B-C50C-407E-A947-70E740481C1C}">
                                                <a14:useLocalDpi xmlns:a14="http://schemas.microsoft.com/office/drawing/2010/main" val="0"/>
                                              </a:ext>
                                            </a:extLst>
                                          </a:blip>
                                          <a:stretch>
                                            <a:fillRect/>
                                          </a:stretch>
                                        </pic:blipFill>
                                        <pic:spPr>
                                          <a:xfrm>
                                            <a:off x="0" y="0"/>
                                            <a:ext cx="5836597" cy="2332785"/>
                                          </a:xfrm>
                                          <a:prstGeom prst="rect">
                                            <a:avLst/>
                                          </a:prstGeom>
                                        </pic:spPr>
                                      </pic:pic>
                                    </a:graphicData>
                                  </a:graphic>
                                </wp:inline>
                              </w:drawing>
                            </w:r>
                          </w:p>
                        </w:tc>
                      </w:tr>
                    </w:tbl>
                    <w:p w14:paraId="52CA79CA" w14:textId="77777777" w:rsidR="006A4C20" w:rsidRPr="00952A31" w:rsidRDefault="006A4C20" w:rsidP="00537172">
                      <w:pPr>
                        <w:rPr>
                          <w:rFonts w:ascii="Times New Roman" w:hAnsi="Times New Roman" w:cs="Times New Roman"/>
                          <w:b/>
                          <w:sz w:val="20"/>
                          <w:lang w:val="en-GB"/>
                        </w:rPr>
                      </w:pPr>
                      <w:r>
                        <w:rPr>
                          <w:rFonts w:ascii="Times New Roman" w:hAnsi="Times New Roman" w:cs="Times New Roman"/>
                          <w:b/>
                          <w:sz w:val="20"/>
                          <w:lang w:val="en-GB"/>
                        </w:rPr>
                        <w:t>Figure 2</w:t>
                      </w:r>
                      <w:r w:rsidRPr="003831E7">
                        <w:rPr>
                          <w:rFonts w:ascii="Times New Roman" w:hAnsi="Times New Roman" w:cs="Times New Roman"/>
                          <w:b/>
                          <w:sz w:val="20"/>
                          <w:lang w:val="en-GB"/>
                        </w:rPr>
                        <w:t>: Nguni cattle and Damara sheep</w:t>
                      </w:r>
                      <w:r>
                        <w:rPr>
                          <w:rFonts w:ascii="Times New Roman" w:hAnsi="Times New Roman" w:cs="Times New Roman"/>
                          <w:b/>
                          <w:sz w:val="20"/>
                          <w:lang w:val="en-GB"/>
                        </w:rPr>
                        <w:t xml:space="preserve"> on Springbockvley</w:t>
                      </w:r>
                    </w:p>
                  </w:txbxContent>
                </v:textbox>
                <w10:wrap type="square"/>
              </v:shape>
            </w:pict>
          </mc:Fallback>
        </mc:AlternateContent>
      </w:r>
      <w:r w:rsidR="00537172">
        <w:rPr>
          <w:noProof/>
        </w:rPr>
        <mc:AlternateContent>
          <mc:Choice Requires="wps">
            <w:drawing>
              <wp:anchor distT="0" distB="0" distL="114300" distR="114300" simplePos="0" relativeHeight="251663360" behindDoc="0" locked="0" layoutInCell="1" allowOverlap="1" wp14:anchorId="47F570C3" wp14:editId="790CFC3A">
                <wp:simplePos x="0" y="0"/>
                <wp:positionH relativeFrom="column">
                  <wp:posOffset>0</wp:posOffset>
                </wp:positionH>
                <wp:positionV relativeFrom="paragraph">
                  <wp:posOffset>360045</wp:posOffset>
                </wp:positionV>
                <wp:extent cx="4889500" cy="251460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4889500" cy="2514600"/>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Ind w:w="2"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7224"/>
                              <w:gridCol w:w="255"/>
                            </w:tblGrid>
                            <w:tr w:rsidR="006A4C20" w:rsidRPr="00843ABB" w14:paraId="7E936B07" w14:textId="77777777" w:rsidTr="00537172">
                              <w:tc>
                                <w:tcPr>
                                  <w:tcW w:w="7224" w:type="dxa"/>
                                  <w:tcBorders>
                                    <w:top w:val="single" w:sz="4" w:space="0" w:color="auto"/>
                                    <w:bottom w:val="single" w:sz="4" w:space="0" w:color="auto"/>
                                  </w:tcBorders>
                                </w:tcPr>
                                <w:p w14:paraId="7E06BB78" w14:textId="77777777" w:rsidR="006A4C20" w:rsidRPr="00843ABB" w:rsidRDefault="006A4C20" w:rsidP="009140DA">
                                  <w:pPr>
                                    <w:spacing w:line="240" w:lineRule="auto"/>
                                    <w:rPr>
                                      <w:rFonts w:ascii="Times New Roman" w:hAnsi="Times New Roman" w:cs="Times New Roman"/>
                                      <w:sz w:val="20"/>
                                      <w:lang w:val="en-GB"/>
                                    </w:rPr>
                                  </w:pPr>
                                  <w:r>
                                    <w:rPr>
                                      <w:rFonts w:ascii="Times New Roman" w:hAnsi="Times New Roman" w:cs="Times New Roman"/>
                                      <w:noProof/>
                                      <w:sz w:val="20"/>
                                    </w:rPr>
                                    <w:drawing>
                                      <wp:inline distT="0" distB="0" distL="0" distR="0" wp14:anchorId="4BB4FD57" wp14:editId="7D3D95E8">
                                        <wp:extent cx="4450054" cy="2117556"/>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appschuss (2015-03-14 09.57.42).jpg"/>
                                                <pic:cNvPicPr/>
                                              </pic:nvPicPr>
                                              <pic:blipFill>
                                                <a:blip r:embed="rId10">
                                                  <a:extLst>
                                                    <a:ext uri="{28A0092B-C50C-407E-A947-70E740481C1C}">
                                                      <a14:useLocalDpi xmlns:a14="http://schemas.microsoft.com/office/drawing/2010/main" val="0"/>
                                                    </a:ext>
                                                  </a:extLst>
                                                </a:blip>
                                                <a:stretch>
                                                  <a:fillRect/>
                                                </a:stretch>
                                              </pic:blipFill>
                                              <pic:spPr>
                                                <a:xfrm>
                                                  <a:off x="0" y="0"/>
                                                  <a:ext cx="4450143" cy="2117599"/>
                                                </a:xfrm>
                                                <a:prstGeom prst="rect">
                                                  <a:avLst/>
                                                </a:prstGeom>
                                              </pic:spPr>
                                            </pic:pic>
                                          </a:graphicData>
                                        </a:graphic>
                                      </wp:inline>
                                    </w:drawing>
                                  </w:r>
                                </w:p>
                              </w:tc>
                              <w:tc>
                                <w:tcPr>
                                  <w:tcW w:w="255" w:type="dxa"/>
                                  <w:tcBorders>
                                    <w:top w:val="single" w:sz="4" w:space="0" w:color="auto"/>
                                    <w:bottom w:val="single" w:sz="4" w:space="0" w:color="auto"/>
                                  </w:tcBorders>
                                </w:tcPr>
                                <w:p w14:paraId="6352E7CC" w14:textId="77777777" w:rsidR="006A4C20" w:rsidRPr="00843ABB" w:rsidRDefault="006A4C20" w:rsidP="00100323">
                                  <w:pPr>
                                    <w:spacing w:line="240" w:lineRule="auto"/>
                                    <w:jc w:val="center"/>
                                    <w:rPr>
                                      <w:rFonts w:ascii="Times New Roman" w:hAnsi="Times New Roman" w:cs="Times New Roman"/>
                                      <w:sz w:val="20"/>
                                      <w:lang w:val="en-GB"/>
                                    </w:rPr>
                                  </w:pPr>
                                </w:p>
                              </w:tc>
                            </w:tr>
                            <w:tr w:rsidR="006A4C20" w:rsidRPr="00222948" w14:paraId="0EB91385" w14:textId="77777777" w:rsidTr="00537172">
                              <w:tc>
                                <w:tcPr>
                                  <w:tcW w:w="7479" w:type="dxa"/>
                                  <w:gridSpan w:val="2"/>
                                  <w:tcBorders>
                                    <w:top w:val="single" w:sz="4" w:space="0" w:color="auto"/>
                                    <w:left w:val="nil"/>
                                    <w:bottom w:val="nil"/>
                                    <w:right w:val="nil"/>
                                  </w:tcBorders>
                                </w:tcPr>
                                <w:p w14:paraId="787DD749" w14:textId="77777777" w:rsidR="006A4C20" w:rsidRPr="006924F8" w:rsidRDefault="006A4C20" w:rsidP="00E31477">
                                  <w:pPr>
                                    <w:pStyle w:val="owc-standard"/>
                                    <w:rPr>
                                      <w:rFonts w:ascii="Times New Roman" w:hAnsi="Times New Roman"/>
                                      <w:b/>
                                      <w:sz w:val="20"/>
                                    </w:rPr>
                                  </w:pPr>
                                  <w:r w:rsidRPr="006924F8">
                                    <w:rPr>
                                      <w:rFonts w:ascii="Times New Roman" w:hAnsi="Times New Roman"/>
                                      <w:b/>
                                      <w:sz w:val="20"/>
                                    </w:rPr>
                                    <w:t>Figure 1: Location of the Springbockvley farm and climate conditions in the region</w:t>
                                  </w:r>
                                </w:p>
                              </w:tc>
                            </w:tr>
                          </w:tbl>
                          <w:p w14:paraId="6D2E7C80" w14:textId="77777777" w:rsidR="006A4C20" w:rsidRPr="00F1194B" w:rsidRDefault="006A4C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7" type="#_x0000_t202" style="position:absolute;left:0;text-align:left;margin-left:0;margin-top:28.35pt;width:385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" filled="f" stroked="f">
                <v:textbox>
                  <w:txbxContent>
                    <w:tbl>
                      <w:tblPr>
                        <w:tblW w:w="0" w:type="auto"/>
                        <w:tblInd w:w="2"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7224"/>
                        <w:gridCol w:w="255"/>
                      </w:tblGrid>
                      <w:tr w:rsidR="006A4C20" w:rsidRPr="00843ABB" w14:paraId="7E936B07" w14:textId="77777777" w:rsidTr="00537172">
                        <w:tc>
                          <w:tcPr>
                            <w:tcW w:w="7224" w:type="dxa"/>
                            <w:tcBorders>
                              <w:top w:val="single" w:sz="4" w:space="0" w:color="auto"/>
                              <w:bottom w:val="single" w:sz="4" w:space="0" w:color="auto"/>
                            </w:tcBorders>
                          </w:tcPr>
                          <w:p w14:paraId="7E06BB78" w14:textId="77777777" w:rsidR="006A4C20" w:rsidRPr="00843ABB" w:rsidRDefault="006A4C20" w:rsidP="009140DA">
                            <w:pPr>
                              <w:spacing w:line="240" w:lineRule="auto"/>
                              <w:rPr>
                                <w:rFonts w:ascii="Times New Roman" w:hAnsi="Times New Roman" w:cs="Times New Roman"/>
                                <w:sz w:val="20"/>
                                <w:lang w:val="en-GB"/>
                              </w:rPr>
                            </w:pPr>
                            <w:r>
                              <w:rPr>
                                <w:rFonts w:ascii="Times New Roman" w:hAnsi="Times New Roman" w:cs="Times New Roman"/>
                                <w:noProof/>
                                <w:sz w:val="20"/>
                              </w:rPr>
                              <w:drawing>
                                <wp:inline distT="0" distB="0" distL="0" distR="0" wp14:anchorId="4BB4FD57" wp14:editId="7D3D95E8">
                                  <wp:extent cx="4450054" cy="2117556"/>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appschuss (2015-03-14 09.57.42).jpg"/>
                                          <pic:cNvPicPr/>
                                        </pic:nvPicPr>
                                        <pic:blipFill>
                                          <a:blip r:embed="rId10">
                                            <a:extLst>
                                              <a:ext uri="{28A0092B-C50C-407E-A947-70E740481C1C}">
                                                <a14:useLocalDpi xmlns:a14="http://schemas.microsoft.com/office/drawing/2010/main" val="0"/>
                                              </a:ext>
                                            </a:extLst>
                                          </a:blip>
                                          <a:stretch>
                                            <a:fillRect/>
                                          </a:stretch>
                                        </pic:blipFill>
                                        <pic:spPr>
                                          <a:xfrm>
                                            <a:off x="0" y="0"/>
                                            <a:ext cx="4450143" cy="2117599"/>
                                          </a:xfrm>
                                          <a:prstGeom prst="rect">
                                            <a:avLst/>
                                          </a:prstGeom>
                                        </pic:spPr>
                                      </pic:pic>
                                    </a:graphicData>
                                  </a:graphic>
                                </wp:inline>
                              </w:drawing>
                            </w:r>
                          </w:p>
                        </w:tc>
                        <w:tc>
                          <w:tcPr>
                            <w:tcW w:w="255" w:type="dxa"/>
                            <w:tcBorders>
                              <w:top w:val="single" w:sz="4" w:space="0" w:color="auto"/>
                              <w:bottom w:val="single" w:sz="4" w:space="0" w:color="auto"/>
                            </w:tcBorders>
                          </w:tcPr>
                          <w:p w14:paraId="6352E7CC" w14:textId="77777777" w:rsidR="006A4C20" w:rsidRPr="00843ABB" w:rsidRDefault="006A4C20" w:rsidP="00100323">
                            <w:pPr>
                              <w:spacing w:line="240" w:lineRule="auto"/>
                              <w:jc w:val="center"/>
                              <w:rPr>
                                <w:rFonts w:ascii="Times New Roman" w:hAnsi="Times New Roman" w:cs="Times New Roman"/>
                                <w:sz w:val="20"/>
                                <w:lang w:val="en-GB"/>
                              </w:rPr>
                            </w:pPr>
                          </w:p>
                        </w:tc>
                      </w:tr>
                      <w:tr w:rsidR="006A4C20" w:rsidRPr="00222948" w14:paraId="0EB91385" w14:textId="77777777" w:rsidTr="00537172">
                        <w:tc>
                          <w:tcPr>
                            <w:tcW w:w="7479" w:type="dxa"/>
                            <w:gridSpan w:val="2"/>
                            <w:tcBorders>
                              <w:top w:val="single" w:sz="4" w:space="0" w:color="auto"/>
                              <w:left w:val="nil"/>
                              <w:bottom w:val="nil"/>
                              <w:right w:val="nil"/>
                            </w:tcBorders>
                          </w:tcPr>
                          <w:p w14:paraId="787DD749" w14:textId="77777777" w:rsidR="006A4C20" w:rsidRPr="006924F8" w:rsidRDefault="006A4C20" w:rsidP="00E31477">
                            <w:pPr>
                              <w:pStyle w:val="owc-standard"/>
                              <w:rPr>
                                <w:rFonts w:ascii="Times New Roman" w:hAnsi="Times New Roman"/>
                                <w:b/>
                                <w:sz w:val="20"/>
                              </w:rPr>
                            </w:pPr>
                            <w:r w:rsidRPr="006924F8">
                              <w:rPr>
                                <w:rFonts w:ascii="Times New Roman" w:hAnsi="Times New Roman"/>
                                <w:b/>
                                <w:sz w:val="20"/>
                              </w:rPr>
                              <w:t>Figure 1: Location of the Springbockvley farm and climate conditions in the region</w:t>
                            </w:r>
                          </w:p>
                        </w:tc>
                      </w:tr>
                    </w:tbl>
                    <w:p w14:paraId="6D2E7C80" w14:textId="77777777" w:rsidR="006A4C20" w:rsidRPr="00F1194B" w:rsidRDefault="006A4C20"/>
                  </w:txbxContent>
                </v:textbox>
                <w10:wrap type="square"/>
              </v:shape>
            </w:pict>
          </mc:Fallback>
        </mc:AlternateContent>
      </w:r>
      <w:r w:rsidR="002605FC">
        <w:rPr>
          <w:rFonts w:ascii="Times New Roman" w:hAnsi="Times New Roman" w:cs="Times New Roman"/>
          <w:sz w:val="20"/>
          <w:lang w:val="en-GB"/>
        </w:rPr>
        <w:t>The Nguni cattle are an indigenous and robust breed and have an average live weight LW of 4</w:t>
      </w:r>
      <w:r w:rsidR="008945DF">
        <w:rPr>
          <w:rFonts w:ascii="Times New Roman" w:hAnsi="Times New Roman" w:cs="Times New Roman"/>
          <w:sz w:val="20"/>
          <w:lang w:val="en-GB"/>
        </w:rPr>
        <w:t>0</w:t>
      </w:r>
      <w:r w:rsidR="002605FC">
        <w:rPr>
          <w:rFonts w:ascii="Times New Roman" w:hAnsi="Times New Roman" w:cs="Times New Roman"/>
          <w:sz w:val="20"/>
          <w:lang w:val="en-GB"/>
        </w:rPr>
        <w:t>0 kg (</w:t>
      </w:r>
      <w:r w:rsidR="00222948">
        <w:rPr>
          <w:rFonts w:ascii="Times New Roman" w:hAnsi="Times New Roman" w:cs="Times New Roman"/>
          <w:sz w:val="20"/>
          <w:lang w:val="en-GB"/>
        </w:rPr>
        <w:t xml:space="preserve">thus, </w:t>
      </w:r>
      <w:r w:rsidR="001D2430">
        <w:rPr>
          <w:rFonts w:ascii="Times New Roman" w:hAnsi="Times New Roman" w:cs="Times New Roman"/>
          <w:sz w:val="20"/>
          <w:lang w:val="en-GB"/>
        </w:rPr>
        <w:t xml:space="preserve">one cow is </w:t>
      </w:r>
      <w:r w:rsidR="008945DF">
        <w:rPr>
          <w:rFonts w:ascii="Times New Roman" w:hAnsi="Times New Roman" w:cs="Times New Roman"/>
          <w:sz w:val="20"/>
          <w:lang w:val="en-GB"/>
        </w:rPr>
        <w:t xml:space="preserve">less than </w:t>
      </w:r>
      <w:r w:rsidR="001D2430">
        <w:rPr>
          <w:rFonts w:ascii="Times New Roman" w:hAnsi="Times New Roman" w:cs="Times New Roman"/>
          <w:sz w:val="20"/>
          <w:lang w:val="en-GB"/>
        </w:rPr>
        <w:t>one Livestock Unit LU</w:t>
      </w:r>
      <w:r w:rsidR="008945DF">
        <w:rPr>
          <w:rFonts w:ascii="Times New Roman" w:hAnsi="Times New Roman" w:cs="Times New Roman"/>
          <w:sz w:val="20"/>
          <w:lang w:val="en-GB"/>
        </w:rPr>
        <w:t xml:space="preserve"> which is 450kg</w:t>
      </w:r>
      <w:r w:rsidR="002605FC">
        <w:rPr>
          <w:rFonts w:ascii="Times New Roman" w:hAnsi="Times New Roman" w:cs="Times New Roman"/>
          <w:sz w:val="20"/>
          <w:lang w:val="en-GB"/>
        </w:rPr>
        <w:t xml:space="preserve">). The cows deliver every year a calf, which is </w:t>
      </w:r>
      <w:r w:rsidR="00FB48A7">
        <w:rPr>
          <w:rFonts w:ascii="Times New Roman" w:hAnsi="Times New Roman" w:cs="Times New Roman"/>
          <w:sz w:val="20"/>
          <w:lang w:val="en-GB"/>
        </w:rPr>
        <w:t>suckling</w:t>
      </w:r>
      <w:r w:rsidR="002605FC">
        <w:rPr>
          <w:rFonts w:ascii="Times New Roman" w:hAnsi="Times New Roman" w:cs="Times New Roman"/>
          <w:sz w:val="20"/>
          <w:lang w:val="en-GB"/>
        </w:rPr>
        <w:t xml:space="preserve"> 6 </w:t>
      </w:r>
      <w:r w:rsidR="00FB48A7">
        <w:rPr>
          <w:rFonts w:ascii="Times New Roman" w:hAnsi="Times New Roman" w:cs="Times New Roman"/>
          <w:sz w:val="20"/>
          <w:lang w:val="en-GB"/>
        </w:rPr>
        <w:t xml:space="preserve">to 8 </w:t>
      </w:r>
      <w:r w:rsidR="002605FC">
        <w:rPr>
          <w:rFonts w:ascii="Times New Roman" w:hAnsi="Times New Roman" w:cs="Times New Roman"/>
          <w:sz w:val="20"/>
          <w:lang w:val="en-GB"/>
        </w:rPr>
        <w:t xml:space="preserve">months. </w:t>
      </w:r>
      <w:r w:rsidR="00222948">
        <w:rPr>
          <w:rFonts w:ascii="Times New Roman" w:hAnsi="Times New Roman" w:cs="Times New Roman"/>
          <w:sz w:val="20"/>
          <w:lang w:val="en-GB"/>
        </w:rPr>
        <w:t>Then calves</w:t>
      </w:r>
      <w:r w:rsidR="002605FC">
        <w:rPr>
          <w:rFonts w:ascii="Times New Roman" w:hAnsi="Times New Roman" w:cs="Times New Roman"/>
          <w:sz w:val="20"/>
          <w:lang w:val="en-GB"/>
        </w:rPr>
        <w:t xml:space="preserve"> are weaned and kept as fattening cattle in a </w:t>
      </w:r>
      <w:r w:rsidR="00FB48A7">
        <w:rPr>
          <w:rFonts w:ascii="Times New Roman" w:hAnsi="Times New Roman" w:cs="Times New Roman"/>
          <w:sz w:val="20"/>
          <w:lang w:val="en-GB"/>
        </w:rPr>
        <w:t>separate</w:t>
      </w:r>
      <w:r w:rsidR="002605FC">
        <w:rPr>
          <w:rFonts w:ascii="Times New Roman" w:hAnsi="Times New Roman" w:cs="Times New Roman"/>
          <w:sz w:val="20"/>
          <w:lang w:val="en-GB"/>
        </w:rPr>
        <w:t xml:space="preserve"> “oxen herd”. </w:t>
      </w:r>
      <w:r w:rsidR="008945DF">
        <w:rPr>
          <w:rFonts w:ascii="Times New Roman" w:hAnsi="Times New Roman" w:cs="Times New Roman"/>
          <w:sz w:val="20"/>
          <w:lang w:val="en-GB"/>
        </w:rPr>
        <w:t>Between wea</w:t>
      </w:r>
      <w:r w:rsidR="008945DF">
        <w:rPr>
          <w:rFonts w:ascii="Times New Roman" w:hAnsi="Times New Roman" w:cs="Times New Roman"/>
          <w:sz w:val="20"/>
          <w:lang w:val="en-GB"/>
        </w:rPr>
        <w:t>n</w:t>
      </w:r>
      <w:r w:rsidR="008945DF">
        <w:rPr>
          <w:rFonts w:ascii="Times New Roman" w:hAnsi="Times New Roman" w:cs="Times New Roman"/>
          <w:sz w:val="20"/>
          <w:lang w:val="en-GB"/>
        </w:rPr>
        <w:t>ing and slaughtering at 3 years of age t</w:t>
      </w:r>
      <w:r w:rsidR="002605FC">
        <w:rPr>
          <w:rFonts w:ascii="Times New Roman" w:hAnsi="Times New Roman" w:cs="Times New Roman"/>
          <w:sz w:val="20"/>
          <w:lang w:val="en-GB"/>
        </w:rPr>
        <w:t>he</w:t>
      </w:r>
      <w:r w:rsidR="008945DF">
        <w:rPr>
          <w:rFonts w:ascii="Times New Roman" w:hAnsi="Times New Roman" w:cs="Times New Roman"/>
          <w:sz w:val="20"/>
          <w:lang w:val="en-GB"/>
        </w:rPr>
        <w:t>y</w:t>
      </w:r>
      <w:r w:rsidR="002605FC">
        <w:rPr>
          <w:rFonts w:ascii="Times New Roman" w:hAnsi="Times New Roman" w:cs="Times New Roman"/>
          <w:sz w:val="20"/>
          <w:lang w:val="en-GB"/>
        </w:rPr>
        <w:t xml:space="preserve"> gain about 300 kg and </w:t>
      </w:r>
      <w:r w:rsidR="008945DF">
        <w:rPr>
          <w:rFonts w:ascii="Times New Roman" w:hAnsi="Times New Roman" w:cs="Times New Roman"/>
          <w:sz w:val="20"/>
          <w:lang w:val="en-GB"/>
        </w:rPr>
        <w:t xml:space="preserve">by then </w:t>
      </w:r>
      <w:r w:rsidR="002605FC">
        <w:rPr>
          <w:rFonts w:ascii="Times New Roman" w:hAnsi="Times New Roman" w:cs="Times New Roman"/>
          <w:sz w:val="20"/>
          <w:lang w:val="en-GB"/>
        </w:rPr>
        <w:t>have a</w:t>
      </w:r>
      <w:r w:rsidR="00222948">
        <w:rPr>
          <w:rFonts w:ascii="Times New Roman" w:hAnsi="Times New Roman" w:cs="Times New Roman"/>
          <w:sz w:val="20"/>
          <w:lang w:val="en-GB"/>
        </w:rPr>
        <w:t>n ave</w:t>
      </w:r>
      <w:r w:rsidR="00222948">
        <w:rPr>
          <w:rFonts w:ascii="Times New Roman" w:hAnsi="Times New Roman" w:cs="Times New Roman"/>
          <w:sz w:val="20"/>
          <w:lang w:val="en-GB"/>
        </w:rPr>
        <w:t>r</w:t>
      </w:r>
      <w:r w:rsidR="00222948">
        <w:rPr>
          <w:rFonts w:ascii="Times New Roman" w:hAnsi="Times New Roman" w:cs="Times New Roman"/>
          <w:sz w:val="20"/>
          <w:lang w:val="en-GB"/>
        </w:rPr>
        <w:t>age</w:t>
      </w:r>
      <w:r w:rsidR="002605FC">
        <w:rPr>
          <w:rFonts w:ascii="Times New Roman" w:hAnsi="Times New Roman" w:cs="Times New Roman"/>
          <w:sz w:val="20"/>
          <w:lang w:val="en-GB"/>
        </w:rPr>
        <w:t xml:space="preserve"> </w:t>
      </w:r>
      <w:r w:rsidR="008945DF">
        <w:rPr>
          <w:rFonts w:ascii="Times New Roman" w:hAnsi="Times New Roman" w:cs="Times New Roman"/>
          <w:sz w:val="20"/>
          <w:lang w:val="en-GB"/>
        </w:rPr>
        <w:t xml:space="preserve">live </w:t>
      </w:r>
      <w:r w:rsidR="002605FC">
        <w:rPr>
          <w:rFonts w:ascii="Times New Roman" w:hAnsi="Times New Roman" w:cs="Times New Roman"/>
          <w:sz w:val="20"/>
          <w:lang w:val="en-GB"/>
        </w:rPr>
        <w:t>weight of 450 kg</w:t>
      </w:r>
      <w:r w:rsidR="001D2430">
        <w:rPr>
          <w:rFonts w:ascii="Times New Roman" w:hAnsi="Times New Roman" w:cs="Times New Roman"/>
          <w:sz w:val="20"/>
          <w:lang w:val="en-GB"/>
        </w:rPr>
        <w:t xml:space="preserve"> (1 LU)</w:t>
      </w:r>
      <w:r w:rsidR="002605FC">
        <w:rPr>
          <w:rFonts w:ascii="Times New Roman" w:hAnsi="Times New Roman" w:cs="Times New Roman"/>
          <w:sz w:val="20"/>
          <w:lang w:val="en-GB"/>
        </w:rPr>
        <w:t xml:space="preserve">. </w:t>
      </w:r>
      <w:r w:rsidR="00222948">
        <w:rPr>
          <w:rFonts w:ascii="Times New Roman" w:hAnsi="Times New Roman" w:cs="Times New Roman"/>
          <w:sz w:val="20"/>
          <w:lang w:val="en-GB"/>
        </w:rPr>
        <w:t>Taking into account</w:t>
      </w:r>
      <w:r w:rsidR="002605FC">
        <w:rPr>
          <w:rFonts w:ascii="Times New Roman" w:hAnsi="Times New Roman" w:cs="Times New Roman"/>
          <w:sz w:val="20"/>
          <w:lang w:val="en-GB"/>
        </w:rPr>
        <w:t xml:space="preserve"> different ages, sex and perfo</w:t>
      </w:r>
      <w:r w:rsidR="002605FC">
        <w:rPr>
          <w:rFonts w:ascii="Times New Roman" w:hAnsi="Times New Roman" w:cs="Times New Roman"/>
          <w:sz w:val="20"/>
          <w:lang w:val="en-GB"/>
        </w:rPr>
        <w:t>r</w:t>
      </w:r>
      <w:r w:rsidR="002605FC">
        <w:rPr>
          <w:rFonts w:ascii="Times New Roman" w:hAnsi="Times New Roman" w:cs="Times New Roman"/>
          <w:sz w:val="20"/>
          <w:lang w:val="en-GB"/>
        </w:rPr>
        <w:t>mance</w:t>
      </w:r>
      <w:r w:rsidR="00222948">
        <w:rPr>
          <w:rFonts w:ascii="Times New Roman" w:hAnsi="Times New Roman" w:cs="Times New Roman"/>
          <w:sz w:val="20"/>
          <w:lang w:val="en-GB"/>
        </w:rPr>
        <w:t xml:space="preserve">, </w:t>
      </w:r>
      <w:r w:rsidR="008945DF">
        <w:rPr>
          <w:rFonts w:ascii="Times New Roman" w:hAnsi="Times New Roman" w:cs="Times New Roman"/>
          <w:sz w:val="20"/>
          <w:lang w:val="en-GB"/>
        </w:rPr>
        <w:t xml:space="preserve">the </w:t>
      </w:r>
      <w:r w:rsidR="00222948">
        <w:rPr>
          <w:rFonts w:ascii="Times New Roman" w:hAnsi="Times New Roman" w:cs="Times New Roman"/>
          <w:sz w:val="20"/>
          <w:lang w:val="en-GB"/>
        </w:rPr>
        <w:t xml:space="preserve">average </w:t>
      </w:r>
      <w:r w:rsidR="008945DF">
        <w:rPr>
          <w:rFonts w:ascii="Times New Roman" w:hAnsi="Times New Roman" w:cs="Times New Roman"/>
          <w:sz w:val="20"/>
          <w:lang w:val="en-GB"/>
        </w:rPr>
        <w:t xml:space="preserve">live weight of the </w:t>
      </w:r>
      <w:r w:rsidR="00D42E64">
        <w:rPr>
          <w:rFonts w:ascii="Times New Roman" w:hAnsi="Times New Roman" w:cs="Times New Roman"/>
          <w:sz w:val="20"/>
          <w:lang w:val="en-GB"/>
        </w:rPr>
        <w:t>total cattle h</w:t>
      </w:r>
      <w:r w:rsidR="00433365">
        <w:rPr>
          <w:rFonts w:ascii="Times New Roman" w:hAnsi="Times New Roman" w:cs="Times New Roman"/>
          <w:sz w:val="20"/>
          <w:lang w:val="en-GB"/>
        </w:rPr>
        <w:t>erd is considered to be 300 kg per</w:t>
      </w:r>
      <w:r w:rsidR="00D42E64">
        <w:rPr>
          <w:rFonts w:ascii="Times New Roman" w:hAnsi="Times New Roman" w:cs="Times New Roman"/>
          <w:sz w:val="20"/>
          <w:lang w:val="en-GB"/>
        </w:rPr>
        <w:t xml:space="preserve"> </w:t>
      </w:r>
      <w:r w:rsidR="00222948">
        <w:rPr>
          <w:rFonts w:ascii="Times New Roman" w:hAnsi="Times New Roman" w:cs="Times New Roman"/>
          <w:sz w:val="20"/>
          <w:lang w:val="en-GB"/>
        </w:rPr>
        <w:t xml:space="preserve">total </w:t>
      </w:r>
      <w:r w:rsidR="00D42E64">
        <w:rPr>
          <w:rFonts w:ascii="Times New Roman" w:hAnsi="Times New Roman" w:cs="Times New Roman"/>
          <w:sz w:val="20"/>
          <w:lang w:val="en-GB"/>
        </w:rPr>
        <w:t>head of cattle including calves.</w:t>
      </w:r>
      <w:r w:rsidR="002605FC">
        <w:rPr>
          <w:rFonts w:ascii="Times New Roman" w:hAnsi="Times New Roman" w:cs="Times New Roman"/>
          <w:sz w:val="20"/>
          <w:lang w:val="en-GB"/>
        </w:rPr>
        <w:t xml:space="preserve"> The </w:t>
      </w:r>
      <w:r w:rsidR="00E705AA">
        <w:rPr>
          <w:rFonts w:ascii="Times New Roman" w:hAnsi="Times New Roman" w:cs="Times New Roman"/>
          <w:sz w:val="20"/>
          <w:lang w:val="en-GB"/>
        </w:rPr>
        <w:t xml:space="preserve">fat tailed </w:t>
      </w:r>
      <w:r w:rsidR="002605FC">
        <w:rPr>
          <w:rFonts w:ascii="Times New Roman" w:hAnsi="Times New Roman" w:cs="Times New Roman"/>
          <w:sz w:val="20"/>
          <w:lang w:val="en-GB"/>
        </w:rPr>
        <w:t xml:space="preserve">Damara sheep are also a </w:t>
      </w:r>
      <w:r w:rsidR="00222948">
        <w:rPr>
          <w:rFonts w:ascii="Times New Roman" w:hAnsi="Times New Roman" w:cs="Times New Roman"/>
          <w:sz w:val="20"/>
          <w:lang w:val="en-GB"/>
        </w:rPr>
        <w:t xml:space="preserve">hardy </w:t>
      </w:r>
      <w:r w:rsidR="002605FC">
        <w:rPr>
          <w:rFonts w:ascii="Times New Roman" w:hAnsi="Times New Roman" w:cs="Times New Roman"/>
          <w:sz w:val="20"/>
          <w:lang w:val="en-GB"/>
        </w:rPr>
        <w:t xml:space="preserve">indigenous breed. The ewes have an average live weight of </w:t>
      </w:r>
      <w:r w:rsidR="00FB48A7">
        <w:rPr>
          <w:rFonts w:ascii="Times New Roman" w:hAnsi="Times New Roman" w:cs="Times New Roman"/>
          <w:sz w:val="20"/>
          <w:lang w:val="en-GB"/>
        </w:rPr>
        <w:t xml:space="preserve">45 </w:t>
      </w:r>
      <w:r w:rsidR="002605FC">
        <w:rPr>
          <w:rFonts w:ascii="Times New Roman" w:hAnsi="Times New Roman" w:cs="Times New Roman"/>
          <w:sz w:val="20"/>
          <w:lang w:val="en-GB"/>
        </w:rPr>
        <w:t xml:space="preserve">kg </w:t>
      </w:r>
      <w:r w:rsidR="00E101C8">
        <w:rPr>
          <w:rFonts w:ascii="Times New Roman" w:hAnsi="Times New Roman" w:cs="Times New Roman"/>
          <w:sz w:val="20"/>
          <w:lang w:val="en-GB"/>
        </w:rPr>
        <w:t xml:space="preserve">(10 ewes are one LU) </w:t>
      </w:r>
      <w:r w:rsidR="002605FC">
        <w:rPr>
          <w:rFonts w:ascii="Times New Roman" w:hAnsi="Times New Roman" w:cs="Times New Roman"/>
          <w:sz w:val="20"/>
          <w:lang w:val="en-GB"/>
        </w:rPr>
        <w:t>and deli</w:t>
      </w:r>
      <w:r w:rsidR="002605FC">
        <w:rPr>
          <w:rFonts w:ascii="Times New Roman" w:hAnsi="Times New Roman" w:cs="Times New Roman"/>
          <w:sz w:val="20"/>
          <w:lang w:val="en-GB"/>
        </w:rPr>
        <w:t>v</w:t>
      </w:r>
      <w:r w:rsidR="002605FC">
        <w:rPr>
          <w:rFonts w:ascii="Times New Roman" w:hAnsi="Times New Roman" w:cs="Times New Roman"/>
          <w:sz w:val="20"/>
          <w:lang w:val="en-GB"/>
        </w:rPr>
        <w:t>er about 1 lamb per year (</w:t>
      </w:r>
      <w:r w:rsidR="00FB48A7">
        <w:rPr>
          <w:rFonts w:ascii="Times New Roman" w:hAnsi="Times New Roman" w:cs="Times New Roman"/>
          <w:sz w:val="20"/>
          <w:lang w:val="en-GB"/>
        </w:rPr>
        <w:t xml:space="preserve">natural </w:t>
      </w:r>
      <w:r w:rsidR="002605FC">
        <w:rPr>
          <w:rFonts w:ascii="Times New Roman" w:hAnsi="Times New Roman" w:cs="Times New Roman"/>
          <w:sz w:val="20"/>
          <w:lang w:val="en-GB"/>
        </w:rPr>
        <w:t xml:space="preserve">lambing </w:t>
      </w:r>
      <w:r w:rsidR="00222948">
        <w:rPr>
          <w:rFonts w:ascii="Times New Roman" w:hAnsi="Times New Roman" w:cs="Times New Roman"/>
          <w:sz w:val="20"/>
          <w:lang w:val="en-GB"/>
        </w:rPr>
        <w:t xml:space="preserve">peak </w:t>
      </w:r>
      <w:r w:rsidR="002605FC">
        <w:rPr>
          <w:rFonts w:ascii="Times New Roman" w:hAnsi="Times New Roman" w:cs="Times New Roman"/>
          <w:sz w:val="20"/>
          <w:lang w:val="en-GB"/>
        </w:rPr>
        <w:t xml:space="preserve">is </w:t>
      </w:r>
      <w:r w:rsidR="00FB48A7">
        <w:rPr>
          <w:rFonts w:ascii="Times New Roman" w:hAnsi="Times New Roman" w:cs="Times New Roman"/>
          <w:sz w:val="20"/>
          <w:lang w:val="en-GB"/>
        </w:rPr>
        <w:t xml:space="preserve">May to </w:t>
      </w:r>
      <w:r w:rsidR="002605FC">
        <w:rPr>
          <w:rFonts w:ascii="Times New Roman" w:hAnsi="Times New Roman" w:cs="Times New Roman"/>
          <w:sz w:val="20"/>
          <w:lang w:val="en-GB"/>
        </w:rPr>
        <w:t xml:space="preserve">August). </w:t>
      </w:r>
      <w:r w:rsidR="00E705AA">
        <w:rPr>
          <w:rFonts w:ascii="Times New Roman" w:hAnsi="Times New Roman" w:cs="Times New Roman"/>
          <w:sz w:val="20"/>
          <w:lang w:val="en-GB"/>
        </w:rPr>
        <w:t>The average live weight of the total sheep f</w:t>
      </w:r>
      <w:r w:rsidR="00D72C9C">
        <w:rPr>
          <w:rFonts w:ascii="Times New Roman" w:hAnsi="Times New Roman" w:cs="Times New Roman"/>
          <w:sz w:val="20"/>
          <w:lang w:val="en-GB"/>
        </w:rPr>
        <w:t>lock is considered to be 35 kg per ewe</w:t>
      </w:r>
      <w:r w:rsidR="00E705AA">
        <w:rPr>
          <w:rFonts w:ascii="Times New Roman" w:hAnsi="Times New Roman" w:cs="Times New Roman"/>
          <w:sz w:val="20"/>
          <w:lang w:val="en-GB"/>
        </w:rPr>
        <w:t xml:space="preserve"> i</w:t>
      </w:r>
      <w:r w:rsidR="00E705AA">
        <w:rPr>
          <w:rFonts w:ascii="Times New Roman" w:hAnsi="Times New Roman" w:cs="Times New Roman"/>
          <w:sz w:val="20"/>
          <w:lang w:val="en-GB"/>
        </w:rPr>
        <w:t>n</w:t>
      </w:r>
      <w:r w:rsidR="00E705AA">
        <w:rPr>
          <w:rFonts w:ascii="Times New Roman" w:hAnsi="Times New Roman" w:cs="Times New Roman"/>
          <w:sz w:val="20"/>
          <w:lang w:val="en-GB"/>
        </w:rPr>
        <w:t xml:space="preserve">cluding lambs. </w:t>
      </w:r>
      <w:r w:rsidR="002605FC">
        <w:rPr>
          <w:rFonts w:ascii="Times New Roman" w:hAnsi="Times New Roman" w:cs="Times New Roman"/>
          <w:sz w:val="20"/>
          <w:lang w:val="en-GB"/>
        </w:rPr>
        <w:t xml:space="preserve">The average annual total live weight of all </w:t>
      </w:r>
      <w:r w:rsidR="00E705AA">
        <w:rPr>
          <w:rFonts w:ascii="Times New Roman" w:hAnsi="Times New Roman" w:cs="Times New Roman"/>
          <w:sz w:val="20"/>
          <w:lang w:val="en-GB"/>
        </w:rPr>
        <w:t xml:space="preserve">livestock </w:t>
      </w:r>
      <w:r w:rsidR="002605FC">
        <w:rPr>
          <w:rFonts w:ascii="Times New Roman" w:hAnsi="Times New Roman" w:cs="Times New Roman"/>
          <w:sz w:val="20"/>
          <w:lang w:val="en-GB"/>
        </w:rPr>
        <w:t xml:space="preserve">depends on the available fodder, </w:t>
      </w:r>
      <w:r w:rsidR="001702C9">
        <w:rPr>
          <w:rFonts w:ascii="Times New Roman" w:hAnsi="Times New Roman" w:cs="Times New Roman"/>
          <w:sz w:val="20"/>
          <w:lang w:val="en-GB"/>
        </w:rPr>
        <w:t>and since 2005 va</w:t>
      </w:r>
      <w:r w:rsidR="001702C9">
        <w:rPr>
          <w:rFonts w:ascii="Times New Roman" w:hAnsi="Times New Roman" w:cs="Times New Roman"/>
          <w:sz w:val="20"/>
          <w:lang w:val="en-GB"/>
        </w:rPr>
        <w:t>r</w:t>
      </w:r>
      <w:r w:rsidR="001702C9">
        <w:rPr>
          <w:rFonts w:ascii="Times New Roman" w:hAnsi="Times New Roman" w:cs="Times New Roman"/>
          <w:sz w:val="20"/>
          <w:lang w:val="en-GB"/>
        </w:rPr>
        <w:t>ied</w:t>
      </w:r>
      <w:r w:rsidR="00E705AA">
        <w:rPr>
          <w:rFonts w:ascii="Times New Roman" w:hAnsi="Times New Roman" w:cs="Times New Roman"/>
          <w:sz w:val="20"/>
          <w:lang w:val="en-GB"/>
        </w:rPr>
        <w:t xml:space="preserve"> </w:t>
      </w:r>
      <w:r w:rsidR="002605FC">
        <w:rPr>
          <w:rFonts w:ascii="Times New Roman" w:hAnsi="Times New Roman" w:cs="Times New Roman"/>
          <w:sz w:val="20"/>
          <w:lang w:val="en-GB"/>
        </w:rPr>
        <w:t>between 2</w:t>
      </w:r>
      <w:r w:rsidR="001702C9">
        <w:rPr>
          <w:rFonts w:ascii="Times New Roman" w:hAnsi="Times New Roman" w:cs="Times New Roman"/>
          <w:sz w:val="20"/>
          <w:lang w:val="en-GB"/>
        </w:rPr>
        <w:t>35</w:t>
      </w:r>
      <w:r w:rsidR="002605FC">
        <w:rPr>
          <w:rFonts w:ascii="Times New Roman" w:hAnsi="Times New Roman" w:cs="Times New Roman"/>
          <w:sz w:val="20"/>
          <w:lang w:val="en-GB"/>
        </w:rPr>
        <w:t xml:space="preserve"> to </w:t>
      </w:r>
      <w:r w:rsidR="001702C9">
        <w:rPr>
          <w:rFonts w:ascii="Times New Roman" w:hAnsi="Times New Roman" w:cs="Times New Roman"/>
          <w:sz w:val="20"/>
          <w:lang w:val="en-GB"/>
        </w:rPr>
        <w:t>41</w:t>
      </w:r>
      <w:r w:rsidR="00994D3D">
        <w:rPr>
          <w:rFonts w:ascii="Times New Roman" w:hAnsi="Times New Roman" w:cs="Times New Roman"/>
          <w:sz w:val="20"/>
          <w:lang w:val="en-GB"/>
        </w:rPr>
        <w:t>5</w:t>
      </w:r>
      <w:r w:rsidR="002605FC">
        <w:rPr>
          <w:rFonts w:ascii="Times New Roman" w:hAnsi="Times New Roman" w:cs="Times New Roman"/>
          <w:sz w:val="20"/>
          <w:lang w:val="en-GB"/>
        </w:rPr>
        <w:t xml:space="preserve"> tons, which is about </w:t>
      </w:r>
      <w:r w:rsidR="001702C9">
        <w:rPr>
          <w:rFonts w:ascii="Times New Roman" w:hAnsi="Times New Roman" w:cs="Times New Roman"/>
          <w:sz w:val="20"/>
          <w:lang w:val="en-GB"/>
        </w:rPr>
        <w:t>25</w:t>
      </w:r>
      <w:r w:rsidR="002605FC">
        <w:rPr>
          <w:rFonts w:ascii="Times New Roman" w:hAnsi="Times New Roman" w:cs="Times New Roman"/>
          <w:sz w:val="20"/>
          <w:lang w:val="en-GB"/>
        </w:rPr>
        <w:t>-4</w:t>
      </w:r>
      <w:r w:rsidR="001702C9">
        <w:rPr>
          <w:rFonts w:ascii="Times New Roman" w:hAnsi="Times New Roman" w:cs="Times New Roman"/>
          <w:sz w:val="20"/>
          <w:lang w:val="en-GB"/>
        </w:rPr>
        <w:t>4</w:t>
      </w:r>
      <w:r w:rsidR="00D72C9C">
        <w:rPr>
          <w:rFonts w:ascii="Times New Roman" w:hAnsi="Times New Roman" w:cs="Times New Roman"/>
          <w:sz w:val="20"/>
          <w:lang w:val="en-GB"/>
        </w:rPr>
        <w:t xml:space="preserve"> kg LW per hectare</w:t>
      </w:r>
      <w:r w:rsidR="002605FC">
        <w:rPr>
          <w:rFonts w:ascii="Times New Roman" w:hAnsi="Times New Roman" w:cs="Times New Roman"/>
          <w:sz w:val="20"/>
          <w:lang w:val="en-GB"/>
        </w:rPr>
        <w:t xml:space="preserve"> (see Figure 2).</w:t>
      </w:r>
    </w:p>
    <w:p w14:paraId="58C22C2D" w14:textId="4C3A33C7" w:rsidR="00BA175D" w:rsidRDefault="00BA175D" w:rsidP="004C7853">
      <w:pPr>
        <w:spacing w:line="240" w:lineRule="auto"/>
        <w:rPr>
          <w:rFonts w:ascii="Times New Roman" w:hAnsi="Times New Roman" w:cs="Times New Roman"/>
          <w:sz w:val="20"/>
          <w:lang w:val="en-GB"/>
        </w:rPr>
      </w:pPr>
    </w:p>
    <w:p w14:paraId="2C259B3B" w14:textId="722A31B6" w:rsidR="00BA175D" w:rsidRDefault="004C7853" w:rsidP="004C7853">
      <w:pPr>
        <w:spacing w:line="240" w:lineRule="auto"/>
        <w:rPr>
          <w:rFonts w:ascii="Times New Roman" w:hAnsi="Times New Roman" w:cs="Times New Roman"/>
          <w:sz w:val="20"/>
          <w:lang w:val="en-GB"/>
        </w:rPr>
      </w:pPr>
      <w:r w:rsidRPr="004C7853">
        <w:rPr>
          <w:rFonts w:ascii="Times New Roman" w:hAnsi="Times New Roman" w:cs="Times New Roman"/>
          <w:sz w:val="20"/>
          <w:lang w:val="en-GB"/>
        </w:rPr>
        <w:lastRenderedPageBreak/>
        <w:t xml:space="preserve">Different stocking densities and stocking rates will be taken as starting point to assess and develop sustainable stock densities and stocking rates on grassland in Namibia. In 2013, Springbockvley has </w:t>
      </w:r>
      <w:r w:rsidR="00CB6606">
        <w:rPr>
          <w:rFonts w:ascii="Times New Roman" w:hAnsi="Times New Roman" w:cs="Times New Roman"/>
          <w:sz w:val="20"/>
          <w:lang w:val="en-GB"/>
        </w:rPr>
        <w:t>changed the grazing</w:t>
      </w:r>
      <w:r w:rsidRPr="004C7853">
        <w:rPr>
          <w:rFonts w:ascii="Times New Roman" w:hAnsi="Times New Roman" w:cs="Times New Roman"/>
          <w:sz w:val="20"/>
          <w:lang w:val="en-GB"/>
        </w:rPr>
        <w:t xml:space="preserve"> management system (4 herds rotated in 4 farm sections) into a full farm rotation with 3 herds</w:t>
      </w:r>
      <w:r w:rsidR="00111C63">
        <w:rPr>
          <w:rFonts w:ascii="Times New Roman" w:hAnsi="Times New Roman" w:cs="Times New Roman"/>
          <w:sz w:val="20"/>
          <w:lang w:val="en-GB"/>
        </w:rPr>
        <w:t xml:space="preserve">: cows, oxen and sheep </w:t>
      </w:r>
      <w:r w:rsidRPr="004C7853">
        <w:rPr>
          <w:rFonts w:ascii="Times New Roman" w:hAnsi="Times New Roman" w:cs="Times New Roman"/>
          <w:sz w:val="20"/>
          <w:lang w:val="en-GB"/>
        </w:rPr>
        <w:t>(see fig</w:t>
      </w:r>
      <w:r w:rsidR="00CB6606">
        <w:rPr>
          <w:rFonts w:ascii="Times New Roman" w:hAnsi="Times New Roman" w:cs="Times New Roman"/>
          <w:sz w:val="20"/>
          <w:lang w:val="en-GB"/>
        </w:rPr>
        <w:t>ure 3</w:t>
      </w:r>
      <w:r w:rsidR="00111C63">
        <w:rPr>
          <w:rFonts w:ascii="Times New Roman" w:hAnsi="Times New Roman" w:cs="Times New Roman"/>
          <w:sz w:val="20"/>
          <w:lang w:val="en-GB"/>
        </w:rPr>
        <w:t xml:space="preserve">). </w:t>
      </w:r>
      <w:r w:rsidR="001E4AA4">
        <w:rPr>
          <w:rFonts w:ascii="Times New Roman" w:hAnsi="Times New Roman" w:cs="Times New Roman"/>
          <w:sz w:val="20"/>
          <w:lang w:val="en-GB"/>
        </w:rPr>
        <w:t>The three herds are in follo</w:t>
      </w:r>
      <w:r w:rsidR="0049213F">
        <w:rPr>
          <w:rFonts w:ascii="Times New Roman" w:hAnsi="Times New Roman" w:cs="Times New Roman"/>
          <w:sz w:val="20"/>
          <w:lang w:val="en-GB"/>
        </w:rPr>
        <w:t>wing structure (with inter-</w:t>
      </w:r>
      <w:r w:rsidR="001E4AA4">
        <w:rPr>
          <w:rFonts w:ascii="Times New Roman" w:hAnsi="Times New Roman" w:cs="Times New Roman"/>
          <w:sz w:val="20"/>
          <w:lang w:val="en-GB"/>
        </w:rPr>
        <w:t xml:space="preserve"> and intra</w:t>
      </w:r>
      <w:r w:rsidR="0049213F">
        <w:rPr>
          <w:rFonts w:ascii="Times New Roman" w:hAnsi="Times New Roman" w:cs="Times New Roman"/>
          <w:sz w:val="20"/>
          <w:lang w:val="en-GB"/>
        </w:rPr>
        <w:t>-</w:t>
      </w:r>
      <w:r w:rsidR="001E4AA4">
        <w:rPr>
          <w:rFonts w:ascii="Times New Roman" w:hAnsi="Times New Roman" w:cs="Times New Roman"/>
          <w:sz w:val="20"/>
          <w:lang w:val="en-GB"/>
        </w:rPr>
        <w:t>annual changes</w:t>
      </w:r>
      <w:r w:rsidR="00433365">
        <w:rPr>
          <w:rFonts w:ascii="Times New Roman" w:hAnsi="Times New Roman" w:cs="Times New Roman"/>
          <w:sz w:val="20"/>
          <w:lang w:val="en-GB"/>
        </w:rPr>
        <w:t>, recent</w:t>
      </w:r>
      <w:r w:rsidR="001702C9">
        <w:rPr>
          <w:rFonts w:ascii="Times New Roman" w:hAnsi="Times New Roman" w:cs="Times New Roman"/>
          <w:sz w:val="20"/>
          <w:lang w:val="en-GB"/>
        </w:rPr>
        <w:t xml:space="preserve"> figures March 2015</w:t>
      </w:r>
      <w:r w:rsidR="001E4AA4">
        <w:rPr>
          <w:rFonts w:ascii="Times New Roman" w:hAnsi="Times New Roman" w:cs="Times New Roman"/>
          <w:sz w:val="20"/>
          <w:lang w:val="en-GB"/>
        </w:rPr>
        <w:t>)</w:t>
      </w:r>
      <w:r w:rsidR="00F16973">
        <w:rPr>
          <w:rFonts w:ascii="Times New Roman" w:hAnsi="Times New Roman" w:cs="Times New Roman"/>
          <w:sz w:val="20"/>
          <w:lang w:val="en-GB"/>
        </w:rPr>
        <w:t xml:space="preserve"> and sum up to a total live weight of </w:t>
      </w:r>
      <w:r w:rsidR="00994D3D">
        <w:rPr>
          <w:rFonts w:ascii="Times New Roman" w:hAnsi="Times New Roman" w:cs="Times New Roman"/>
          <w:sz w:val="20"/>
          <w:lang w:val="en-GB"/>
        </w:rPr>
        <w:t xml:space="preserve">414,250 kg (920.6 LU) </w:t>
      </w:r>
      <w:r w:rsidR="00F16973">
        <w:rPr>
          <w:rFonts w:ascii="Times New Roman" w:hAnsi="Times New Roman" w:cs="Times New Roman"/>
          <w:sz w:val="20"/>
          <w:lang w:val="en-GB"/>
        </w:rPr>
        <w:t xml:space="preserve">and a resulting stocking rate on the farm of </w:t>
      </w:r>
      <w:r w:rsidR="00994D3D">
        <w:rPr>
          <w:rFonts w:ascii="Times New Roman" w:hAnsi="Times New Roman" w:cs="Times New Roman"/>
          <w:sz w:val="20"/>
          <w:lang w:val="en-GB"/>
        </w:rPr>
        <w:t xml:space="preserve">43.6 </w:t>
      </w:r>
      <w:r w:rsidR="00F16973">
        <w:rPr>
          <w:rFonts w:ascii="Times New Roman" w:hAnsi="Times New Roman" w:cs="Times New Roman"/>
          <w:sz w:val="20"/>
          <w:lang w:val="en-GB"/>
        </w:rPr>
        <w:t>kg per hectare</w:t>
      </w:r>
      <w:r w:rsidR="001E4AA4">
        <w:rPr>
          <w:rFonts w:ascii="Times New Roman" w:hAnsi="Times New Roman" w:cs="Times New Roman"/>
          <w:sz w:val="20"/>
          <w:lang w:val="en-GB"/>
        </w:rPr>
        <w:t xml:space="preserve">: </w:t>
      </w:r>
    </w:p>
    <w:p w14:paraId="39C0FAF4" w14:textId="4ECE8661" w:rsidR="00BA175D" w:rsidRPr="00BA175D" w:rsidRDefault="001702C9" w:rsidP="00BA175D">
      <w:pPr>
        <w:pStyle w:val="Listenabsatz"/>
        <w:numPr>
          <w:ilvl w:val="0"/>
          <w:numId w:val="19"/>
        </w:numPr>
        <w:spacing w:line="240" w:lineRule="auto"/>
        <w:rPr>
          <w:sz w:val="20"/>
          <w:lang w:val="en-GB"/>
        </w:rPr>
      </w:pPr>
      <w:r w:rsidRPr="0042542F">
        <w:rPr>
          <w:b/>
          <w:sz w:val="20"/>
          <w:lang w:val="en-GB"/>
        </w:rPr>
        <w:t>C</w:t>
      </w:r>
      <w:r w:rsidR="00BA175D" w:rsidRPr="0042542F">
        <w:rPr>
          <w:b/>
          <w:sz w:val="20"/>
          <w:lang w:val="en-GB"/>
        </w:rPr>
        <w:t>ows</w:t>
      </w:r>
      <w:r w:rsidRPr="0042542F">
        <w:rPr>
          <w:b/>
          <w:sz w:val="20"/>
          <w:lang w:val="en-GB"/>
        </w:rPr>
        <w:t xml:space="preserve"> herd</w:t>
      </w:r>
      <w:r w:rsidR="0042542F">
        <w:rPr>
          <w:b/>
          <w:sz w:val="20"/>
          <w:lang w:val="en-GB"/>
        </w:rPr>
        <w:t>:</w:t>
      </w:r>
      <w:r w:rsidR="000A3D1B">
        <w:rPr>
          <w:sz w:val="20"/>
          <w:lang w:val="en-GB"/>
        </w:rPr>
        <w:t xml:space="preserve"> consisting of 505 cattle</w:t>
      </w:r>
      <w:r w:rsidR="00BA175D" w:rsidRPr="00BA175D">
        <w:rPr>
          <w:sz w:val="20"/>
          <w:lang w:val="en-GB"/>
        </w:rPr>
        <w:t xml:space="preserve">: </w:t>
      </w:r>
      <w:r w:rsidR="000A3D1B">
        <w:rPr>
          <w:sz w:val="20"/>
          <w:lang w:val="en-GB"/>
        </w:rPr>
        <w:t>134</w:t>
      </w:r>
      <w:r w:rsidR="00D72C9C">
        <w:rPr>
          <w:sz w:val="20"/>
          <w:lang w:val="en-GB"/>
        </w:rPr>
        <w:t xml:space="preserve"> </w:t>
      </w:r>
      <w:r w:rsidR="00BA175D" w:rsidRPr="00BA175D">
        <w:rPr>
          <w:sz w:val="20"/>
          <w:lang w:val="en-GB"/>
        </w:rPr>
        <w:t xml:space="preserve">cows </w:t>
      </w:r>
      <w:r w:rsidR="00D42E64">
        <w:rPr>
          <w:sz w:val="20"/>
          <w:lang w:val="en-GB"/>
        </w:rPr>
        <w:t xml:space="preserve">with </w:t>
      </w:r>
      <w:r w:rsidR="009B5583">
        <w:rPr>
          <w:sz w:val="20"/>
          <w:lang w:val="en-GB"/>
        </w:rPr>
        <w:t xml:space="preserve">small </w:t>
      </w:r>
      <w:r w:rsidR="00D42E64">
        <w:rPr>
          <w:sz w:val="20"/>
          <w:lang w:val="en-GB"/>
        </w:rPr>
        <w:t>calves</w:t>
      </w:r>
      <w:r w:rsidR="009B5583">
        <w:rPr>
          <w:sz w:val="20"/>
          <w:lang w:val="en-GB"/>
        </w:rPr>
        <w:t xml:space="preserve">, </w:t>
      </w:r>
      <w:r w:rsidR="000A3D1B">
        <w:rPr>
          <w:sz w:val="20"/>
          <w:lang w:val="en-GB"/>
        </w:rPr>
        <w:t>123</w:t>
      </w:r>
      <w:r w:rsidR="009B5583">
        <w:rPr>
          <w:sz w:val="20"/>
          <w:lang w:val="en-GB"/>
        </w:rPr>
        <w:t xml:space="preserve"> pregnant cows that have recently weaned their calves, </w:t>
      </w:r>
      <w:r w:rsidR="000A3D1B">
        <w:rPr>
          <w:sz w:val="20"/>
          <w:lang w:val="en-GB"/>
        </w:rPr>
        <w:t>40</w:t>
      </w:r>
      <w:r w:rsidR="009B5583">
        <w:rPr>
          <w:sz w:val="20"/>
          <w:lang w:val="en-GB"/>
        </w:rPr>
        <w:t xml:space="preserve"> pregnant heifers, </w:t>
      </w:r>
      <w:r w:rsidR="000A3D1B">
        <w:rPr>
          <w:sz w:val="20"/>
          <w:lang w:val="en-GB"/>
        </w:rPr>
        <w:t>70</w:t>
      </w:r>
      <w:r w:rsidR="009B5583">
        <w:rPr>
          <w:sz w:val="20"/>
          <w:lang w:val="en-GB"/>
        </w:rPr>
        <w:t xml:space="preserve"> heifers ready to be bred</w:t>
      </w:r>
      <w:r w:rsidR="000A3D1B">
        <w:rPr>
          <w:sz w:val="20"/>
          <w:lang w:val="en-GB"/>
        </w:rPr>
        <w:t>, 15 bulls</w:t>
      </w:r>
      <w:r w:rsidR="00D42E64">
        <w:rPr>
          <w:sz w:val="20"/>
          <w:lang w:val="en-GB"/>
        </w:rPr>
        <w:t xml:space="preserve"> </w:t>
      </w:r>
      <w:r w:rsidR="00BA175D" w:rsidRPr="00BA175D">
        <w:rPr>
          <w:sz w:val="20"/>
          <w:lang w:val="en-GB"/>
        </w:rPr>
        <w:t xml:space="preserve">with an average live weight of </w:t>
      </w:r>
      <w:r w:rsidR="009B5583">
        <w:rPr>
          <w:sz w:val="20"/>
          <w:lang w:val="en-GB"/>
        </w:rPr>
        <w:t>3</w:t>
      </w:r>
      <w:r w:rsidR="00D72C9C">
        <w:rPr>
          <w:sz w:val="20"/>
          <w:lang w:val="en-GB"/>
        </w:rPr>
        <w:t>,</w:t>
      </w:r>
      <w:r w:rsidR="009B5583">
        <w:rPr>
          <w:sz w:val="20"/>
          <w:lang w:val="en-GB"/>
        </w:rPr>
        <w:t>00</w:t>
      </w:r>
      <w:r w:rsidR="00BA175D" w:rsidRPr="00BA175D">
        <w:rPr>
          <w:sz w:val="20"/>
          <w:lang w:val="en-GB"/>
        </w:rPr>
        <w:t>0 kg and a total live</w:t>
      </w:r>
      <w:r w:rsidR="00D42E64">
        <w:rPr>
          <w:sz w:val="20"/>
          <w:lang w:val="en-GB"/>
        </w:rPr>
        <w:t xml:space="preserve"> </w:t>
      </w:r>
      <w:r w:rsidR="00BA175D" w:rsidRPr="00BA175D">
        <w:rPr>
          <w:sz w:val="20"/>
          <w:lang w:val="en-GB"/>
        </w:rPr>
        <w:t xml:space="preserve">weight of </w:t>
      </w:r>
      <w:r w:rsidR="00DD1CD9">
        <w:rPr>
          <w:sz w:val="20"/>
          <w:lang w:val="en-GB"/>
        </w:rPr>
        <w:t>151,500</w:t>
      </w:r>
      <w:r w:rsidR="00DD1CD9" w:rsidRPr="00BA175D">
        <w:rPr>
          <w:sz w:val="20"/>
          <w:lang w:val="en-GB"/>
        </w:rPr>
        <w:t xml:space="preserve"> </w:t>
      </w:r>
      <w:r w:rsidR="00BA175D" w:rsidRPr="00BA175D">
        <w:rPr>
          <w:sz w:val="20"/>
          <w:lang w:val="en-GB"/>
        </w:rPr>
        <w:t>kg (</w:t>
      </w:r>
      <w:r w:rsidR="00DD1CD9">
        <w:rPr>
          <w:sz w:val="20"/>
          <w:lang w:val="en-GB"/>
        </w:rPr>
        <w:t>336.7</w:t>
      </w:r>
      <w:r w:rsidR="00DD1CD9" w:rsidRPr="00BA175D">
        <w:rPr>
          <w:sz w:val="20"/>
          <w:lang w:val="en-GB"/>
        </w:rPr>
        <w:t xml:space="preserve"> </w:t>
      </w:r>
      <w:r w:rsidR="00BA175D" w:rsidRPr="00BA175D">
        <w:rPr>
          <w:sz w:val="20"/>
          <w:lang w:val="en-GB"/>
        </w:rPr>
        <w:t>L</w:t>
      </w:r>
      <w:r w:rsidR="002114B9">
        <w:rPr>
          <w:sz w:val="20"/>
          <w:lang w:val="en-GB"/>
        </w:rPr>
        <w:t>U</w:t>
      </w:r>
      <w:r w:rsidR="00BA175D" w:rsidRPr="00BA175D">
        <w:rPr>
          <w:sz w:val="20"/>
          <w:lang w:val="en-GB"/>
        </w:rPr>
        <w:t>).</w:t>
      </w:r>
    </w:p>
    <w:p w14:paraId="3B683849" w14:textId="64061C64" w:rsidR="00BA175D" w:rsidRPr="00BA175D" w:rsidRDefault="001702C9" w:rsidP="00BA175D">
      <w:pPr>
        <w:pStyle w:val="Listenabsatz"/>
        <w:numPr>
          <w:ilvl w:val="0"/>
          <w:numId w:val="19"/>
        </w:numPr>
        <w:spacing w:line="240" w:lineRule="auto"/>
        <w:rPr>
          <w:sz w:val="20"/>
          <w:lang w:val="en-GB"/>
        </w:rPr>
      </w:pPr>
      <w:r w:rsidRPr="0042542F">
        <w:rPr>
          <w:b/>
          <w:sz w:val="20"/>
          <w:lang w:val="en-GB"/>
        </w:rPr>
        <w:t>O</w:t>
      </w:r>
      <w:r w:rsidR="00BA175D" w:rsidRPr="0042542F">
        <w:rPr>
          <w:b/>
          <w:sz w:val="20"/>
          <w:lang w:val="en-GB"/>
        </w:rPr>
        <w:t>x</w:t>
      </w:r>
      <w:r w:rsidRPr="0042542F">
        <w:rPr>
          <w:b/>
          <w:sz w:val="20"/>
          <w:lang w:val="en-GB"/>
        </w:rPr>
        <w:t xml:space="preserve"> herd</w:t>
      </w:r>
      <w:r w:rsidR="0042542F">
        <w:rPr>
          <w:b/>
          <w:sz w:val="20"/>
          <w:lang w:val="en-GB"/>
        </w:rPr>
        <w:t>:</w:t>
      </w:r>
      <w:r w:rsidR="000A3D1B">
        <w:rPr>
          <w:sz w:val="20"/>
          <w:lang w:val="en-GB"/>
        </w:rPr>
        <w:t xml:space="preserve"> consisting of 308 cattle</w:t>
      </w:r>
      <w:r w:rsidR="00BA175D">
        <w:rPr>
          <w:sz w:val="20"/>
          <w:lang w:val="en-GB"/>
        </w:rPr>
        <w:t xml:space="preserve">: </w:t>
      </w:r>
      <w:r w:rsidR="00DD1CD9">
        <w:rPr>
          <w:sz w:val="20"/>
          <w:lang w:val="en-GB"/>
        </w:rPr>
        <w:t>194</w:t>
      </w:r>
      <w:r w:rsidR="00D42E64">
        <w:rPr>
          <w:sz w:val="20"/>
          <w:lang w:val="en-GB"/>
        </w:rPr>
        <w:t xml:space="preserve"> </w:t>
      </w:r>
      <w:r w:rsidR="00BA175D">
        <w:rPr>
          <w:sz w:val="20"/>
          <w:lang w:val="en-GB"/>
        </w:rPr>
        <w:t>oxen</w:t>
      </w:r>
      <w:r w:rsidR="00D42E64">
        <w:rPr>
          <w:sz w:val="20"/>
          <w:lang w:val="en-GB"/>
        </w:rPr>
        <w:t xml:space="preserve"> from weaning to slaughter age, </w:t>
      </w:r>
      <w:r w:rsidR="00DD1CD9">
        <w:rPr>
          <w:sz w:val="20"/>
          <w:lang w:val="en-GB"/>
        </w:rPr>
        <w:t xml:space="preserve">52 </w:t>
      </w:r>
      <w:r w:rsidR="00D42E64">
        <w:rPr>
          <w:sz w:val="20"/>
          <w:lang w:val="en-GB"/>
        </w:rPr>
        <w:t xml:space="preserve">weaning heifers and </w:t>
      </w:r>
      <w:r w:rsidR="00DD1CD9">
        <w:rPr>
          <w:sz w:val="20"/>
          <w:lang w:val="en-GB"/>
        </w:rPr>
        <w:t xml:space="preserve">54 </w:t>
      </w:r>
      <w:r w:rsidR="00D42E64">
        <w:rPr>
          <w:sz w:val="20"/>
          <w:lang w:val="en-GB"/>
        </w:rPr>
        <w:t xml:space="preserve">culled cows with </w:t>
      </w:r>
      <w:r w:rsidR="00DD1CD9">
        <w:rPr>
          <w:sz w:val="20"/>
          <w:lang w:val="en-GB"/>
        </w:rPr>
        <w:t xml:space="preserve">8 </w:t>
      </w:r>
      <w:r w:rsidR="00D42E64">
        <w:rPr>
          <w:sz w:val="20"/>
          <w:lang w:val="en-GB"/>
        </w:rPr>
        <w:t xml:space="preserve">calves </w:t>
      </w:r>
      <w:r w:rsidR="00BA175D">
        <w:rPr>
          <w:sz w:val="20"/>
          <w:lang w:val="en-GB"/>
        </w:rPr>
        <w:t xml:space="preserve">with an average live weight of </w:t>
      </w:r>
      <w:r w:rsidR="009B5583">
        <w:rPr>
          <w:sz w:val="20"/>
          <w:lang w:val="en-GB"/>
        </w:rPr>
        <w:t>300</w:t>
      </w:r>
      <w:r w:rsidR="00BA175D" w:rsidRPr="00BA175D">
        <w:rPr>
          <w:sz w:val="20"/>
          <w:lang w:val="en-GB"/>
        </w:rPr>
        <w:t>0 kg and a total live</w:t>
      </w:r>
      <w:r w:rsidR="00D42E64">
        <w:rPr>
          <w:sz w:val="20"/>
          <w:lang w:val="en-GB"/>
        </w:rPr>
        <w:t xml:space="preserve"> </w:t>
      </w:r>
      <w:r w:rsidR="00BA175D" w:rsidRPr="00BA175D">
        <w:rPr>
          <w:sz w:val="20"/>
          <w:lang w:val="en-GB"/>
        </w:rPr>
        <w:t xml:space="preserve">weight of </w:t>
      </w:r>
      <w:r w:rsidR="00DD1CD9">
        <w:rPr>
          <w:sz w:val="20"/>
          <w:lang w:val="en-GB"/>
        </w:rPr>
        <w:t>92,400</w:t>
      </w:r>
      <w:r w:rsidR="00DD1CD9" w:rsidRPr="00BA175D">
        <w:rPr>
          <w:sz w:val="20"/>
          <w:lang w:val="en-GB"/>
        </w:rPr>
        <w:t xml:space="preserve"> </w:t>
      </w:r>
      <w:r w:rsidR="00BA175D" w:rsidRPr="00BA175D">
        <w:rPr>
          <w:sz w:val="20"/>
          <w:lang w:val="en-GB"/>
        </w:rPr>
        <w:t>kg (</w:t>
      </w:r>
      <w:r w:rsidR="00DD1CD9">
        <w:rPr>
          <w:sz w:val="20"/>
          <w:lang w:val="en-GB"/>
        </w:rPr>
        <w:t>205.3</w:t>
      </w:r>
      <w:r w:rsidR="00DD1CD9" w:rsidRPr="00BA175D">
        <w:rPr>
          <w:sz w:val="20"/>
          <w:lang w:val="en-GB"/>
        </w:rPr>
        <w:t xml:space="preserve"> </w:t>
      </w:r>
      <w:r w:rsidR="00BA175D" w:rsidRPr="00BA175D">
        <w:rPr>
          <w:sz w:val="20"/>
          <w:lang w:val="en-GB"/>
        </w:rPr>
        <w:t>L</w:t>
      </w:r>
      <w:r w:rsidR="002114B9">
        <w:rPr>
          <w:sz w:val="20"/>
          <w:lang w:val="en-GB"/>
        </w:rPr>
        <w:t>U</w:t>
      </w:r>
      <w:r w:rsidR="00BA175D" w:rsidRPr="00BA175D">
        <w:rPr>
          <w:sz w:val="20"/>
          <w:lang w:val="en-GB"/>
        </w:rPr>
        <w:t>).</w:t>
      </w:r>
    </w:p>
    <w:p w14:paraId="28441399" w14:textId="597C0A68" w:rsidR="00BA175D" w:rsidRPr="00BA175D" w:rsidRDefault="001702C9" w:rsidP="00BA175D">
      <w:pPr>
        <w:pStyle w:val="Listenabsatz"/>
        <w:numPr>
          <w:ilvl w:val="0"/>
          <w:numId w:val="19"/>
        </w:numPr>
        <w:spacing w:line="240" w:lineRule="auto"/>
        <w:rPr>
          <w:sz w:val="20"/>
          <w:lang w:val="en-GB"/>
        </w:rPr>
      </w:pPr>
      <w:r w:rsidRPr="0042542F">
        <w:rPr>
          <w:b/>
          <w:sz w:val="20"/>
          <w:lang w:val="en-GB"/>
        </w:rPr>
        <w:t>S</w:t>
      </w:r>
      <w:r w:rsidR="00BA175D" w:rsidRPr="0042542F">
        <w:rPr>
          <w:b/>
          <w:sz w:val="20"/>
          <w:lang w:val="en-GB"/>
        </w:rPr>
        <w:t>heep</w:t>
      </w:r>
      <w:r w:rsidRPr="0042542F">
        <w:rPr>
          <w:b/>
          <w:sz w:val="20"/>
          <w:lang w:val="en-GB"/>
        </w:rPr>
        <w:t xml:space="preserve"> flock</w:t>
      </w:r>
      <w:r w:rsidR="0042542F" w:rsidRPr="0042542F">
        <w:rPr>
          <w:b/>
          <w:sz w:val="20"/>
          <w:lang w:val="en-GB"/>
        </w:rPr>
        <w:t>:</w:t>
      </w:r>
      <w:r w:rsidR="000A3D1B">
        <w:rPr>
          <w:sz w:val="20"/>
          <w:lang w:val="en-GB"/>
        </w:rPr>
        <w:t xml:space="preserve"> consisting of 3</w:t>
      </w:r>
      <w:r w:rsidR="00D72C9C">
        <w:rPr>
          <w:sz w:val="20"/>
          <w:lang w:val="en-GB"/>
        </w:rPr>
        <w:t>,</w:t>
      </w:r>
      <w:r w:rsidR="000A3D1B">
        <w:rPr>
          <w:sz w:val="20"/>
          <w:lang w:val="en-GB"/>
        </w:rPr>
        <w:t>950 sheep and 107 cattle</w:t>
      </w:r>
      <w:r w:rsidR="00BA175D" w:rsidRPr="00BA175D">
        <w:rPr>
          <w:sz w:val="20"/>
          <w:lang w:val="en-GB"/>
        </w:rPr>
        <w:t xml:space="preserve">: </w:t>
      </w:r>
      <w:r w:rsidR="00DD1CD9">
        <w:rPr>
          <w:sz w:val="20"/>
          <w:lang w:val="en-GB"/>
        </w:rPr>
        <w:t>1</w:t>
      </w:r>
      <w:r w:rsidR="00D72C9C">
        <w:rPr>
          <w:sz w:val="20"/>
          <w:lang w:val="en-GB"/>
        </w:rPr>
        <w:t>,</w:t>
      </w:r>
      <w:r w:rsidR="00DD1CD9">
        <w:rPr>
          <w:sz w:val="20"/>
          <w:lang w:val="en-GB"/>
        </w:rPr>
        <w:t>950</w:t>
      </w:r>
      <w:r w:rsidR="00D42E64" w:rsidRPr="00BA175D">
        <w:rPr>
          <w:sz w:val="20"/>
          <w:lang w:val="en-GB"/>
        </w:rPr>
        <w:t xml:space="preserve"> </w:t>
      </w:r>
      <w:r w:rsidR="00BA175D">
        <w:rPr>
          <w:sz w:val="20"/>
          <w:lang w:val="en-GB"/>
        </w:rPr>
        <w:t>ewes with lambs</w:t>
      </w:r>
      <w:r w:rsidR="00DD1CD9">
        <w:rPr>
          <w:sz w:val="20"/>
          <w:lang w:val="en-GB"/>
        </w:rPr>
        <w:t>, 50 rams</w:t>
      </w:r>
      <w:r w:rsidR="00BA175D" w:rsidRPr="00BA175D">
        <w:rPr>
          <w:sz w:val="20"/>
          <w:lang w:val="en-GB"/>
        </w:rPr>
        <w:t xml:space="preserve"> wi</w:t>
      </w:r>
      <w:r w:rsidR="00BA175D">
        <w:rPr>
          <w:sz w:val="20"/>
          <w:lang w:val="en-GB"/>
        </w:rPr>
        <w:t xml:space="preserve">th an average live weight of </w:t>
      </w:r>
      <w:r w:rsidR="00DD1CD9">
        <w:rPr>
          <w:sz w:val="20"/>
          <w:lang w:val="en-GB"/>
        </w:rPr>
        <w:t>35</w:t>
      </w:r>
      <w:r w:rsidR="00DD1CD9" w:rsidRPr="00BA175D">
        <w:rPr>
          <w:sz w:val="20"/>
          <w:lang w:val="en-GB"/>
        </w:rPr>
        <w:t xml:space="preserve"> </w:t>
      </w:r>
      <w:r w:rsidR="00BA175D" w:rsidRPr="00BA175D">
        <w:rPr>
          <w:sz w:val="20"/>
          <w:lang w:val="en-GB"/>
        </w:rPr>
        <w:t>kg and a total live</w:t>
      </w:r>
      <w:r w:rsidR="00D42E64">
        <w:rPr>
          <w:sz w:val="20"/>
          <w:lang w:val="en-GB"/>
        </w:rPr>
        <w:t xml:space="preserve"> </w:t>
      </w:r>
      <w:r w:rsidR="00BA175D" w:rsidRPr="00BA175D">
        <w:rPr>
          <w:sz w:val="20"/>
          <w:lang w:val="en-GB"/>
        </w:rPr>
        <w:t xml:space="preserve">weight of </w:t>
      </w:r>
      <w:r w:rsidR="00DD1CD9">
        <w:rPr>
          <w:sz w:val="20"/>
          <w:lang w:val="en-GB"/>
        </w:rPr>
        <w:t>138,250</w:t>
      </w:r>
      <w:r w:rsidR="00DD1CD9" w:rsidRPr="00BA175D">
        <w:rPr>
          <w:sz w:val="20"/>
          <w:lang w:val="en-GB"/>
        </w:rPr>
        <w:t xml:space="preserve"> </w:t>
      </w:r>
      <w:r w:rsidR="00BA175D" w:rsidRPr="00BA175D">
        <w:rPr>
          <w:sz w:val="20"/>
          <w:lang w:val="en-GB"/>
        </w:rPr>
        <w:t>kg (</w:t>
      </w:r>
      <w:r w:rsidR="00DD1CD9">
        <w:rPr>
          <w:sz w:val="20"/>
          <w:lang w:val="en-GB"/>
        </w:rPr>
        <w:t>307.2</w:t>
      </w:r>
      <w:r w:rsidR="00DD1CD9" w:rsidRPr="00BA175D">
        <w:rPr>
          <w:sz w:val="20"/>
          <w:lang w:val="en-GB"/>
        </w:rPr>
        <w:t xml:space="preserve"> </w:t>
      </w:r>
      <w:r w:rsidR="00BA175D" w:rsidRPr="00BA175D">
        <w:rPr>
          <w:sz w:val="20"/>
          <w:lang w:val="en-GB"/>
        </w:rPr>
        <w:t>L</w:t>
      </w:r>
      <w:r w:rsidR="002114B9">
        <w:rPr>
          <w:sz w:val="20"/>
          <w:lang w:val="en-GB"/>
        </w:rPr>
        <w:t>U</w:t>
      </w:r>
      <w:r w:rsidR="00BA175D" w:rsidRPr="00BA175D">
        <w:rPr>
          <w:sz w:val="20"/>
          <w:lang w:val="en-GB"/>
        </w:rPr>
        <w:t>)</w:t>
      </w:r>
      <w:r w:rsidR="00F16973">
        <w:rPr>
          <w:sz w:val="20"/>
          <w:lang w:val="en-GB"/>
        </w:rPr>
        <w:t xml:space="preserve"> plus 10</w:t>
      </w:r>
      <w:r w:rsidR="000A3D1B">
        <w:rPr>
          <w:sz w:val="20"/>
          <w:lang w:val="en-GB"/>
        </w:rPr>
        <w:t>7</w:t>
      </w:r>
      <w:r w:rsidR="00F16973">
        <w:rPr>
          <w:sz w:val="20"/>
          <w:lang w:val="en-GB"/>
        </w:rPr>
        <w:t xml:space="preserve"> </w:t>
      </w:r>
      <w:r w:rsidR="00197F08">
        <w:rPr>
          <w:sz w:val="20"/>
          <w:lang w:val="en-GB"/>
        </w:rPr>
        <w:t xml:space="preserve">young bulls from weaning to slaughtering age with and average live weight of 300 kg and a </w:t>
      </w:r>
      <w:r w:rsidR="000A3D1B">
        <w:rPr>
          <w:sz w:val="20"/>
          <w:lang w:val="en-GB"/>
        </w:rPr>
        <w:t xml:space="preserve">total live weight of </w:t>
      </w:r>
      <w:r w:rsidR="00DD1CD9">
        <w:rPr>
          <w:sz w:val="20"/>
          <w:lang w:val="en-GB"/>
        </w:rPr>
        <w:t>32,100</w:t>
      </w:r>
      <w:r w:rsidR="00197F08">
        <w:rPr>
          <w:sz w:val="20"/>
          <w:lang w:val="en-GB"/>
        </w:rPr>
        <w:t xml:space="preserve"> kg (</w:t>
      </w:r>
      <w:r w:rsidR="00DD1CD9">
        <w:rPr>
          <w:sz w:val="20"/>
          <w:lang w:val="en-GB"/>
        </w:rPr>
        <w:t>71.3</w:t>
      </w:r>
      <w:r w:rsidR="00197F08">
        <w:rPr>
          <w:sz w:val="20"/>
          <w:lang w:val="en-GB"/>
        </w:rPr>
        <w:t xml:space="preserve"> LU)</w:t>
      </w:r>
      <w:r w:rsidR="00994D3D">
        <w:rPr>
          <w:sz w:val="20"/>
          <w:lang w:val="en-GB"/>
        </w:rPr>
        <w:t>. Thus the total Sheep flock and bulls her has an average live weight of 170,350 kg (378.5 LU)</w:t>
      </w:r>
      <w:r w:rsidR="00BA175D" w:rsidRPr="00BA175D">
        <w:rPr>
          <w:sz w:val="20"/>
          <w:lang w:val="en-GB"/>
        </w:rPr>
        <w:t>.</w:t>
      </w:r>
    </w:p>
    <w:p w14:paraId="56B0AE92" w14:textId="77777777" w:rsidR="00BA175D" w:rsidRDefault="00BA175D" w:rsidP="004C7853">
      <w:pPr>
        <w:spacing w:line="240" w:lineRule="auto"/>
        <w:rPr>
          <w:rFonts w:ascii="Times New Roman" w:hAnsi="Times New Roman" w:cs="Times New Roman"/>
          <w:sz w:val="20"/>
          <w:lang w:val="en-GB"/>
        </w:rPr>
      </w:pPr>
    </w:p>
    <w:tbl>
      <w:tblPr>
        <w:tblStyle w:val="Tabellenraster"/>
        <w:tblW w:w="9889" w:type="dxa"/>
        <w:tblLayout w:type="fixed"/>
        <w:tblLook w:val="04A0" w:firstRow="1" w:lastRow="0" w:firstColumn="1" w:lastColumn="0" w:noHBand="0" w:noVBand="1"/>
      </w:tblPr>
      <w:tblGrid>
        <w:gridCol w:w="9889"/>
      </w:tblGrid>
      <w:tr w:rsidR="00127912" w14:paraId="2D81D7C2" w14:textId="77777777" w:rsidTr="003D72BA">
        <w:tc>
          <w:tcPr>
            <w:tcW w:w="9889" w:type="dxa"/>
            <w:tcBorders>
              <w:bottom w:val="single" w:sz="4" w:space="0" w:color="auto"/>
            </w:tcBorders>
          </w:tcPr>
          <w:p w14:paraId="6981A41D" w14:textId="0A31A63D" w:rsidR="00127912" w:rsidRDefault="00D72C9C" w:rsidP="00127912">
            <w:pPr>
              <w:pStyle w:val="owc-standard"/>
            </w:pPr>
            <w:r>
              <w:rPr>
                <w:noProof/>
                <w:lang w:val="de-DE"/>
              </w:rPr>
              <w:drawing>
                <wp:inline distT="0" distB="0" distL="0" distR="0" wp14:anchorId="2DC33107" wp14:editId="538776A6">
                  <wp:extent cx="6149260" cy="3161512"/>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appschuss (2015-03-23 10.38.26).jpg"/>
                          <pic:cNvPicPr/>
                        </pic:nvPicPr>
                        <pic:blipFill>
                          <a:blip r:embed="rId11">
                            <a:extLst>
                              <a:ext uri="{28A0092B-C50C-407E-A947-70E740481C1C}">
                                <a14:useLocalDpi xmlns:a14="http://schemas.microsoft.com/office/drawing/2010/main" val="0"/>
                              </a:ext>
                            </a:extLst>
                          </a:blip>
                          <a:stretch>
                            <a:fillRect/>
                          </a:stretch>
                        </pic:blipFill>
                        <pic:spPr>
                          <a:xfrm>
                            <a:off x="0" y="0"/>
                            <a:ext cx="6151502" cy="3162665"/>
                          </a:xfrm>
                          <a:prstGeom prst="rect">
                            <a:avLst/>
                          </a:prstGeom>
                        </pic:spPr>
                      </pic:pic>
                    </a:graphicData>
                  </a:graphic>
                </wp:inline>
              </w:drawing>
            </w:r>
          </w:p>
        </w:tc>
      </w:tr>
      <w:tr w:rsidR="00127912" w:rsidRPr="00222948" w14:paraId="319E24E2" w14:textId="77777777" w:rsidTr="003D72BA">
        <w:tc>
          <w:tcPr>
            <w:tcW w:w="9889" w:type="dxa"/>
            <w:tcBorders>
              <w:left w:val="nil"/>
              <w:bottom w:val="nil"/>
              <w:right w:val="nil"/>
            </w:tcBorders>
          </w:tcPr>
          <w:p w14:paraId="693F048B" w14:textId="77777777" w:rsidR="00127912" w:rsidRPr="006924F8" w:rsidRDefault="00CB6606" w:rsidP="00432295">
            <w:pPr>
              <w:pStyle w:val="owc-standard"/>
              <w:rPr>
                <w:rFonts w:ascii="Times New Roman" w:hAnsi="Times New Roman"/>
                <w:b/>
                <w:sz w:val="20"/>
              </w:rPr>
            </w:pPr>
            <w:r>
              <w:rPr>
                <w:rFonts w:ascii="Times New Roman" w:hAnsi="Times New Roman"/>
                <w:b/>
                <w:sz w:val="20"/>
              </w:rPr>
              <w:t>Figure 3</w:t>
            </w:r>
            <w:r w:rsidR="00127912" w:rsidRPr="006924F8">
              <w:rPr>
                <w:rFonts w:ascii="Times New Roman" w:hAnsi="Times New Roman"/>
                <w:b/>
                <w:sz w:val="20"/>
              </w:rPr>
              <w:t xml:space="preserve">: </w:t>
            </w:r>
            <w:r w:rsidR="007D5F55" w:rsidRPr="006924F8">
              <w:rPr>
                <w:rFonts w:ascii="Times New Roman" w:hAnsi="Times New Roman"/>
                <w:b/>
                <w:sz w:val="20"/>
              </w:rPr>
              <w:t xml:space="preserve">Grazing management system with the </w:t>
            </w:r>
            <w:r w:rsidR="00432295">
              <w:rPr>
                <w:rFonts w:ascii="Times New Roman" w:hAnsi="Times New Roman"/>
                <w:b/>
                <w:sz w:val="20"/>
              </w:rPr>
              <w:t>three herds of cows, oxen and</w:t>
            </w:r>
            <w:r w:rsidR="007D5F55" w:rsidRPr="006924F8">
              <w:rPr>
                <w:rFonts w:ascii="Times New Roman" w:hAnsi="Times New Roman"/>
                <w:b/>
                <w:sz w:val="20"/>
              </w:rPr>
              <w:t xml:space="preserve"> sheep on </w:t>
            </w:r>
            <w:r w:rsidR="00127912" w:rsidRPr="006924F8">
              <w:rPr>
                <w:rFonts w:ascii="Times New Roman" w:hAnsi="Times New Roman"/>
                <w:b/>
                <w:sz w:val="20"/>
              </w:rPr>
              <w:t>Sprin</w:t>
            </w:r>
            <w:r w:rsidR="00127912" w:rsidRPr="006924F8">
              <w:rPr>
                <w:rFonts w:ascii="Times New Roman" w:hAnsi="Times New Roman"/>
                <w:b/>
                <w:sz w:val="20"/>
              </w:rPr>
              <w:t>g</w:t>
            </w:r>
            <w:r w:rsidR="00127912" w:rsidRPr="006924F8">
              <w:rPr>
                <w:rFonts w:ascii="Times New Roman" w:hAnsi="Times New Roman"/>
                <w:b/>
                <w:sz w:val="20"/>
              </w:rPr>
              <w:t>bockvley</w:t>
            </w:r>
          </w:p>
        </w:tc>
      </w:tr>
    </w:tbl>
    <w:p w14:paraId="1AF9CA85" w14:textId="1FA3B5EC" w:rsidR="00975A40" w:rsidRDefault="003D72BA" w:rsidP="004C7853">
      <w:pPr>
        <w:spacing w:line="240" w:lineRule="auto"/>
        <w:rPr>
          <w:rFonts w:ascii="Times New Roman" w:hAnsi="Times New Roman" w:cs="Times New Roman"/>
          <w:sz w:val="20"/>
          <w:lang w:val="en-GB"/>
        </w:rPr>
      </w:pPr>
      <w:r>
        <w:rPr>
          <w:rFonts w:ascii="Times New Roman" w:hAnsi="Times New Roman" w:cs="Times New Roman"/>
          <w:sz w:val="20"/>
          <w:lang w:val="en-GB"/>
        </w:rPr>
        <w:t>The changes of herd composition and grazing management do not increase</w:t>
      </w:r>
      <w:r w:rsidRPr="004C7853">
        <w:rPr>
          <w:rFonts w:ascii="Times New Roman" w:hAnsi="Times New Roman" w:cs="Times New Roman"/>
          <w:sz w:val="20"/>
          <w:lang w:val="en-GB"/>
        </w:rPr>
        <w:t xml:space="preserve"> the </w:t>
      </w:r>
      <w:r>
        <w:rPr>
          <w:rFonts w:ascii="Times New Roman" w:hAnsi="Times New Roman" w:cs="Times New Roman"/>
          <w:sz w:val="20"/>
          <w:lang w:val="en-GB"/>
        </w:rPr>
        <w:t xml:space="preserve">overall </w:t>
      </w:r>
      <w:r w:rsidRPr="004C7853">
        <w:rPr>
          <w:rFonts w:ascii="Times New Roman" w:hAnsi="Times New Roman" w:cs="Times New Roman"/>
          <w:sz w:val="20"/>
          <w:lang w:val="en-GB"/>
        </w:rPr>
        <w:t>stocking rate, but the stocking density (about 133% compared to the conditions before 2013). The expected impact is further increase of biomass pr</w:t>
      </w:r>
      <w:r w:rsidRPr="004C7853">
        <w:rPr>
          <w:rFonts w:ascii="Times New Roman" w:hAnsi="Times New Roman" w:cs="Times New Roman"/>
          <w:sz w:val="20"/>
          <w:lang w:val="en-GB"/>
        </w:rPr>
        <w:t>o</w:t>
      </w:r>
      <w:r w:rsidRPr="004C7853">
        <w:rPr>
          <w:rFonts w:ascii="Times New Roman" w:hAnsi="Times New Roman" w:cs="Times New Roman"/>
          <w:sz w:val="20"/>
          <w:lang w:val="en-GB"/>
        </w:rPr>
        <w:t>duction, consequently an increase in carrying capacity and thus ultimately more meat production per ha, or, alternatively higher stability in the case of droughts (more fodder available for dry periods).</w:t>
      </w:r>
    </w:p>
    <w:p w14:paraId="7BDB10AD" w14:textId="77777777" w:rsidR="004C7853" w:rsidRDefault="004C7853" w:rsidP="004C7853">
      <w:pPr>
        <w:spacing w:line="240" w:lineRule="auto"/>
        <w:rPr>
          <w:rFonts w:ascii="Times New Roman" w:hAnsi="Times New Roman" w:cs="Times New Roman"/>
          <w:sz w:val="20"/>
          <w:lang w:val="en-GB"/>
        </w:rPr>
      </w:pPr>
      <w:r w:rsidRPr="004C7853">
        <w:rPr>
          <w:rFonts w:ascii="Times New Roman" w:hAnsi="Times New Roman" w:cs="Times New Roman"/>
          <w:sz w:val="20"/>
          <w:lang w:val="en-GB"/>
        </w:rPr>
        <w:t>A</w:t>
      </w:r>
      <w:r>
        <w:rPr>
          <w:rFonts w:ascii="Times New Roman" w:hAnsi="Times New Roman" w:cs="Times New Roman"/>
          <w:sz w:val="20"/>
          <w:lang w:val="en-GB"/>
        </w:rPr>
        <w:t>ll three herds will follow the „</w:t>
      </w:r>
      <w:r w:rsidR="00034CDB">
        <w:rPr>
          <w:rFonts w:ascii="Times New Roman" w:hAnsi="Times New Roman" w:cs="Times New Roman"/>
          <w:sz w:val="20"/>
          <w:lang w:val="en-GB"/>
        </w:rPr>
        <w:t xml:space="preserve">red </w:t>
      </w:r>
      <w:r w:rsidRPr="004C7853">
        <w:rPr>
          <w:rFonts w:ascii="Times New Roman" w:hAnsi="Times New Roman" w:cs="Times New Roman"/>
          <w:sz w:val="20"/>
          <w:lang w:val="en-GB"/>
        </w:rPr>
        <w:t xml:space="preserve">grazing line“ on the farm and </w:t>
      </w:r>
      <w:r w:rsidR="00D0539D">
        <w:rPr>
          <w:rFonts w:ascii="Times New Roman" w:hAnsi="Times New Roman" w:cs="Times New Roman"/>
          <w:sz w:val="20"/>
          <w:lang w:val="en-GB"/>
        </w:rPr>
        <w:t>provide</w:t>
      </w:r>
      <w:r w:rsidR="00D0539D" w:rsidRPr="004C7853">
        <w:rPr>
          <w:rFonts w:ascii="Times New Roman" w:hAnsi="Times New Roman" w:cs="Times New Roman"/>
          <w:sz w:val="20"/>
          <w:lang w:val="en-GB"/>
        </w:rPr>
        <w:t xml:space="preserve"> </w:t>
      </w:r>
      <w:r w:rsidR="00D0539D">
        <w:rPr>
          <w:rFonts w:ascii="Times New Roman" w:hAnsi="Times New Roman" w:cs="Times New Roman"/>
          <w:sz w:val="20"/>
          <w:lang w:val="en-GB"/>
        </w:rPr>
        <w:t xml:space="preserve">average </w:t>
      </w:r>
      <w:r w:rsidRPr="004C7853">
        <w:rPr>
          <w:rFonts w:ascii="Times New Roman" w:hAnsi="Times New Roman" w:cs="Times New Roman"/>
          <w:sz w:val="20"/>
          <w:lang w:val="en-GB"/>
        </w:rPr>
        <w:t xml:space="preserve">resting periods between </w:t>
      </w:r>
      <w:r w:rsidR="00D0539D">
        <w:rPr>
          <w:rFonts w:ascii="Times New Roman" w:hAnsi="Times New Roman" w:cs="Times New Roman"/>
          <w:sz w:val="20"/>
          <w:lang w:val="en-GB"/>
        </w:rPr>
        <w:t>8</w:t>
      </w:r>
      <w:r w:rsidRPr="004C7853">
        <w:rPr>
          <w:rFonts w:ascii="Times New Roman" w:hAnsi="Times New Roman" w:cs="Times New Roman"/>
          <w:sz w:val="20"/>
          <w:lang w:val="en-GB"/>
        </w:rPr>
        <w:t>0 and 100 days</w:t>
      </w:r>
      <w:r w:rsidR="00111C63">
        <w:rPr>
          <w:rFonts w:ascii="Times New Roman" w:hAnsi="Times New Roman" w:cs="Times New Roman"/>
          <w:sz w:val="20"/>
          <w:lang w:val="en-GB"/>
        </w:rPr>
        <w:t xml:space="preserve"> for every grazed plot</w:t>
      </w:r>
      <w:r w:rsidR="00D0539D">
        <w:rPr>
          <w:rFonts w:ascii="Times New Roman" w:hAnsi="Times New Roman" w:cs="Times New Roman"/>
          <w:sz w:val="20"/>
          <w:lang w:val="en-GB"/>
        </w:rPr>
        <w:t xml:space="preserve"> during the non-growing season and </w:t>
      </w:r>
      <w:r w:rsidR="008212B9">
        <w:rPr>
          <w:rFonts w:ascii="Times New Roman" w:hAnsi="Times New Roman" w:cs="Times New Roman"/>
          <w:sz w:val="20"/>
          <w:lang w:val="en-GB"/>
        </w:rPr>
        <w:t xml:space="preserve">average recovery periods </w:t>
      </w:r>
      <w:r w:rsidR="00D0539D">
        <w:rPr>
          <w:rFonts w:ascii="Times New Roman" w:hAnsi="Times New Roman" w:cs="Times New Roman"/>
          <w:sz w:val="20"/>
          <w:lang w:val="en-GB"/>
        </w:rPr>
        <w:t>between 100 and 140 days du</w:t>
      </w:r>
      <w:r w:rsidR="00D0539D">
        <w:rPr>
          <w:rFonts w:ascii="Times New Roman" w:hAnsi="Times New Roman" w:cs="Times New Roman"/>
          <w:sz w:val="20"/>
          <w:lang w:val="en-GB"/>
        </w:rPr>
        <w:t>r</w:t>
      </w:r>
      <w:r w:rsidR="00D0539D">
        <w:rPr>
          <w:rFonts w:ascii="Times New Roman" w:hAnsi="Times New Roman" w:cs="Times New Roman"/>
          <w:sz w:val="20"/>
          <w:lang w:val="en-GB"/>
        </w:rPr>
        <w:t>ing the growing season</w:t>
      </w:r>
      <w:r w:rsidRPr="004C7853">
        <w:rPr>
          <w:rFonts w:ascii="Times New Roman" w:hAnsi="Times New Roman" w:cs="Times New Roman"/>
          <w:sz w:val="20"/>
          <w:lang w:val="en-GB"/>
        </w:rPr>
        <w:t xml:space="preserve">. That means, that every herd/flock will have grazed every paddock approximately </w:t>
      </w:r>
      <w:r w:rsidR="00D0539D">
        <w:rPr>
          <w:rFonts w:ascii="Times New Roman" w:hAnsi="Times New Roman" w:cs="Times New Roman"/>
          <w:sz w:val="20"/>
          <w:lang w:val="en-GB"/>
        </w:rPr>
        <w:t xml:space="preserve">1 to </w:t>
      </w:r>
      <w:r w:rsidRPr="004C7853">
        <w:rPr>
          <w:rFonts w:ascii="Times New Roman" w:hAnsi="Times New Roman" w:cs="Times New Roman"/>
          <w:sz w:val="20"/>
          <w:lang w:val="en-GB"/>
        </w:rPr>
        <w:t>1,3 times a year. Grazing plans are drawn up according to Holistic Management Plann</w:t>
      </w:r>
      <w:r w:rsidR="008212B9">
        <w:rPr>
          <w:rFonts w:ascii="Times New Roman" w:hAnsi="Times New Roman" w:cs="Times New Roman"/>
          <w:sz w:val="20"/>
          <w:lang w:val="en-GB"/>
        </w:rPr>
        <w:t>ed Grazing</w:t>
      </w:r>
      <w:r w:rsidRPr="004C7853">
        <w:rPr>
          <w:rFonts w:ascii="Times New Roman" w:hAnsi="Times New Roman" w:cs="Times New Roman"/>
          <w:sz w:val="20"/>
          <w:lang w:val="en-GB"/>
        </w:rPr>
        <w:t xml:space="preserve"> after an annual estimation of an</w:t>
      </w:r>
      <w:r w:rsidRPr="004C7853">
        <w:rPr>
          <w:rFonts w:ascii="Times New Roman" w:hAnsi="Times New Roman" w:cs="Times New Roman"/>
          <w:sz w:val="20"/>
          <w:lang w:val="en-GB"/>
        </w:rPr>
        <w:t>i</w:t>
      </w:r>
      <w:r w:rsidRPr="004C7853">
        <w:rPr>
          <w:rFonts w:ascii="Times New Roman" w:hAnsi="Times New Roman" w:cs="Times New Roman"/>
          <w:sz w:val="20"/>
          <w:lang w:val="en-GB"/>
        </w:rPr>
        <w:t>mal consumable bio</w:t>
      </w:r>
      <w:r w:rsidR="00836D3B">
        <w:rPr>
          <w:rFonts w:ascii="Times New Roman" w:hAnsi="Times New Roman" w:cs="Times New Roman"/>
          <w:sz w:val="20"/>
          <w:lang w:val="en-GB"/>
        </w:rPr>
        <w:t xml:space="preserve">mass (grazing days per </w:t>
      </w:r>
      <w:r w:rsidRPr="004C7853">
        <w:rPr>
          <w:rFonts w:ascii="Times New Roman" w:hAnsi="Times New Roman" w:cs="Times New Roman"/>
          <w:sz w:val="20"/>
          <w:lang w:val="en-GB"/>
        </w:rPr>
        <w:t>ha) for every paddock using</w:t>
      </w:r>
      <w:r>
        <w:rPr>
          <w:rFonts w:ascii="Times New Roman" w:hAnsi="Times New Roman" w:cs="Times New Roman"/>
          <w:sz w:val="20"/>
          <w:lang w:val="en-GB"/>
        </w:rPr>
        <w:t xml:space="preserve"> different methodologies</w:t>
      </w:r>
      <w:r w:rsidRPr="004C7853">
        <w:rPr>
          <w:rFonts w:ascii="Times New Roman" w:hAnsi="Times New Roman" w:cs="Times New Roman"/>
          <w:sz w:val="20"/>
          <w:lang w:val="en-GB"/>
        </w:rPr>
        <w:t xml:space="preserve">. For the project two </w:t>
      </w:r>
      <w:r w:rsidR="008212B9">
        <w:rPr>
          <w:rFonts w:ascii="Times New Roman" w:hAnsi="Times New Roman" w:cs="Times New Roman"/>
          <w:sz w:val="20"/>
          <w:lang w:val="en-GB"/>
        </w:rPr>
        <w:t xml:space="preserve">stocking and thus grazing treatment </w:t>
      </w:r>
      <w:r w:rsidRPr="004C7853">
        <w:rPr>
          <w:rFonts w:ascii="Times New Roman" w:hAnsi="Times New Roman" w:cs="Times New Roman"/>
          <w:sz w:val="20"/>
          <w:lang w:val="en-GB"/>
        </w:rPr>
        <w:t>variations will be integrated:</w:t>
      </w:r>
    </w:p>
    <w:p w14:paraId="1E1BBE2D" w14:textId="77777777" w:rsidR="00836D3B" w:rsidRPr="004C7853" w:rsidRDefault="00836D3B" w:rsidP="004C7853">
      <w:pPr>
        <w:spacing w:line="240" w:lineRule="auto"/>
        <w:rPr>
          <w:rFonts w:ascii="Times New Roman" w:hAnsi="Times New Roman" w:cs="Times New Roman"/>
          <w:sz w:val="20"/>
          <w:lang w:val="en-GB"/>
        </w:rPr>
      </w:pPr>
    </w:p>
    <w:p w14:paraId="295B8B9B" w14:textId="77777777" w:rsidR="004C7853" w:rsidRPr="00666C99" w:rsidRDefault="00666C99" w:rsidP="00666C99">
      <w:pPr>
        <w:pStyle w:val="Listenabsatz"/>
        <w:numPr>
          <w:ilvl w:val="0"/>
          <w:numId w:val="11"/>
        </w:numPr>
        <w:spacing w:line="240" w:lineRule="auto"/>
        <w:rPr>
          <w:sz w:val="20"/>
          <w:lang w:val="en-GB"/>
        </w:rPr>
      </w:pPr>
      <w:r>
        <w:rPr>
          <w:sz w:val="20"/>
          <w:lang w:val="en-GB"/>
        </w:rPr>
        <w:t>High</w:t>
      </w:r>
      <w:r w:rsidRPr="00666C99">
        <w:rPr>
          <w:sz w:val="20"/>
          <w:lang w:val="en-GB"/>
        </w:rPr>
        <w:t xml:space="preserve">SD: </w:t>
      </w:r>
      <w:r w:rsidR="004C7853" w:rsidRPr="00666C99">
        <w:rPr>
          <w:sz w:val="20"/>
          <w:lang w:val="en-GB"/>
        </w:rPr>
        <w:t xml:space="preserve">Increased stocking density (The paddock will be subdivided with a mobile electric fence into a number of parcels equivalent to the </w:t>
      </w:r>
      <w:r w:rsidR="008212B9">
        <w:rPr>
          <w:sz w:val="20"/>
          <w:lang w:val="en-GB"/>
        </w:rPr>
        <w:t xml:space="preserve"> planned days </w:t>
      </w:r>
      <w:r w:rsidR="00E25EB7">
        <w:rPr>
          <w:sz w:val="20"/>
          <w:lang w:val="en-GB"/>
        </w:rPr>
        <w:t xml:space="preserve">for the respective camp </w:t>
      </w:r>
      <w:r w:rsidR="008212B9">
        <w:rPr>
          <w:sz w:val="20"/>
          <w:lang w:val="en-GB"/>
        </w:rPr>
        <w:t>to be grazed</w:t>
      </w:r>
      <w:r w:rsidR="00E25EB7">
        <w:rPr>
          <w:sz w:val="20"/>
          <w:lang w:val="en-GB"/>
        </w:rPr>
        <w:t xml:space="preserve"> in the current selection</w:t>
      </w:r>
      <w:r w:rsidR="004C7853" w:rsidRPr="00666C99">
        <w:rPr>
          <w:sz w:val="20"/>
          <w:lang w:val="en-GB"/>
        </w:rPr>
        <w:t>. Every day a new parcel will b</w:t>
      </w:r>
      <w:r>
        <w:rPr>
          <w:sz w:val="20"/>
          <w:lang w:val="en-GB"/>
        </w:rPr>
        <w:t>e opened for the herd to graze</w:t>
      </w:r>
      <w:r w:rsidR="004C7853" w:rsidRPr="00666C99">
        <w:rPr>
          <w:sz w:val="20"/>
          <w:lang w:val="en-GB"/>
        </w:rPr>
        <w:t>.</w:t>
      </w:r>
      <w:r>
        <w:rPr>
          <w:sz w:val="20"/>
          <w:lang w:val="en-GB"/>
        </w:rPr>
        <w:t>)</w:t>
      </w:r>
    </w:p>
    <w:p w14:paraId="3807892F" w14:textId="77777777" w:rsidR="004C7853" w:rsidRPr="00666C99" w:rsidRDefault="00075394" w:rsidP="00666C99">
      <w:pPr>
        <w:pStyle w:val="Listenabsatz"/>
        <w:numPr>
          <w:ilvl w:val="0"/>
          <w:numId w:val="11"/>
        </w:numPr>
        <w:spacing w:line="240" w:lineRule="auto"/>
        <w:rPr>
          <w:sz w:val="20"/>
          <w:lang w:val="en-GB"/>
        </w:rPr>
      </w:pPr>
      <w:r>
        <w:rPr>
          <w:sz w:val="20"/>
          <w:lang w:val="en-GB"/>
        </w:rPr>
        <w:t>Double</w:t>
      </w:r>
      <w:r w:rsidR="00666C99">
        <w:rPr>
          <w:sz w:val="20"/>
          <w:lang w:val="en-GB"/>
        </w:rPr>
        <w:t xml:space="preserve">SR: </w:t>
      </w:r>
      <w:r w:rsidR="004C7853" w:rsidRPr="00666C99">
        <w:rPr>
          <w:sz w:val="20"/>
          <w:lang w:val="en-GB"/>
        </w:rPr>
        <w:t>Increased stocking rate (The paddock will be grazed for twice the duration of</w:t>
      </w:r>
      <w:r w:rsidR="00E25EB7">
        <w:rPr>
          <w:sz w:val="20"/>
          <w:lang w:val="en-GB"/>
        </w:rPr>
        <w:t xml:space="preserve"> planned days for the camp to be grazed</w:t>
      </w:r>
      <w:r w:rsidR="004C7853" w:rsidRPr="00666C99">
        <w:rPr>
          <w:sz w:val="20"/>
          <w:lang w:val="en-GB"/>
        </w:rPr>
        <w:t>.)</w:t>
      </w:r>
    </w:p>
    <w:p w14:paraId="14269BAE" w14:textId="77777777" w:rsidR="004C7853" w:rsidRPr="00666C99" w:rsidRDefault="00666C99" w:rsidP="00666C99">
      <w:pPr>
        <w:pStyle w:val="Listenabsatz"/>
        <w:numPr>
          <w:ilvl w:val="0"/>
          <w:numId w:val="11"/>
        </w:numPr>
        <w:spacing w:line="240" w:lineRule="auto"/>
        <w:rPr>
          <w:sz w:val="20"/>
          <w:lang w:val="en-GB"/>
        </w:rPr>
      </w:pPr>
      <w:r>
        <w:rPr>
          <w:sz w:val="20"/>
          <w:lang w:val="en-GB"/>
        </w:rPr>
        <w:t xml:space="preserve">Control: </w:t>
      </w:r>
      <w:r w:rsidR="007D5F55" w:rsidRPr="00666C99">
        <w:rPr>
          <w:sz w:val="20"/>
          <w:lang w:val="en-GB"/>
        </w:rPr>
        <w:t xml:space="preserve">These </w:t>
      </w:r>
      <w:r>
        <w:rPr>
          <w:sz w:val="20"/>
          <w:lang w:val="en-GB"/>
        </w:rPr>
        <w:t xml:space="preserve">experimental grazing </w:t>
      </w:r>
      <w:r w:rsidR="007D5F55" w:rsidRPr="00666C99">
        <w:rPr>
          <w:sz w:val="20"/>
          <w:lang w:val="en-GB"/>
        </w:rPr>
        <w:t xml:space="preserve">variations will be compared with the current system of stock density and stocking rate. </w:t>
      </w:r>
    </w:p>
    <w:p w14:paraId="282F2041" w14:textId="77777777" w:rsidR="004C7853" w:rsidRPr="004C7853" w:rsidRDefault="004C7853" w:rsidP="004C7853">
      <w:pPr>
        <w:spacing w:line="240" w:lineRule="auto"/>
        <w:rPr>
          <w:sz w:val="20"/>
          <w:lang w:val="en-GB"/>
        </w:rPr>
      </w:pPr>
    </w:p>
    <w:p w14:paraId="00E7D6A6" w14:textId="55DB1201" w:rsidR="00BD57D5" w:rsidRPr="004C7853" w:rsidRDefault="004C7853" w:rsidP="004C7853">
      <w:pPr>
        <w:spacing w:line="240" w:lineRule="auto"/>
        <w:rPr>
          <w:rFonts w:ascii="Times New Roman" w:hAnsi="Times New Roman" w:cs="Times New Roman"/>
          <w:sz w:val="20"/>
          <w:lang w:val="en-GB"/>
        </w:rPr>
      </w:pPr>
      <w:r>
        <w:rPr>
          <w:rFonts w:ascii="Times New Roman" w:hAnsi="Times New Roman" w:cs="Times New Roman"/>
          <w:sz w:val="20"/>
          <w:lang w:val="en-GB"/>
        </w:rPr>
        <w:t>For these experiments, four</w:t>
      </w:r>
      <w:r w:rsidR="007D5F55" w:rsidRPr="004C7853">
        <w:rPr>
          <w:rFonts w:ascii="Times New Roman" w:hAnsi="Times New Roman" w:cs="Times New Roman"/>
          <w:sz w:val="20"/>
          <w:lang w:val="en-GB"/>
        </w:rPr>
        <w:t xml:space="preserve"> replications have been selected</w:t>
      </w:r>
      <w:r w:rsidRPr="004C7853">
        <w:rPr>
          <w:rFonts w:ascii="Times New Roman" w:hAnsi="Times New Roman" w:cs="Times New Roman"/>
          <w:sz w:val="20"/>
          <w:lang w:val="en-GB"/>
        </w:rPr>
        <w:t xml:space="preserve"> on the farm</w:t>
      </w:r>
      <w:r w:rsidR="007D5F55" w:rsidRPr="004C7853">
        <w:rPr>
          <w:rFonts w:ascii="Times New Roman" w:hAnsi="Times New Roman" w:cs="Times New Roman"/>
          <w:sz w:val="20"/>
          <w:lang w:val="en-GB"/>
        </w:rPr>
        <w:t>. The goal of the research is to prove if these changes can be measured scientifically.</w:t>
      </w:r>
      <w:r w:rsidR="00836D3B" w:rsidRPr="00836D3B">
        <w:rPr>
          <w:rFonts w:ascii="Times New Roman" w:hAnsi="Times New Roman" w:cs="Times New Roman"/>
          <w:sz w:val="20"/>
          <w:lang w:val="en-GB"/>
        </w:rPr>
        <w:t xml:space="preserve"> The exper</w:t>
      </w:r>
      <w:r w:rsidR="00836D3B" w:rsidRPr="00836D3B">
        <w:rPr>
          <w:rFonts w:ascii="Times New Roman" w:hAnsi="Times New Roman" w:cs="Times New Roman"/>
          <w:sz w:val="20"/>
          <w:lang w:val="en-GB"/>
        </w:rPr>
        <w:t>i</w:t>
      </w:r>
      <w:r w:rsidR="00836D3B" w:rsidRPr="00836D3B">
        <w:rPr>
          <w:rFonts w:ascii="Times New Roman" w:hAnsi="Times New Roman" w:cs="Times New Roman"/>
          <w:sz w:val="20"/>
          <w:lang w:val="en-GB"/>
        </w:rPr>
        <w:t>ment will be done for 3 years, from May 2014 to May 2017.</w:t>
      </w:r>
    </w:p>
    <w:p w14:paraId="213F1056" w14:textId="0D3230D7" w:rsidR="00BD57D5" w:rsidRDefault="00C33A12" w:rsidP="00836D3B">
      <w:pPr>
        <w:spacing w:line="240" w:lineRule="auto"/>
        <w:rPr>
          <w:rFonts w:ascii="Times New Roman" w:hAnsi="Times New Roman" w:cs="Times New Roman"/>
          <w:sz w:val="20"/>
          <w:lang w:val="en-GB"/>
        </w:rPr>
      </w:pPr>
      <w:r>
        <w:rPr>
          <w:noProof/>
        </w:rPr>
        <w:lastRenderedPageBreak/>
        <mc:AlternateContent>
          <mc:Choice Requires="wps">
            <w:drawing>
              <wp:anchor distT="0" distB="0" distL="114300" distR="114300" simplePos="0" relativeHeight="251661312" behindDoc="0" locked="0" layoutInCell="1" allowOverlap="1" wp14:anchorId="5C5AC7C3" wp14:editId="59886911">
                <wp:simplePos x="0" y="0"/>
                <wp:positionH relativeFrom="column">
                  <wp:posOffset>-130810</wp:posOffset>
                </wp:positionH>
                <wp:positionV relativeFrom="paragraph">
                  <wp:posOffset>118745</wp:posOffset>
                </wp:positionV>
                <wp:extent cx="3911600" cy="1077595"/>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3911600" cy="1077595"/>
                        </a:xfrm>
                        <a:prstGeom prst="rect">
                          <a:avLst/>
                        </a:prstGeom>
                        <a:noFill/>
                        <a:ln>
                          <a:noFill/>
                        </a:ln>
                        <a:effectLst/>
                        <a:extLst>
                          <a:ext uri="{C572A759-6A51-4108-AA02-DFA0A04FC94B}">
                            <ma14:wrappingTextBoxFlag xmlns:ma14="http://schemas.microsoft.com/office/mac/drawingml/2011/main"/>
                          </a:ext>
                        </a:extLst>
                      </wps:spPr>
                      <wps:txbx>
                        <w:txbxContent>
                          <w:p w14:paraId="4C5513CF" w14:textId="77777777" w:rsidR="006A4C20" w:rsidRPr="00BD57D5" w:rsidRDefault="006A4C20" w:rsidP="00BD57D5">
                            <w:pPr>
                              <w:pStyle w:val="owc-standard"/>
                              <w:rPr>
                                <w:rFonts w:ascii="Times New Roman" w:hAnsi="Times New Roman"/>
                                <w:b/>
                                <w:sz w:val="20"/>
                              </w:rPr>
                            </w:pPr>
                            <w:r>
                              <w:rPr>
                                <w:rFonts w:ascii="Times New Roman" w:hAnsi="Times New Roman"/>
                                <w:b/>
                                <w:sz w:val="20"/>
                              </w:rPr>
                              <w:t xml:space="preserve">Table 1: </w:t>
                            </w:r>
                            <w:r w:rsidRPr="00BD57D5">
                              <w:rPr>
                                <w:rFonts w:ascii="Times New Roman" w:hAnsi="Times New Roman"/>
                                <w:b/>
                                <w:sz w:val="20"/>
                              </w:rPr>
                              <w:t>Experimental plots for different stocking rates and densities</w:t>
                            </w:r>
                          </w:p>
                          <w:tbl>
                            <w:tblPr>
                              <w:tblStyle w:val="Tabellenraster"/>
                              <w:tblW w:w="0" w:type="auto"/>
                              <w:tblInd w:w="108" w:type="dxa"/>
                              <w:tblLook w:val="04A0" w:firstRow="1" w:lastRow="0" w:firstColumn="1" w:lastColumn="0" w:noHBand="0" w:noVBand="1"/>
                            </w:tblPr>
                            <w:tblGrid>
                              <w:gridCol w:w="2500"/>
                              <w:gridCol w:w="1538"/>
                              <w:gridCol w:w="1670"/>
                              <w:gridCol w:w="1669"/>
                            </w:tblGrid>
                            <w:tr w:rsidR="006A4C20" w:rsidRPr="00C33A12" w14:paraId="11D7A350" w14:textId="77777777" w:rsidTr="00C33A12">
                              <w:tc>
                                <w:tcPr>
                                  <w:tcW w:w="2552" w:type="dxa"/>
                                  <w:tcBorders>
                                    <w:bottom w:val="single" w:sz="4" w:space="0" w:color="auto"/>
                                  </w:tcBorders>
                                </w:tcPr>
                                <w:p w14:paraId="76E5DB51" w14:textId="77777777" w:rsidR="006A4C20" w:rsidRPr="00C33A12" w:rsidRDefault="006A4C20" w:rsidP="00836D3B">
                                  <w:pPr>
                                    <w:spacing w:after="0" w:line="240" w:lineRule="auto"/>
                                    <w:rPr>
                                      <w:rFonts w:ascii="Times New Roman" w:hAnsi="Times New Roman"/>
                                      <w:sz w:val="18"/>
                                      <w:lang w:val="en-GB"/>
                                    </w:rPr>
                                  </w:pPr>
                                </w:p>
                              </w:tc>
                              <w:tc>
                                <w:tcPr>
                                  <w:tcW w:w="1559" w:type="dxa"/>
                                  <w:tcBorders>
                                    <w:bottom w:val="single" w:sz="4" w:space="0" w:color="auto"/>
                                  </w:tcBorders>
                                </w:tcPr>
                                <w:p w14:paraId="6B1B9A93"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DoubleSR</w:t>
                                  </w:r>
                                </w:p>
                              </w:tc>
                              <w:tc>
                                <w:tcPr>
                                  <w:tcW w:w="1701" w:type="dxa"/>
                                  <w:tcBorders>
                                    <w:bottom w:val="single" w:sz="4" w:space="0" w:color="auto"/>
                                  </w:tcBorders>
                                </w:tcPr>
                                <w:p w14:paraId="1D05E5D3"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HighSD</w:t>
                                  </w:r>
                                </w:p>
                              </w:tc>
                              <w:tc>
                                <w:tcPr>
                                  <w:tcW w:w="1701" w:type="dxa"/>
                                  <w:tcBorders>
                                    <w:bottom w:val="single" w:sz="4" w:space="0" w:color="auto"/>
                                  </w:tcBorders>
                                </w:tcPr>
                                <w:p w14:paraId="064EA334"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 xml:space="preserve">Control </w:t>
                                  </w:r>
                                </w:p>
                              </w:tc>
                            </w:tr>
                            <w:tr w:rsidR="006A4C20" w:rsidRPr="00C33A12" w14:paraId="46E1C885" w14:textId="77777777" w:rsidTr="00C33A12">
                              <w:tc>
                                <w:tcPr>
                                  <w:tcW w:w="2552" w:type="dxa"/>
                                  <w:tcBorders>
                                    <w:bottom w:val="nil"/>
                                  </w:tcBorders>
                                </w:tcPr>
                                <w:p w14:paraId="18A0E7FE" w14:textId="77777777" w:rsidR="006A4C20" w:rsidRPr="00C33A12" w:rsidRDefault="006A4C20" w:rsidP="001D71D3">
                                  <w:pPr>
                                    <w:spacing w:after="0" w:line="240" w:lineRule="auto"/>
                                    <w:rPr>
                                      <w:rFonts w:ascii="Times New Roman" w:hAnsi="Times New Roman"/>
                                      <w:sz w:val="18"/>
                                      <w:lang w:val="en-GB"/>
                                    </w:rPr>
                                  </w:pPr>
                                  <w:r w:rsidRPr="00C33A12">
                                    <w:rPr>
                                      <w:rFonts w:ascii="Times New Roman" w:hAnsi="Times New Roman"/>
                                      <w:sz w:val="18"/>
                                      <w:lang w:val="en-GB"/>
                                    </w:rPr>
                                    <w:t>Replication 1: “H” (House)</w:t>
                                  </w:r>
                                </w:p>
                              </w:tc>
                              <w:tc>
                                <w:tcPr>
                                  <w:tcW w:w="1559" w:type="dxa"/>
                                  <w:tcBorders>
                                    <w:bottom w:val="nil"/>
                                  </w:tcBorders>
                                </w:tcPr>
                                <w:p w14:paraId="6FF0AA07"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“H9” (95 ha)</w:t>
                                  </w:r>
                                </w:p>
                              </w:tc>
                              <w:tc>
                                <w:tcPr>
                                  <w:tcW w:w="1701" w:type="dxa"/>
                                  <w:tcBorders>
                                    <w:bottom w:val="nil"/>
                                  </w:tcBorders>
                                </w:tcPr>
                                <w:p w14:paraId="7EB7B591"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“H2” (90 ha)</w:t>
                                  </w:r>
                                </w:p>
                              </w:tc>
                              <w:tc>
                                <w:tcPr>
                                  <w:tcW w:w="1701" w:type="dxa"/>
                                  <w:tcBorders>
                                    <w:bottom w:val="nil"/>
                                  </w:tcBorders>
                                </w:tcPr>
                                <w:p w14:paraId="68BD7296"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“H1” (80 ha)</w:t>
                                  </w:r>
                                </w:p>
                              </w:tc>
                            </w:tr>
                            <w:tr w:rsidR="006A4C20" w:rsidRPr="00C33A12" w14:paraId="2D3920F9" w14:textId="77777777" w:rsidTr="00C33A12">
                              <w:tc>
                                <w:tcPr>
                                  <w:tcW w:w="2552" w:type="dxa"/>
                                  <w:tcBorders>
                                    <w:top w:val="nil"/>
                                    <w:bottom w:val="nil"/>
                                  </w:tcBorders>
                                </w:tcPr>
                                <w:p w14:paraId="5ED682F6" w14:textId="77777777" w:rsidR="006A4C20" w:rsidRPr="00C33A12" w:rsidRDefault="006A4C20" w:rsidP="00836D3B">
                                  <w:pPr>
                                    <w:spacing w:after="0" w:line="240" w:lineRule="auto"/>
                                    <w:rPr>
                                      <w:rFonts w:ascii="Times New Roman" w:hAnsi="Times New Roman"/>
                                      <w:sz w:val="18"/>
                                      <w:lang w:val="en-GB"/>
                                    </w:rPr>
                                  </w:pPr>
                                  <w:r w:rsidRPr="00C33A12">
                                    <w:rPr>
                                      <w:rFonts w:ascii="Times New Roman" w:hAnsi="Times New Roman"/>
                                      <w:sz w:val="18"/>
                                      <w:lang w:val="en-GB"/>
                                    </w:rPr>
                                    <w:t>Replication 2: “S” (Sand)</w:t>
                                  </w:r>
                                </w:p>
                              </w:tc>
                              <w:tc>
                                <w:tcPr>
                                  <w:tcW w:w="1559" w:type="dxa"/>
                                  <w:tcBorders>
                                    <w:top w:val="nil"/>
                                    <w:bottom w:val="nil"/>
                                  </w:tcBorders>
                                </w:tcPr>
                                <w:p w14:paraId="666AFFBE"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“S7“ (130 ha)</w:t>
                                  </w:r>
                                </w:p>
                              </w:tc>
                              <w:tc>
                                <w:tcPr>
                                  <w:tcW w:w="1701" w:type="dxa"/>
                                  <w:tcBorders>
                                    <w:top w:val="nil"/>
                                    <w:bottom w:val="nil"/>
                                  </w:tcBorders>
                                </w:tcPr>
                                <w:p w14:paraId="31E1F6D6"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“S11” (150 ha)</w:t>
                                  </w:r>
                                </w:p>
                              </w:tc>
                              <w:tc>
                                <w:tcPr>
                                  <w:tcW w:w="1701" w:type="dxa"/>
                                  <w:tcBorders>
                                    <w:top w:val="nil"/>
                                    <w:bottom w:val="nil"/>
                                  </w:tcBorders>
                                </w:tcPr>
                                <w:p w14:paraId="44C74F47"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“S10” (145 ha)</w:t>
                                  </w:r>
                                </w:p>
                              </w:tc>
                            </w:tr>
                            <w:tr w:rsidR="006A4C20" w:rsidRPr="00C33A12" w14:paraId="4FA73368" w14:textId="77777777" w:rsidTr="00C33A12">
                              <w:tc>
                                <w:tcPr>
                                  <w:tcW w:w="2552" w:type="dxa"/>
                                  <w:tcBorders>
                                    <w:top w:val="nil"/>
                                    <w:bottom w:val="nil"/>
                                  </w:tcBorders>
                                </w:tcPr>
                                <w:p w14:paraId="03B2C38E" w14:textId="77777777" w:rsidR="006A4C20" w:rsidRPr="00C33A12" w:rsidRDefault="006A4C20" w:rsidP="00836D3B">
                                  <w:pPr>
                                    <w:spacing w:after="0" w:line="240" w:lineRule="auto"/>
                                    <w:rPr>
                                      <w:rFonts w:ascii="Times New Roman" w:hAnsi="Times New Roman"/>
                                      <w:sz w:val="18"/>
                                      <w:lang w:val="en-GB"/>
                                    </w:rPr>
                                  </w:pPr>
                                  <w:r w:rsidRPr="00C33A12">
                                    <w:rPr>
                                      <w:rFonts w:ascii="Times New Roman" w:hAnsi="Times New Roman"/>
                                      <w:sz w:val="18"/>
                                      <w:lang w:val="en-GB"/>
                                    </w:rPr>
                                    <w:t>Replication 3: “A” (Achab)</w:t>
                                  </w:r>
                                </w:p>
                              </w:tc>
                              <w:tc>
                                <w:tcPr>
                                  <w:tcW w:w="1559" w:type="dxa"/>
                                  <w:tcBorders>
                                    <w:top w:val="nil"/>
                                    <w:bottom w:val="nil"/>
                                  </w:tcBorders>
                                </w:tcPr>
                                <w:p w14:paraId="7C04E2EB"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“A3” (145 ha)</w:t>
                                  </w:r>
                                </w:p>
                              </w:tc>
                              <w:tc>
                                <w:tcPr>
                                  <w:tcW w:w="1701" w:type="dxa"/>
                                  <w:tcBorders>
                                    <w:top w:val="nil"/>
                                    <w:bottom w:val="nil"/>
                                  </w:tcBorders>
                                </w:tcPr>
                                <w:p w14:paraId="62824462"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“A6” (160 ha)</w:t>
                                  </w:r>
                                </w:p>
                              </w:tc>
                              <w:tc>
                                <w:tcPr>
                                  <w:tcW w:w="1701" w:type="dxa"/>
                                  <w:tcBorders>
                                    <w:top w:val="nil"/>
                                    <w:bottom w:val="nil"/>
                                  </w:tcBorders>
                                </w:tcPr>
                                <w:p w14:paraId="3A865CE9"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“A5” (160 ha)</w:t>
                                  </w:r>
                                </w:p>
                              </w:tc>
                            </w:tr>
                            <w:tr w:rsidR="006A4C20" w:rsidRPr="00C33A12" w14:paraId="5A9B1927" w14:textId="77777777" w:rsidTr="00C33A12">
                              <w:tc>
                                <w:tcPr>
                                  <w:tcW w:w="2552" w:type="dxa"/>
                                  <w:tcBorders>
                                    <w:top w:val="nil"/>
                                  </w:tcBorders>
                                </w:tcPr>
                                <w:p w14:paraId="5C6BF1AC" w14:textId="77777777" w:rsidR="006A4C20" w:rsidRPr="00C33A12" w:rsidRDefault="006A4C20" w:rsidP="00836D3B">
                                  <w:pPr>
                                    <w:spacing w:after="0" w:line="240" w:lineRule="auto"/>
                                    <w:rPr>
                                      <w:rFonts w:ascii="Times New Roman" w:hAnsi="Times New Roman"/>
                                      <w:sz w:val="18"/>
                                      <w:lang w:val="en-GB"/>
                                    </w:rPr>
                                  </w:pPr>
                                  <w:r w:rsidRPr="00C33A12">
                                    <w:rPr>
                                      <w:rFonts w:ascii="Times New Roman" w:hAnsi="Times New Roman"/>
                                      <w:sz w:val="18"/>
                                      <w:lang w:val="en-GB"/>
                                    </w:rPr>
                                    <w:t>Replication 4: “P” (Pan)</w:t>
                                  </w:r>
                                </w:p>
                              </w:tc>
                              <w:tc>
                                <w:tcPr>
                                  <w:tcW w:w="1559" w:type="dxa"/>
                                  <w:tcBorders>
                                    <w:top w:val="nil"/>
                                  </w:tcBorders>
                                </w:tcPr>
                                <w:p w14:paraId="34234BF8"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“P9” (150 ha)</w:t>
                                  </w:r>
                                </w:p>
                              </w:tc>
                              <w:tc>
                                <w:tcPr>
                                  <w:tcW w:w="1701" w:type="dxa"/>
                                  <w:tcBorders>
                                    <w:top w:val="nil"/>
                                  </w:tcBorders>
                                </w:tcPr>
                                <w:p w14:paraId="492645EE"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“P4” (160 ha)</w:t>
                                  </w:r>
                                </w:p>
                              </w:tc>
                              <w:tc>
                                <w:tcPr>
                                  <w:tcW w:w="1701" w:type="dxa"/>
                                  <w:tcBorders>
                                    <w:top w:val="nil"/>
                                  </w:tcBorders>
                                </w:tcPr>
                                <w:p w14:paraId="5C559752"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“P3” (150 ha)</w:t>
                                  </w:r>
                                </w:p>
                              </w:tc>
                            </w:tr>
                          </w:tbl>
                          <w:p w14:paraId="0B20CA62" w14:textId="77777777" w:rsidR="006A4C20" w:rsidRPr="00F02167" w:rsidRDefault="006A4C20">
                            <w:pPr>
                              <w:rPr>
                                <w:sz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 o:spid="_x0000_s1028" type="#_x0000_t202" style="position:absolute;left:0;text-align:left;margin-left:-10.25pt;margin-top:9.35pt;width:308pt;height:84.8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" filled="f" stroked="f">
                <v:textbox>
                  <w:txbxContent>
                    <w:p w14:paraId="4C5513CF" w14:textId="77777777" w:rsidR="006A4C20" w:rsidRPr="00BD57D5" w:rsidRDefault="006A4C20" w:rsidP="00BD57D5">
                      <w:pPr>
                        <w:pStyle w:val="owc-standard"/>
                        <w:rPr>
                          <w:rFonts w:ascii="Times New Roman" w:hAnsi="Times New Roman"/>
                          <w:b/>
                          <w:sz w:val="20"/>
                        </w:rPr>
                      </w:pPr>
                      <w:r>
                        <w:rPr>
                          <w:rFonts w:ascii="Times New Roman" w:hAnsi="Times New Roman"/>
                          <w:b/>
                          <w:sz w:val="20"/>
                        </w:rPr>
                        <w:t xml:space="preserve">Table 1: </w:t>
                      </w:r>
                      <w:r w:rsidRPr="00BD57D5">
                        <w:rPr>
                          <w:rFonts w:ascii="Times New Roman" w:hAnsi="Times New Roman"/>
                          <w:b/>
                          <w:sz w:val="20"/>
                        </w:rPr>
                        <w:t>Experimental plots for different stocking rates and densities</w:t>
                      </w:r>
                    </w:p>
                    <w:tbl>
                      <w:tblPr>
                        <w:tblStyle w:val="Tabellenraster"/>
                        <w:tblW w:w="0" w:type="auto"/>
                        <w:tblInd w:w="108" w:type="dxa"/>
                        <w:tblLook w:val="04A0" w:firstRow="1" w:lastRow="0" w:firstColumn="1" w:lastColumn="0" w:noHBand="0" w:noVBand="1"/>
                      </w:tblPr>
                      <w:tblGrid>
                        <w:gridCol w:w="2500"/>
                        <w:gridCol w:w="1538"/>
                        <w:gridCol w:w="1670"/>
                        <w:gridCol w:w="1669"/>
                      </w:tblGrid>
                      <w:tr w:rsidR="006A4C20" w:rsidRPr="00C33A12" w14:paraId="11D7A350" w14:textId="77777777" w:rsidTr="00C33A12">
                        <w:tc>
                          <w:tcPr>
                            <w:tcW w:w="2552" w:type="dxa"/>
                            <w:tcBorders>
                              <w:bottom w:val="single" w:sz="4" w:space="0" w:color="auto"/>
                            </w:tcBorders>
                          </w:tcPr>
                          <w:p w14:paraId="76E5DB51" w14:textId="77777777" w:rsidR="006A4C20" w:rsidRPr="00C33A12" w:rsidRDefault="006A4C20" w:rsidP="00836D3B">
                            <w:pPr>
                              <w:spacing w:after="0" w:line="240" w:lineRule="auto"/>
                              <w:rPr>
                                <w:rFonts w:ascii="Times New Roman" w:hAnsi="Times New Roman"/>
                                <w:sz w:val="18"/>
                                <w:lang w:val="en-GB"/>
                              </w:rPr>
                            </w:pPr>
                          </w:p>
                        </w:tc>
                        <w:tc>
                          <w:tcPr>
                            <w:tcW w:w="1559" w:type="dxa"/>
                            <w:tcBorders>
                              <w:bottom w:val="single" w:sz="4" w:space="0" w:color="auto"/>
                            </w:tcBorders>
                          </w:tcPr>
                          <w:p w14:paraId="6B1B9A93"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DoubleSR</w:t>
                            </w:r>
                          </w:p>
                        </w:tc>
                        <w:tc>
                          <w:tcPr>
                            <w:tcW w:w="1701" w:type="dxa"/>
                            <w:tcBorders>
                              <w:bottom w:val="single" w:sz="4" w:space="0" w:color="auto"/>
                            </w:tcBorders>
                          </w:tcPr>
                          <w:p w14:paraId="1D05E5D3"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HighSD</w:t>
                            </w:r>
                          </w:p>
                        </w:tc>
                        <w:tc>
                          <w:tcPr>
                            <w:tcW w:w="1701" w:type="dxa"/>
                            <w:tcBorders>
                              <w:bottom w:val="single" w:sz="4" w:space="0" w:color="auto"/>
                            </w:tcBorders>
                          </w:tcPr>
                          <w:p w14:paraId="064EA334"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 xml:space="preserve">Control </w:t>
                            </w:r>
                          </w:p>
                        </w:tc>
                      </w:tr>
                      <w:tr w:rsidR="006A4C20" w:rsidRPr="00C33A12" w14:paraId="46E1C885" w14:textId="77777777" w:rsidTr="00C33A12">
                        <w:tc>
                          <w:tcPr>
                            <w:tcW w:w="2552" w:type="dxa"/>
                            <w:tcBorders>
                              <w:bottom w:val="nil"/>
                            </w:tcBorders>
                          </w:tcPr>
                          <w:p w14:paraId="18A0E7FE" w14:textId="77777777" w:rsidR="006A4C20" w:rsidRPr="00C33A12" w:rsidRDefault="006A4C20" w:rsidP="001D71D3">
                            <w:pPr>
                              <w:spacing w:after="0" w:line="240" w:lineRule="auto"/>
                              <w:rPr>
                                <w:rFonts w:ascii="Times New Roman" w:hAnsi="Times New Roman"/>
                                <w:sz w:val="18"/>
                                <w:lang w:val="en-GB"/>
                              </w:rPr>
                            </w:pPr>
                            <w:r w:rsidRPr="00C33A12">
                              <w:rPr>
                                <w:rFonts w:ascii="Times New Roman" w:hAnsi="Times New Roman"/>
                                <w:sz w:val="18"/>
                                <w:lang w:val="en-GB"/>
                              </w:rPr>
                              <w:t>Replication 1: “H” (House)</w:t>
                            </w:r>
                          </w:p>
                        </w:tc>
                        <w:tc>
                          <w:tcPr>
                            <w:tcW w:w="1559" w:type="dxa"/>
                            <w:tcBorders>
                              <w:bottom w:val="nil"/>
                            </w:tcBorders>
                          </w:tcPr>
                          <w:p w14:paraId="6FF0AA07"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“H9” (95 ha)</w:t>
                            </w:r>
                          </w:p>
                        </w:tc>
                        <w:tc>
                          <w:tcPr>
                            <w:tcW w:w="1701" w:type="dxa"/>
                            <w:tcBorders>
                              <w:bottom w:val="nil"/>
                            </w:tcBorders>
                          </w:tcPr>
                          <w:p w14:paraId="7EB7B591"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“H2” (90 ha)</w:t>
                            </w:r>
                          </w:p>
                        </w:tc>
                        <w:tc>
                          <w:tcPr>
                            <w:tcW w:w="1701" w:type="dxa"/>
                            <w:tcBorders>
                              <w:bottom w:val="nil"/>
                            </w:tcBorders>
                          </w:tcPr>
                          <w:p w14:paraId="68BD7296"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“H1” (80 ha)</w:t>
                            </w:r>
                          </w:p>
                        </w:tc>
                      </w:tr>
                      <w:tr w:rsidR="006A4C20" w:rsidRPr="00C33A12" w14:paraId="2D3920F9" w14:textId="77777777" w:rsidTr="00C33A12">
                        <w:tc>
                          <w:tcPr>
                            <w:tcW w:w="2552" w:type="dxa"/>
                            <w:tcBorders>
                              <w:top w:val="nil"/>
                              <w:bottom w:val="nil"/>
                            </w:tcBorders>
                          </w:tcPr>
                          <w:p w14:paraId="5ED682F6" w14:textId="77777777" w:rsidR="006A4C20" w:rsidRPr="00C33A12" w:rsidRDefault="006A4C20" w:rsidP="00836D3B">
                            <w:pPr>
                              <w:spacing w:after="0" w:line="240" w:lineRule="auto"/>
                              <w:rPr>
                                <w:rFonts w:ascii="Times New Roman" w:hAnsi="Times New Roman"/>
                                <w:sz w:val="18"/>
                                <w:lang w:val="en-GB"/>
                              </w:rPr>
                            </w:pPr>
                            <w:r w:rsidRPr="00C33A12">
                              <w:rPr>
                                <w:rFonts w:ascii="Times New Roman" w:hAnsi="Times New Roman"/>
                                <w:sz w:val="18"/>
                                <w:lang w:val="en-GB"/>
                              </w:rPr>
                              <w:t>Replication 2: “S” (Sand)</w:t>
                            </w:r>
                          </w:p>
                        </w:tc>
                        <w:tc>
                          <w:tcPr>
                            <w:tcW w:w="1559" w:type="dxa"/>
                            <w:tcBorders>
                              <w:top w:val="nil"/>
                              <w:bottom w:val="nil"/>
                            </w:tcBorders>
                          </w:tcPr>
                          <w:p w14:paraId="666AFFBE"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“S7“ (130 ha)</w:t>
                            </w:r>
                          </w:p>
                        </w:tc>
                        <w:tc>
                          <w:tcPr>
                            <w:tcW w:w="1701" w:type="dxa"/>
                            <w:tcBorders>
                              <w:top w:val="nil"/>
                              <w:bottom w:val="nil"/>
                            </w:tcBorders>
                          </w:tcPr>
                          <w:p w14:paraId="31E1F6D6"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“S11” (150 ha)</w:t>
                            </w:r>
                          </w:p>
                        </w:tc>
                        <w:tc>
                          <w:tcPr>
                            <w:tcW w:w="1701" w:type="dxa"/>
                            <w:tcBorders>
                              <w:top w:val="nil"/>
                              <w:bottom w:val="nil"/>
                            </w:tcBorders>
                          </w:tcPr>
                          <w:p w14:paraId="44C74F47"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“S10” (145 ha)</w:t>
                            </w:r>
                          </w:p>
                        </w:tc>
                      </w:tr>
                      <w:tr w:rsidR="006A4C20" w:rsidRPr="00C33A12" w14:paraId="4FA73368" w14:textId="77777777" w:rsidTr="00C33A12">
                        <w:tc>
                          <w:tcPr>
                            <w:tcW w:w="2552" w:type="dxa"/>
                            <w:tcBorders>
                              <w:top w:val="nil"/>
                              <w:bottom w:val="nil"/>
                            </w:tcBorders>
                          </w:tcPr>
                          <w:p w14:paraId="03B2C38E" w14:textId="77777777" w:rsidR="006A4C20" w:rsidRPr="00C33A12" w:rsidRDefault="006A4C20" w:rsidP="00836D3B">
                            <w:pPr>
                              <w:spacing w:after="0" w:line="240" w:lineRule="auto"/>
                              <w:rPr>
                                <w:rFonts w:ascii="Times New Roman" w:hAnsi="Times New Roman"/>
                                <w:sz w:val="18"/>
                                <w:lang w:val="en-GB"/>
                              </w:rPr>
                            </w:pPr>
                            <w:r w:rsidRPr="00C33A12">
                              <w:rPr>
                                <w:rFonts w:ascii="Times New Roman" w:hAnsi="Times New Roman"/>
                                <w:sz w:val="18"/>
                                <w:lang w:val="en-GB"/>
                              </w:rPr>
                              <w:t>Replication 3: “A” (Achab)</w:t>
                            </w:r>
                          </w:p>
                        </w:tc>
                        <w:tc>
                          <w:tcPr>
                            <w:tcW w:w="1559" w:type="dxa"/>
                            <w:tcBorders>
                              <w:top w:val="nil"/>
                              <w:bottom w:val="nil"/>
                            </w:tcBorders>
                          </w:tcPr>
                          <w:p w14:paraId="7C04E2EB"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“A3” (145 ha)</w:t>
                            </w:r>
                          </w:p>
                        </w:tc>
                        <w:tc>
                          <w:tcPr>
                            <w:tcW w:w="1701" w:type="dxa"/>
                            <w:tcBorders>
                              <w:top w:val="nil"/>
                              <w:bottom w:val="nil"/>
                            </w:tcBorders>
                          </w:tcPr>
                          <w:p w14:paraId="62824462"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“A6” (160 ha)</w:t>
                            </w:r>
                          </w:p>
                        </w:tc>
                        <w:tc>
                          <w:tcPr>
                            <w:tcW w:w="1701" w:type="dxa"/>
                            <w:tcBorders>
                              <w:top w:val="nil"/>
                              <w:bottom w:val="nil"/>
                            </w:tcBorders>
                          </w:tcPr>
                          <w:p w14:paraId="3A865CE9"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“A5” (160 ha)</w:t>
                            </w:r>
                          </w:p>
                        </w:tc>
                      </w:tr>
                      <w:tr w:rsidR="006A4C20" w:rsidRPr="00C33A12" w14:paraId="5A9B1927" w14:textId="77777777" w:rsidTr="00C33A12">
                        <w:tc>
                          <w:tcPr>
                            <w:tcW w:w="2552" w:type="dxa"/>
                            <w:tcBorders>
                              <w:top w:val="nil"/>
                            </w:tcBorders>
                          </w:tcPr>
                          <w:p w14:paraId="5C6BF1AC" w14:textId="77777777" w:rsidR="006A4C20" w:rsidRPr="00C33A12" w:rsidRDefault="006A4C20" w:rsidP="00836D3B">
                            <w:pPr>
                              <w:spacing w:after="0" w:line="240" w:lineRule="auto"/>
                              <w:rPr>
                                <w:rFonts w:ascii="Times New Roman" w:hAnsi="Times New Roman"/>
                                <w:sz w:val="18"/>
                                <w:lang w:val="en-GB"/>
                              </w:rPr>
                            </w:pPr>
                            <w:r w:rsidRPr="00C33A12">
                              <w:rPr>
                                <w:rFonts w:ascii="Times New Roman" w:hAnsi="Times New Roman"/>
                                <w:sz w:val="18"/>
                                <w:lang w:val="en-GB"/>
                              </w:rPr>
                              <w:t>Replication 4: “P” (Pan)</w:t>
                            </w:r>
                          </w:p>
                        </w:tc>
                        <w:tc>
                          <w:tcPr>
                            <w:tcW w:w="1559" w:type="dxa"/>
                            <w:tcBorders>
                              <w:top w:val="nil"/>
                            </w:tcBorders>
                          </w:tcPr>
                          <w:p w14:paraId="34234BF8"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“P9” (150 ha)</w:t>
                            </w:r>
                          </w:p>
                        </w:tc>
                        <w:tc>
                          <w:tcPr>
                            <w:tcW w:w="1701" w:type="dxa"/>
                            <w:tcBorders>
                              <w:top w:val="nil"/>
                            </w:tcBorders>
                          </w:tcPr>
                          <w:p w14:paraId="492645EE"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“P4” (160 ha)</w:t>
                            </w:r>
                          </w:p>
                        </w:tc>
                        <w:tc>
                          <w:tcPr>
                            <w:tcW w:w="1701" w:type="dxa"/>
                            <w:tcBorders>
                              <w:top w:val="nil"/>
                            </w:tcBorders>
                          </w:tcPr>
                          <w:p w14:paraId="5C559752" w14:textId="77777777" w:rsidR="006A4C20" w:rsidRPr="00C33A12" w:rsidRDefault="006A4C20" w:rsidP="002760B7">
                            <w:pPr>
                              <w:spacing w:after="0" w:line="240" w:lineRule="auto"/>
                              <w:jc w:val="right"/>
                              <w:rPr>
                                <w:rFonts w:ascii="Times New Roman" w:hAnsi="Times New Roman"/>
                                <w:sz w:val="18"/>
                                <w:lang w:val="en-GB"/>
                              </w:rPr>
                            </w:pPr>
                            <w:r w:rsidRPr="00C33A12">
                              <w:rPr>
                                <w:rFonts w:ascii="Times New Roman" w:hAnsi="Times New Roman"/>
                                <w:sz w:val="18"/>
                                <w:lang w:val="en-GB"/>
                              </w:rPr>
                              <w:t>“P3” (150 ha)</w:t>
                            </w:r>
                          </w:p>
                        </w:tc>
                      </w:tr>
                    </w:tbl>
                    <w:p w14:paraId="0B20CA62" w14:textId="77777777" w:rsidR="006A4C20" w:rsidRPr="00F02167" w:rsidRDefault="006A4C20">
                      <w:pPr>
                        <w:rPr>
                          <w:sz w:val="18"/>
                        </w:rPr>
                      </w:pPr>
                    </w:p>
                  </w:txbxContent>
                </v:textbox>
                <w10:wrap type="square"/>
              </v:shape>
            </w:pict>
          </mc:Fallback>
        </mc:AlternateContent>
      </w:r>
    </w:p>
    <w:p w14:paraId="0B62890A" w14:textId="4F4E62D4" w:rsidR="00611303" w:rsidRPr="00836D3B" w:rsidRDefault="00611303" w:rsidP="00836D3B">
      <w:pPr>
        <w:spacing w:line="240" w:lineRule="auto"/>
        <w:rPr>
          <w:rFonts w:ascii="Times New Roman" w:hAnsi="Times New Roman" w:cs="Times New Roman"/>
          <w:sz w:val="20"/>
          <w:lang w:val="en-GB"/>
        </w:rPr>
      </w:pPr>
      <w:r w:rsidRPr="00836D3B">
        <w:rPr>
          <w:rFonts w:ascii="Times New Roman" w:hAnsi="Times New Roman" w:cs="Times New Roman"/>
          <w:sz w:val="20"/>
          <w:lang w:val="en-GB"/>
        </w:rPr>
        <w:t>The variation of the herd management will be done while the routine grazing modus, follo</w:t>
      </w:r>
      <w:r w:rsidRPr="00836D3B">
        <w:rPr>
          <w:rFonts w:ascii="Times New Roman" w:hAnsi="Times New Roman" w:cs="Times New Roman"/>
          <w:sz w:val="20"/>
          <w:lang w:val="en-GB"/>
        </w:rPr>
        <w:t>w</w:t>
      </w:r>
      <w:r w:rsidRPr="00836D3B">
        <w:rPr>
          <w:rFonts w:ascii="Times New Roman" w:hAnsi="Times New Roman" w:cs="Times New Roman"/>
          <w:sz w:val="20"/>
          <w:lang w:val="en-GB"/>
        </w:rPr>
        <w:t xml:space="preserve">ing the „red </w:t>
      </w:r>
      <w:r w:rsidR="00BC092F">
        <w:rPr>
          <w:rFonts w:ascii="Times New Roman" w:hAnsi="Times New Roman" w:cs="Times New Roman"/>
          <w:sz w:val="20"/>
          <w:lang w:val="en-GB"/>
        </w:rPr>
        <w:t xml:space="preserve">grazing </w:t>
      </w:r>
      <w:r w:rsidRPr="00836D3B">
        <w:rPr>
          <w:rFonts w:ascii="Times New Roman" w:hAnsi="Times New Roman" w:cs="Times New Roman"/>
          <w:sz w:val="20"/>
          <w:lang w:val="en-GB"/>
        </w:rPr>
        <w:t>line“. There will be no fixing of the date, when the herds enter the pa</w:t>
      </w:r>
      <w:r w:rsidRPr="00836D3B">
        <w:rPr>
          <w:rFonts w:ascii="Times New Roman" w:hAnsi="Times New Roman" w:cs="Times New Roman"/>
          <w:sz w:val="20"/>
          <w:lang w:val="en-GB"/>
        </w:rPr>
        <w:t>d</w:t>
      </w:r>
      <w:r w:rsidRPr="00836D3B">
        <w:rPr>
          <w:rFonts w:ascii="Times New Roman" w:hAnsi="Times New Roman" w:cs="Times New Roman"/>
          <w:sz w:val="20"/>
          <w:lang w:val="en-GB"/>
        </w:rPr>
        <w:t>dock. The herds will enter each paddock in compliance with the grazing plan designed as per descri</w:t>
      </w:r>
      <w:r w:rsidRPr="00836D3B">
        <w:rPr>
          <w:rFonts w:ascii="Times New Roman" w:hAnsi="Times New Roman" w:cs="Times New Roman"/>
          <w:sz w:val="20"/>
          <w:lang w:val="en-GB"/>
        </w:rPr>
        <w:t>p</w:t>
      </w:r>
      <w:r w:rsidRPr="00836D3B">
        <w:rPr>
          <w:rFonts w:ascii="Times New Roman" w:hAnsi="Times New Roman" w:cs="Times New Roman"/>
          <w:sz w:val="20"/>
          <w:lang w:val="en-GB"/>
        </w:rPr>
        <w:t>tion above. The fodder availability expressed in grazing days per ha will be assessed in May of each year. The selected paddocks will be managed according to the grazing plan, and this will be assessed. The „red line“ has been modified so that the herds/flocks will always graze two no</w:t>
      </w:r>
      <w:r w:rsidRPr="00836D3B">
        <w:rPr>
          <w:rFonts w:ascii="Times New Roman" w:hAnsi="Times New Roman" w:cs="Times New Roman"/>
          <w:sz w:val="20"/>
          <w:lang w:val="en-GB"/>
        </w:rPr>
        <w:t>r</w:t>
      </w:r>
      <w:r w:rsidRPr="00836D3B">
        <w:rPr>
          <w:rFonts w:ascii="Times New Roman" w:hAnsi="Times New Roman" w:cs="Times New Roman"/>
          <w:sz w:val="20"/>
          <w:lang w:val="en-GB"/>
        </w:rPr>
        <w:t xml:space="preserve">mal paddocks (managed according to the current grazing regime) before they enter a treatment paddock (increased </w:t>
      </w:r>
      <w:r w:rsidR="007C45A7">
        <w:rPr>
          <w:rFonts w:ascii="Times New Roman" w:hAnsi="Times New Roman" w:cs="Times New Roman"/>
          <w:sz w:val="20"/>
          <w:lang w:val="en-GB"/>
        </w:rPr>
        <w:t xml:space="preserve">stocking </w:t>
      </w:r>
      <w:r w:rsidRPr="00836D3B">
        <w:rPr>
          <w:rFonts w:ascii="Times New Roman" w:hAnsi="Times New Roman" w:cs="Times New Roman"/>
          <w:sz w:val="20"/>
          <w:lang w:val="en-GB"/>
        </w:rPr>
        <w:t>density or double stocking rate). This is deemed necessary as an adaptation period for the animals b</w:t>
      </w:r>
      <w:r w:rsidRPr="00836D3B">
        <w:rPr>
          <w:rFonts w:ascii="Times New Roman" w:hAnsi="Times New Roman" w:cs="Times New Roman"/>
          <w:sz w:val="20"/>
          <w:lang w:val="en-GB"/>
        </w:rPr>
        <w:t>e</w:t>
      </w:r>
      <w:r w:rsidRPr="00836D3B">
        <w:rPr>
          <w:rFonts w:ascii="Times New Roman" w:hAnsi="Times New Roman" w:cs="Times New Roman"/>
          <w:sz w:val="20"/>
          <w:lang w:val="en-GB"/>
        </w:rPr>
        <w:t>fore entering treatment. The second of the normal paddocks between two tr</w:t>
      </w:r>
      <w:r w:rsidR="00F57105">
        <w:rPr>
          <w:rFonts w:ascii="Times New Roman" w:hAnsi="Times New Roman" w:cs="Times New Roman"/>
          <w:sz w:val="20"/>
          <w:lang w:val="en-GB"/>
        </w:rPr>
        <w:t>eatments serves as control (</w:t>
      </w:r>
      <w:r w:rsidRPr="00836D3B">
        <w:rPr>
          <w:rFonts w:ascii="Times New Roman" w:hAnsi="Times New Roman" w:cs="Times New Roman"/>
          <w:sz w:val="20"/>
          <w:lang w:val="en-GB"/>
        </w:rPr>
        <w:t>Table</w:t>
      </w:r>
      <w:r w:rsidR="00F57105">
        <w:rPr>
          <w:rFonts w:ascii="Times New Roman" w:hAnsi="Times New Roman" w:cs="Times New Roman"/>
          <w:sz w:val="20"/>
          <w:lang w:val="en-GB"/>
        </w:rPr>
        <w:t xml:space="preserve"> 1</w:t>
      </w:r>
      <w:r w:rsidRPr="00836D3B">
        <w:rPr>
          <w:rFonts w:ascii="Times New Roman" w:hAnsi="Times New Roman" w:cs="Times New Roman"/>
          <w:sz w:val="20"/>
          <w:lang w:val="en-GB"/>
        </w:rPr>
        <w:t xml:space="preserve"> and map above). </w:t>
      </w:r>
    </w:p>
    <w:p w14:paraId="05B21FDB" w14:textId="77777777" w:rsidR="003F12CA" w:rsidRDefault="003F12CA" w:rsidP="003F12CA">
      <w:pPr>
        <w:spacing w:line="240" w:lineRule="auto"/>
        <w:rPr>
          <w:rFonts w:ascii="Times New Roman" w:hAnsi="Times New Roman" w:cs="Times New Roman"/>
          <w:sz w:val="20"/>
          <w:lang w:val="en-GB"/>
        </w:rPr>
      </w:pPr>
      <w:r>
        <w:rPr>
          <w:rFonts w:ascii="Times New Roman" w:hAnsi="Times New Roman" w:cs="Times New Roman"/>
          <w:sz w:val="20"/>
          <w:lang w:val="en-GB"/>
        </w:rPr>
        <w:t>From May 2014 until February 2015, the different herds have utilized the control and treatment plots in following time and densities (Table 2).</w:t>
      </w:r>
    </w:p>
    <w:p w14:paraId="1D7CBBC0" w14:textId="77777777" w:rsidR="003F12CA" w:rsidRDefault="003F12CA" w:rsidP="003F12CA">
      <w:pPr>
        <w:spacing w:line="240" w:lineRule="auto"/>
        <w:rPr>
          <w:rFonts w:ascii="Times New Roman" w:hAnsi="Times New Roman" w:cs="Times New Roman"/>
          <w:sz w:val="20"/>
          <w:lang w:val="en-GB"/>
        </w:rPr>
      </w:pPr>
    </w:p>
    <w:p w14:paraId="553B6826" w14:textId="77777777" w:rsidR="003F12CA" w:rsidRPr="0042542F" w:rsidRDefault="003F12CA" w:rsidP="003F12CA">
      <w:pPr>
        <w:spacing w:line="240" w:lineRule="auto"/>
        <w:rPr>
          <w:rFonts w:ascii="Times New Roman" w:hAnsi="Times New Roman" w:cs="Times New Roman"/>
          <w:b/>
          <w:sz w:val="20"/>
          <w:lang w:val="en-GB"/>
        </w:rPr>
      </w:pPr>
      <w:r>
        <w:rPr>
          <w:rFonts w:ascii="Times New Roman" w:hAnsi="Times New Roman" w:cs="Times New Roman"/>
          <w:b/>
          <w:sz w:val="20"/>
          <w:lang w:val="en-GB"/>
        </w:rPr>
        <w:t>Table 2: Grazing management from May</w:t>
      </w:r>
      <w:r w:rsidRPr="0042542F">
        <w:rPr>
          <w:rFonts w:ascii="Times New Roman" w:hAnsi="Times New Roman" w:cs="Times New Roman"/>
          <w:b/>
          <w:sz w:val="20"/>
          <w:lang w:val="en-GB"/>
        </w:rPr>
        <w:t xml:space="preserve"> 2014</w:t>
      </w:r>
      <w:r>
        <w:rPr>
          <w:rFonts w:ascii="Times New Roman" w:hAnsi="Times New Roman" w:cs="Times New Roman"/>
          <w:b/>
          <w:sz w:val="20"/>
          <w:lang w:val="en-GB"/>
        </w:rPr>
        <w:t xml:space="preserve"> until February 2015</w:t>
      </w:r>
    </w:p>
    <w:tbl>
      <w:tblPr>
        <w:tblStyle w:val="Tabellenraster"/>
        <w:tblW w:w="0" w:type="auto"/>
        <w:tblInd w:w="108" w:type="dxa"/>
        <w:tblLayout w:type="fixed"/>
        <w:tblLook w:val="04A0" w:firstRow="1" w:lastRow="0" w:firstColumn="1" w:lastColumn="0" w:noHBand="0" w:noVBand="1"/>
      </w:tblPr>
      <w:tblGrid>
        <w:gridCol w:w="709"/>
        <w:gridCol w:w="1134"/>
        <w:gridCol w:w="1134"/>
        <w:gridCol w:w="1418"/>
        <w:gridCol w:w="1417"/>
        <w:gridCol w:w="1418"/>
        <w:gridCol w:w="1134"/>
        <w:gridCol w:w="1417"/>
      </w:tblGrid>
      <w:tr w:rsidR="003F12CA" w:rsidRPr="0042542F" w14:paraId="265C95C2" w14:textId="77777777" w:rsidTr="003F12CA">
        <w:tc>
          <w:tcPr>
            <w:tcW w:w="709" w:type="dxa"/>
            <w:tcBorders>
              <w:bottom w:val="nil"/>
            </w:tcBorders>
          </w:tcPr>
          <w:p w14:paraId="63176ADF"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Repli-</w:t>
            </w:r>
          </w:p>
        </w:tc>
        <w:tc>
          <w:tcPr>
            <w:tcW w:w="1134" w:type="dxa"/>
            <w:tcBorders>
              <w:bottom w:val="nil"/>
            </w:tcBorders>
          </w:tcPr>
          <w:p w14:paraId="146BCA86" w14:textId="77777777" w:rsidR="003F12CA" w:rsidRPr="0042542F" w:rsidRDefault="003F12CA" w:rsidP="003F12CA">
            <w:pPr>
              <w:spacing w:line="240" w:lineRule="auto"/>
              <w:rPr>
                <w:rFonts w:ascii="Times New Roman" w:hAnsi="Times New Roman"/>
                <w:sz w:val="18"/>
                <w:lang w:val="en-GB"/>
              </w:rPr>
            </w:pPr>
          </w:p>
        </w:tc>
        <w:tc>
          <w:tcPr>
            <w:tcW w:w="2552" w:type="dxa"/>
            <w:gridSpan w:val="2"/>
            <w:tcBorders>
              <w:bottom w:val="single" w:sz="4" w:space="0" w:color="FFFFFF" w:themeColor="background1"/>
            </w:tcBorders>
          </w:tcPr>
          <w:p w14:paraId="06454489"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 xml:space="preserve">Grazing </w:t>
            </w:r>
            <w:r>
              <w:rPr>
                <w:rFonts w:ascii="Times New Roman" w:hAnsi="Times New Roman"/>
                <w:sz w:val="18"/>
                <w:lang w:val="en-GB"/>
              </w:rPr>
              <w:t xml:space="preserve">May - </w:t>
            </w:r>
            <w:r w:rsidRPr="0042542F">
              <w:rPr>
                <w:rFonts w:ascii="Times New Roman" w:hAnsi="Times New Roman"/>
                <w:sz w:val="18"/>
                <w:lang w:val="en-GB"/>
              </w:rPr>
              <w:t xml:space="preserve">July 2014 </w:t>
            </w:r>
          </w:p>
        </w:tc>
        <w:tc>
          <w:tcPr>
            <w:tcW w:w="2835" w:type="dxa"/>
            <w:gridSpan w:val="2"/>
            <w:tcBorders>
              <w:left w:val="nil"/>
              <w:bottom w:val="single" w:sz="4" w:space="0" w:color="FFFFFF" w:themeColor="background1"/>
            </w:tcBorders>
          </w:tcPr>
          <w:p w14:paraId="2A62E4AF"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 xml:space="preserve">Grazing </w:t>
            </w:r>
            <w:r>
              <w:rPr>
                <w:rFonts w:ascii="Times New Roman" w:hAnsi="Times New Roman"/>
                <w:sz w:val="18"/>
                <w:lang w:val="en-GB"/>
              </w:rPr>
              <w:t xml:space="preserve">Aug - </w:t>
            </w:r>
            <w:r w:rsidRPr="0042542F">
              <w:rPr>
                <w:rFonts w:ascii="Times New Roman" w:hAnsi="Times New Roman"/>
                <w:sz w:val="18"/>
                <w:lang w:val="en-GB"/>
              </w:rPr>
              <w:t>Oct 2014</w:t>
            </w:r>
          </w:p>
        </w:tc>
        <w:tc>
          <w:tcPr>
            <w:tcW w:w="2551" w:type="dxa"/>
            <w:gridSpan w:val="2"/>
            <w:tcBorders>
              <w:left w:val="nil"/>
              <w:bottom w:val="single" w:sz="4" w:space="0" w:color="FFFFFF" w:themeColor="background1"/>
            </w:tcBorders>
          </w:tcPr>
          <w:p w14:paraId="2EEBC7CB"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Grazing Dec 2014</w:t>
            </w:r>
            <w:r>
              <w:rPr>
                <w:rFonts w:ascii="Times New Roman" w:hAnsi="Times New Roman"/>
                <w:sz w:val="18"/>
                <w:lang w:val="en-GB"/>
              </w:rPr>
              <w:t xml:space="preserve"> - </w:t>
            </w:r>
            <w:r w:rsidRPr="0042542F">
              <w:rPr>
                <w:rFonts w:ascii="Times New Roman" w:hAnsi="Times New Roman"/>
                <w:sz w:val="18"/>
                <w:lang w:val="en-GB"/>
              </w:rPr>
              <w:t>Feb 2015</w:t>
            </w:r>
          </w:p>
        </w:tc>
      </w:tr>
      <w:tr w:rsidR="003F12CA" w:rsidRPr="0042542F" w14:paraId="165CFA98" w14:textId="77777777" w:rsidTr="005C530A">
        <w:tc>
          <w:tcPr>
            <w:tcW w:w="709" w:type="dxa"/>
            <w:tcBorders>
              <w:top w:val="nil"/>
              <w:bottom w:val="single" w:sz="4" w:space="0" w:color="auto"/>
            </w:tcBorders>
          </w:tcPr>
          <w:p w14:paraId="48E9F33E"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cation</w:t>
            </w:r>
          </w:p>
        </w:tc>
        <w:tc>
          <w:tcPr>
            <w:tcW w:w="1134" w:type="dxa"/>
            <w:tcBorders>
              <w:top w:val="nil"/>
              <w:bottom w:val="single" w:sz="4" w:space="0" w:color="auto"/>
            </w:tcBorders>
          </w:tcPr>
          <w:p w14:paraId="52255B1A"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Treatment</w:t>
            </w:r>
          </w:p>
        </w:tc>
        <w:tc>
          <w:tcPr>
            <w:tcW w:w="1134" w:type="dxa"/>
            <w:tcBorders>
              <w:top w:val="single" w:sz="4" w:space="0" w:color="FFFFFF" w:themeColor="background1"/>
              <w:bottom w:val="single" w:sz="4" w:space="0" w:color="auto"/>
              <w:right w:val="single" w:sz="4" w:space="0" w:color="FFFFFF" w:themeColor="background1"/>
            </w:tcBorders>
          </w:tcPr>
          <w:p w14:paraId="7E24DC84"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from … to</w:t>
            </w:r>
          </w:p>
        </w:tc>
        <w:tc>
          <w:tcPr>
            <w:tcW w:w="1418" w:type="dxa"/>
            <w:tcBorders>
              <w:top w:val="single" w:sz="4" w:space="0" w:color="FFFFFF" w:themeColor="background1"/>
              <w:left w:val="single" w:sz="4" w:space="0" w:color="FFFFFF" w:themeColor="background1"/>
              <w:bottom w:val="single" w:sz="4" w:space="0" w:color="auto"/>
            </w:tcBorders>
          </w:tcPr>
          <w:p w14:paraId="672CBF9E" w14:textId="59370B35" w:rsidR="003F12CA" w:rsidRPr="0042542F" w:rsidRDefault="003F12CA" w:rsidP="003F12CA">
            <w:pPr>
              <w:spacing w:line="240" w:lineRule="auto"/>
              <w:rPr>
                <w:rFonts w:ascii="Times New Roman" w:hAnsi="Times New Roman"/>
                <w:sz w:val="18"/>
                <w:lang w:val="en-GB"/>
              </w:rPr>
            </w:pPr>
            <w:r>
              <w:rPr>
                <w:rFonts w:ascii="Times New Roman" w:hAnsi="Times New Roman"/>
                <w:sz w:val="18"/>
                <w:lang w:val="en-GB"/>
              </w:rPr>
              <w:t>Herd</w:t>
            </w:r>
          </w:p>
        </w:tc>
        <w:tc>
          <w:tcPr>
            <w:tcW w:w="1417" w:type="dxa"/>
            <w:tcBorders>
              <w:top w:val="single" w:sz="4" w:space="0" w:color="FFFFFF" w:themeColor="background1"/>
              <w:left w:val="nil"/>
              <w:bottom w:val="single" w:sz="4" w:space="0" w:color="auto"/>
              <w:right w:val="single" w:sz="4" w:space="0" w:color="FFFFFF" w:themeColor="background1"/>
            </w:tcBorders>
          </w:tcPr>
          <w:p w14:paraId="3AC0006B"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from … to</w:t>
            </w:r>
          </w:p>
        </w:tc>
        <w:tc>
          <w:tcPr>
            <w:tcW w:w="1418" w:type="dxa"/>
            <w:tcBorders>
              <w:top w:val="single" w:sz="4" w:space="0" w:color="FFFFFF" w:themeColor="background1"/>
              <w:left w:val="single" w:sz="4" w:space="0" w:color="FFFFFF" w:themeColor="background1"/>
              <w:bottom w:val="single" w:sz="4" w:space="0" w:color="auto"/>
            </w:tcBorders>
          </w:tcPr>
          <w:p w14:paraId="72DCD18C" w14:textId="20D652E6" w:rsidR="003F12CA" w:rsidRPr="0042542F" w:rsidRDefault="003F12CA" w:rsidP="003F12CA">
            <w:pPr>
              <w:spacing w:line="240" w:lineRule="auto"/>
              <w:rPr>
                <w:rFonts w:ascii="Times New Roman" w:hAnsi="Times New Roman"/>
                <w:sz w:val="18"/>
                <w:lang w:val="en-GB"/>
              </w:rPr>
            </w:pPr>
            <w:r>
              <w:rPr>
                <w:rFonts w:ascii="Times New Roman" w:hAnsi="Times New Roman"/>
                <w:sz w:val="18"/>
                <w:lang w:val="en-GB"/>
              </w:rPr>
              <w:t>Herd</w:t>
            </w:r>
          </w:p>
        </w:tc>
        <w:tc>
          <w:tcPr>
            <w:tcW w:w="1134" w:type="dxa"/>
            <w:tcBorders>
              <w:top w:val="single" w:sz="4" w:space="0" w:color="FFFFFF" w:themeColor="background1"/>
              <w:left w:val="nil"/>
              <w:bottom w:val="single" w:sz="4" w:space="0" w:color="auto"/>
              <w:right w:val="single" w:sz="4" w:space="0" w:color="FFFFFF" w:themeColor="background1"/>
            </w:tcBorders>
          </w:tcPr>
          <w:p w14:paraId="1C5FEF68"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from … to</w:t>
            </w:r>
          </w:p>
        </w:tc>
        <w:tc>
          <w:tcPr>
            <w:tcW w:w="1417" w:type="dxa"/>
            <w:tcBorders>
              <w:top w:val="single" w:sz="4" w:space="0" w:color="FFFFFF" w:themeColor="background1"/>
              <w:left w:val="single" w:sz="4" w:space="0" w:color="FFFFFF" w:themeColor="background1"/>
              <w:bottom w:val="single" w:sz="4" w:space="0" w:color="auto"/>
            </w:tcBorders>
          </w:tcPr>
          <w:p w14:paraId="277032E3" w14:textId="07FA1A79" w:rsidR="003F12CA" w:rsidRPr="0042542F" w:rsidRDefault="003F12CA" w:rsidP="003F12CA">
            <w:pPr>
              <w:spacing w:line="240" w:lineRule="auto"/>
              <w:rPr>
                <w:rFonts w:ascii="Times New Roman" w:hAnsi="Times New Roman"/>
                <w:sz w:val="18"/>
                <w:lang w:val="en-GB"/>
              </w:rPr>
            </w:pPr>
            <w:r>
              <w:rPr>
                <w:rFonts w:ascii="Times New Roman" w:hAnsi="Times New Roman"/>
                <w:sz w:val="18"/>
                <w:lang w:val="en-GB"/>
              </w:rPr>
              <w:t>Herd</w:t>
            </w:r>
          </w:p>
        </w:tc>
      </w:tr>
      <w:tr w:rsidR="003F12CA" w:rsidRPr="0042542F" w14:paraId="709ACAAA" w14:textId="77777777" w:rsidTr="005C530A">
        <w:tc>
          <w:tcPr>
            <w:tcW w:w="709" w:type="dxa"/>
            <w:tcBorders>
              <w:bottom w:val="nil"/>
            </w:tcBorders>
          </w:tcPr>
          <w:p w14:paraId="080661AE"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H1</w:t>
            </w:r>
          </w:p>
        </w:tc>
        <w:tc>
          <w:tcPr>
            <w:tcW w:w="1134" w:type="dxa"/>
            <w:tcBorders>
              <w:bottom w:val="nil"/>
            </w:tcBorders>
          </w:tcPr>
          <w:p w14:paraId="77DDF61F"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Control</w:t>
            </w:r>
          </w:p>
        </w:tc>
        <w:tc>
          <w:tcPr>
            <w:tcW w:w="1134" w:type="dxa"/>
            <w:tcBorders>
              <w:bottom w:val="single" w:sz="4" w:space="0" w:color="FFFFFF" w:themeColor="background1"/>
              <w:right w:val="single" w:sz="4" w:space="0" w:color="FFFFFF" w:themeColor="background1"/>
            </w:tcBorders>
          </w:tcPr>
          <w:p w14:paraId="19380005"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31.5.-2.6.</w:t>
            </w:r>
          </w:p>
        </w:tc>
        <w:tc>
          <w:tcPr>
            <w:tcW w:w="1418" w:type="dxa"/>
            <w:vMerge w:val="restart"/>
            <w:tcBorders>
              <w:left w:val="single" w:sz="4" w:space="0" w:color="FFFFFF" w:themeColor="background1"/>
            </w:tcBorders>
          </w:tcPr>
          <w:p w14:paraId="146583EE" w14:textId="2FB5DF4D" w:rsidR="003F12CA" w:rsidRPr="0042542F" w:rsidRDefault="003F12CA" w:rsidP="003F12CA">
            <w:pPr>
              <w:spacing w:line="240" w:lineRule="auto"/>
              <w:jc w:val="left"/>
              <w:rPr>
                <w:rFonts w:ascii="Times New Roman" w:hAnsi="Times New Roman"/>
                <w:sz w:val="18"/>
                <w:lang w:val="en-GB"/>
              </w:rPr>
            </w:pPr>
            <w:r>
              <w:rPr>
                <w:rFonts w:ascii="Times New Roman" w:hAnsi="Times New Roman"/>
                <w:sz w:val="18"/>
                <w:lang w:val="en-GB"/>
              </w:rPr>
              <w:t>Cow herd</w:t>
            </w:r>
            <w:r w:rsidR="005C530A">
              <w:rPr>
                <w:rFonts w:ascii="Times New Roman" w:hAnsi="Times New Roman"/>
                <w:sz w:val="18"/>
                <w:lang w:val="en-GB"/>
              </w:rPr>
              <w:t>*</w:t>
            </w:r>
            <w:r>
              <w:rPr>
                <w:rFonts w:ascii="Times New Roman" w:hAnsi="Times New Roman"/>
                <w:sz w:val="18"/>
                <w:lang w:val="en-GB"/>
              </w:rPr>
              <w:t xml:space="preserve"> (400 cattle: total </w:t>
            </w:r>
            <w:r>
              <w:rPr>
                <w:rFonts w:ascii="Times New Roman" w:hAnsi="Times New Roman"/>
                <w:sz w:val="18"/>
                <w:lang w:val="en-GB"/>
              </w:rPr>
              <w:br/>
              <w:t xml:space="preserve">120 tons </w:t>
            </w:r>
            <w:r>
              <w:rPr>
                <w:rFonts w:ascii="Times New Roman" w:hAnsi="Times New Roman"/>
                <w:sz w:val="18"/>
                <w:lang w:val="en-GB"/>
              </w:rPr>
              <w:br/>
              <w:t>LW)</w:t>
            </w:r>
          </w:p>
        </w:tc>
        <w:tc>
          <w:tcPr>
            <w:tcW w:w="1417" w:type="dxa"/>
            <w:tcBorders>
              <w:left w:val="single" w:sz="4" w:space="0" w:color="FFFFFF" w:themeColor="background1"/>
              <w:bottom w:val="nil"/>
              <w:right w:val="nil"/>
            </w:tcBorders>
          </w:tcPr>
          <w:p w14:paraId="1582F936"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28.-30.8.</w:t>
            </w:r>
          </w:p>
        </w:tc>
        <w:tc>
          <w:tcPr>
            <w:tcW w:w="1418" w:type="dxa"/>
            <w:vMerge w:val="restart"/>
            <w:tcBorders>
              <w:left w:val="nil"/>
            </w:tcBorders>
          </w:tcPr>
          <w:p w14:paraId="5C9F457D" w14:textId="6F4447CA" w:rsidR="003F12CA" w:rsidRPr="0042542F" w:rsidRDefault="003F12CA" w:rsidP="003F12CA">
            <w:pPr>
              <w:spacing w:line="240" w:lineRule="auto"/>
              <w:jc w:val="left"/>
              <w:rPr>
                <w:rFonts w:ascii="Times New Roman" w:hAnsi="Times New Roman"/>
                <w:sz w:val="18"/>
                <w:lang w:val="en-GB"/>
              </w:rPr>
            </w:pPr>
            <w:r>
              <w:rPr>
                <w:rFonts w:ascii="Times New Roman" w:hAnsi="Times New Roman"/>
                <w:sz w:val="18"/>
                <w:lang w:val="en-GB"/>
              </w:rPr>
              <w:t>Sheep herd</w:t>
            </w:r>
            <w:r w:rsidR="005C530A">
              <w:rPr>
                <w:rFonts w:ascii="Times New Roman" w:hAnsi="Times New Roman"/>
                <w:sz w:val="18"/>
                <w:lang w:val="en-GB"/>
              </w:rPr>
              <w:t>**</w:t>
            </w:r>
            <w:r>
              <w:rPr>
                <w:rFonts w:ascii="Times New Roman" w:hAnsi="Times New Roman"/>
                <w:sz w:val="18"/>
                <w:lang w:val="en-GB"/>
              </w:rPr>
              <w:t xml:space="preserve"> (3,600 sheep, 88 bulls: total 152 tons LW)</w:t>
            </w:r>
          </w:p>
        </w:tc>
        <w:tc>
          <w:tcPr>
            <w:tcW w:w="1134" w:type="dxa"/>
            <w:tcBorders>
              <w:left w:val="single" w:sz="4" w:space="0" w:color="FFFFFF" w:themeColor="background1"/>
              <w:bottom w:val="nil"/>
              <w:right w:val="nil"/>
            </w:tcBorders>
          </w:tcPr>
          <w:p w14:paraId="6539A114"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11.-13.12.</w:t>
            </w:r>
          </w:p>
        </w:tc>
        <w:tc>
          <w:tcPr>
            <w:tcW w:w="1417" w:type="dxa"/>
            <w:vMerge w:val="restart"/>
            <w:tcBorders>
              <w:left w:val="nil"/>
            </w:tcBorders>
          </w:tcPr>
          <w:p w14:paraId="6EE55FD8" w14:textId="21C19774" w:rsidR="003F12CA" w:rsidRPr="0042542F" w:rsidRDefault="003F12CA" w:rsidP="003F12CA">
            <w:pPr>
              <w:spacing w:line="240" w:lineRule="auto"/>
              <w:jc w:val="left"/>
              <w:rPr>
                <w:rFonts w:ascii="Times New Roman" w:hAnsi="Times New Roman"/>
                <w:sz w:val="18"/>
                <w:lang w:val="en-GB"/>
              </w:rPr>
            </w:pPr>
            <w:r>
              <w:rPr>
                <w:rFonts w:ascii="Times New Roman" w:hAnsi="Times New Roman"/>
                <w:sz w:val="18"/>
                <w:lang w:val="en-GB"/>
              </w:rPr>
              <w:t>Oxen  herd</w:t>
            </w:r>
            <w:r w:rsidR="005C530A">
              <w:rPr>
                <w:rFonts w:ascii="Times New Roman" w:hAnsi="Times New Roman"/>
                <w:sz w:val="18"/>
                <w:lang w:val="en-GB"/>
              </w:rPr>
              <w:t>***</w:t>
            </w:r>
            <w:r>
              <w:rPr>
                <w:rFonts w:ascii="Times New Roman" w:hAnsi="Times New Roman"/>
                <w:sz w:val="18"/>
                <w:lang w:val="en-GB"/>
              </w:rPr>
              <w:t xml:space="preserve"> (268 cattle: </w:t>
            </w:r>
            <w:r w:rsidR="005C530A">
              <w:rPr>
                <w:rFonts w:ascii="Times New Roman" w:hAnsi="Times New Roman"/>
                <w:sz w:val="18"/>
                <w:lang w:val="en-GB"/>
              </w:rPr>
              <w:br/>
            </w:r>
            <w:r>
              <w:rPr>
                <w:rFonts w:ascii="Times New Roman" w:hAnsi="Times New Roman"/>
                <w:sz w:val="18"/>
                <w:lang w:val="en-GB"/>
              </w:rPr>
              <w:t xml:space="preserve">total 80.4 tons LW) </w:t>
            </w:r>
          </w:p>
        </w:tc>
      </w:tr>
      <w:tr w:rsidR="003F12CA" w:rsidRPr="0042542F" w14:paraId="24AEDCCA" w14:textId="77777777" w:rsidTr="005C530A">
        <w:tc>
          <w:tcPr>
            <w:tcW w:w="709" w:type="dxa"/>
            <w:tcBorders>
              <w:top w:val="nil"/>
              <w:bottom w:val="nil"/>
            </w:tcBorders>
          </w:tcPr>
          <w:p w14:paraId="7D5DDCDB"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H2</w:t>
            </w:r>
          </w:p>
        </w:tc>
        <w:tc>
          <w:tcPr>
            <w:tcW w:w="1134" w:type="dxa"/>
            <w:tcBorders>
              <w:top w:val="nil"/>
              <w:bottom w:val="nil"/>
            </w:tcBorders>
          </w:tcPr>
          <w:p w14:paraId="14EEBC91"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HighSD</w:t>
            </w:r>
          </w:p>
        </w:tc>
        <w:tc>
          <w:tcPr>
            <w:tcW w:w="1134" w:type="dxa"/>
            <w:tcBorders>
              <w:top w:val="single" w:sz="4" w:space="0" w:color="FFFFFF" w:themeColor="background1"/>
              <w:bottom w:val="single" w:sz="4" w:space="0" w:color="FFFFFF" w:themeColor="background1"/>
              <w:right w:val="single" w:sz="4" w:space="0" w:color="FFFFFF" w:themeColor="background1"/>
            </w:tcBorders>
          </w:tcPr>
          <w:p w14:paraId="25C4B5A8"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2.-5.6.</w:t>
            </w:r>
          </w:p>
        </w:tc>
        <w:tc>
          <w:tcPr>
            <w:tcW w:w="1418" w:type="dxa"/>
            <w:vMerge/>
            <w:tcBorders>
              <w:left w:val="single" w:sz="4" w:space="0" w:color="FFFFFF" w:themeColor="background1"/>
            </w:tcBorders>
          </w:tcPr>
          <w:p w14:paraId="0679C39A" w14:textId="77777777" w:rsidR="003F12CA" w:rsidRPr="0042542F" w:rsidRDefault="003F12CA" w:rsidP="003F12CA">
            <w:pPr>
              <w:spacing w:line="240" w:lineRule="auto"/>
              <w:jc w:val="left"/>
              <w:rPr>
                <w:rFonts w:ascii="Times New Roman" w:hAnsi="Times New Roman"/>
                <w:sz w:val="18"/>
                <w:lang w:val="en-GB"/>
              </w:rPr>
            </w:pPr>
          </w:p>
        </w:tc>
        <w:tc>
          <w:tcPr>
            <w:tcW w:w="1417" w:type="dxa"/>
            <w:tcBorders>
              <w:top w:val="nil"/>
              <w:left w:val="single" w:sz="4" w:space="0" w:color="FFFFFF" w:themeColor="background1"/>
              <w:bottom w:val="nil"/>
              <w:right w:val="nil"/>
            </w:tcBorders>
          </w:tcPr>
          <w:p w14:paraId="0851AF0F"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30.8.-2.9.</w:t>
            </w:r>
          </w:p>
        </w:tc>
        <w:tc>
          <w:tcPr>
            <w:tcW w:w="1418" w:type="dxa"/>
            <w:vMerge/>
            <w:tcBorders>
              <w:left w:val="nil"/>
            </w:tcBorders>
          </w:tcPr>
          <w:p w14:paraId="40B58A32" w14:textId="77777777" w:rsidR="003F12CA" w:rsidRPr="0042542F" w:rsidRDefault="003F12CA" w:rsidP="003F12CA">
            <w:pPr>
              <w:spacing w:line="240" w:lineRule="auto"/>
              <w:jc w:val="left"/>
              <w:rPr>
                <w:rFonts w:ascii="Times New Roman" w:hAnsi="Times New Roman"/>
                <w:sz w:val="18"/>
                <w:lang w:val="en-GB"/>
              </w:rPr>
            </w:pPr>
          </w:p>
        </w:tc>
        <w:tc>
          <w:tcPr>
            <w:tcW w:w="1134" w:type="dxa"/>
            <w:tcBorders>
              <w:top w:val="nil"/>
              <w:left w:val="single" w:sz="4" w:space="0" w:color="FFFFFF" w:themeColor="background1"/>
              <w:bottom w:val="nil"/>
              <w:right w:val="nil"/>
            </w:tcBorders>
          </w:tcPr>
          <w:p w14:paraId="0F837F67"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13.-16.12.</w:t>
            </w:r>
          </w:p>
        </w:tc>
        <w:tc>
          <w:tcPr>
            <w:tcW w:w="1417" w:type="dxa"/>
            <w:vMerge/>
            <w:tcBorders>
              <w:left w:val="nil"/>
            </w:tcBorders>
          </w:tcPr>
          <w:p w14:paraId="42BB40B9" w14:textId="77777777" w:rsidR="003F12CA" w:rsidRPr="0042542F" w:rsidRDefault="003F12CA" w:rsidP="003F12CA">
            <w:pPr>
              <w:spacing w:line="240" w:lineRule="auto"/>
              <w:jc w:val="left"/>
              <w:rPr>
                <w:rFonts w:ascii="Times New Roman" w:hAnsi="Times New Roman"/>
                <w:sz w:val="18"/>
                <w:lang w:val="en-GB"/>
              </w:rPr>
            </w:pPr>
          </w:p>
        </w:tc>
      </w:tr>
      <w:tr w:rsidR="003F12CA" w:rsidRPr="0042542F" w14:paraId="0F32D83C" w14:textId="77777777" w:rsidTr="005C530A">
        <w:tc>
          <w:tcPr>
            <w:tcW w:w="709" w:type="dxa"/>
            <w:tcBorders>
              <w:top w:val="nil"/>
              <w:bottom w:val="single" w:sz="4" w:space="0" w:color="auto"/>
            </w:tcBorders>
          </w:tcPr>
          <w:p w14:paraId="6358F438"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H9</w:t>
            </w:r>
          </w:p>
        </w:tc>
        <w:tc>
          <w:tcPr>
            <w:tcW w:w="1134" w:type="dxa"/>
            <w:tcBorders>
              <w:top w:val="nil"/>
              <w:bottom w:val="single" w:sz="4" w:space="0" w:color="auto"/>
            </w:tcBorders>
          </w:tcPr>
          <w:p w14:paraId="669DE314"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DoubleSR</w:t>
            </w:r>
          </w:p>
        </w:tc>
        <w:tc>
          <w:tcPr>
            <w:tcW w:w="1134" w:type="dxa"/>
            <w:tcBorders>
              <w:top w:val="single" w:sz="4" w:space="0" w:color="FFFFFF" w:themeColor="background1"/>
              <w:bottom w:val="single" w:sz="4" w:space="0" w:color="auto"/>
              <w:right w:val="single" w:sz="4" w:space="0" w:color="FFFFFF" w:themeColor="background1"/>
            </w:tcBorders>
          </w:tcPr>
          <w:p w14:paraId="521D7532"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12.-17.5.</w:t>
            </w:r>
          </w:p>
        </w:tc>
        <w:tc>
          <w:tcPr>
            <w:tcW w:w="1418" w:type="dxa"/>
            <w:vMerge/>
            <w:tcBorders>
              <w:left w:val="single" w:sz="4" w:space="0" w:color="FFFFFF" w:themeColor="background1"/>
              <w:bottom w:val="single" w:sz="4" w:space="0" w:color="auto"/>
            </w:tcBorders>
          </w:tcPr>
          <w:p w14:paraId="4F25CD77" w14:textId="77777777" w:rsidR="003F12CA" w:rsidRPr="0042542F" w:rsidRDefault="003F12CA" w:rsidP="003F12CA">
            <w:pPr>
              <w:spacing w:line="240" w:lineRule="auto"/>
              <w:jc w:val="left"/>
              <w:rPr>
                <w:rFonts w:ascii="Times New Roman" w:hAnsi="Times New Roman"/>
                <w:sz w:val="18"/>
                <w:lang w:val="en-GB"/>
              </w:rPr>
            </w:pPr>
          </w:p>
        </w:tc>
        <w:tc>
          <w:tcPr>
            <w:tcW w:w="1417" w:type="dxa"/>
            <w:tcBorders>
              <w:top w:val="nil"/>
              <w:left w:val="single" w:sz="4" w:space="0" w:color="FFFFFF" w:themeColor="background1"/>
              <w:bottom w:val="single" w:sz="4" w:space="0" w:color="auto"/>
              <w:right w:val="nil"/>
            </w:tcBorders>
          </w:tcPr>
          <w:p w14:paraId="784820F3"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19.-25.8.</w:t>
            </w:r>
          </w:p>
        </w:tc>
        <w:tc>
          <w:tcPr>
            <w:tcW w:w="1418" w:type="dxa"/>
            <w:vMerge/>
            <w:tcBorders>
              <w:left w:val="nil"/>
              <w:bottom w:val="single" w:sz="4" w:space="0" w:color="auto"/>
            </w:tcBorders>
          </w:tcPr>
          <w:p w14:paraId="0224F880" w14:textId="77777777" w:rsidR="003F12CA" w:rsidRPr="0042542F" w:rsidRDefault="003F12CA" w:rsidP="003F12CA">
            <w:pPr>
              <w:spacing w:line="240" w:lineRule="auto"/>
              <w:jc w:val="left"/>
              <w:rPr>
                <w:rFonts w:ascii="Times New Roman" w:hAnsi="Times New Roman"/>
                <w:sz w:val="18"/>
                <w:lang w:val="en-GB"/>
              </w:rPr>
            </w:pPr>
          </w:p>
        </w:tc>
        <w:tc>
          <w:tcPr>
            <w:tcW w:w="1134" w:type="dxa"/>
            <w:tcBorders>
              <w:top w:val="nil"/>
              <w:left w:val="single" w:sz="4" w:space="0" w:color="FFFFFF" w:themeColor="background1"/>
              <w:bottom w:val="single" w:sz="4" w:space="0" w:color="auto"/>
              <w:right w:val="nil"/>
            </w:tcBorders>
          </w:tcPr>
          <w:p w14:paraId="5F5E0178"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4.-7.12.</w:t>
            </w:r>
          </w:p>
        </w:tc>
        <w:tc>
          <w:tcPr>
            <w:tcW w:w="1417" w:type="dxa"/>
            <w:vMerge/>
            <w:tcBorders>
              <w:left w:val="nil"/>
              <w:bottom w:val="single" w:sz="4" w:space="0" w:color="auto"/>
            </w:tcBorders>
          </w:tcPr>
          <w:p w14:paraId="346B3090" w14:textId="77777777" w:rsidR="003F12CA" w:rsidRPr="0042542F" w:rsidRDefault="003F12CA" w:rsidP="003F12CA">
            <w:pPr>
              <w:spacing w:line="240" w:lineRule="auto"/>
              <w:jc w:val="left"/>
              <w:rPr>
                <w:rFonts w:ascii="Times New Roman" w:hAnsi="Times New Roman"/>
                <w:sz w:val="18"/>
                <w:lang w:val="en-GB"/>
              </w:rPr>
            </w:pPr>
          </w:p>
        </w:tc>
      </w:tr>
      <w:tr w:rsidR="003F12CA" w:rsidRPr="0042542F" w14:paraId="1846EC2F" w14:textId="77777777" w:rsidTr="005C530A">
        <w:tc>
          <w:tcPr>
            <w:tcW w:w="709" w:type="dxa"/>
            <w:tcBorders>
              <w:top w:val="single" w:sz="4" w:space="0" w:color="auto"/>
              <w:bottom w:val="single" w:sz="4" w:space="0" w:color="FFFFFF" w:themeColor="background1"/>
            </w:tcBorders>
          </w:tcPr>
          <w:p w14:paraId="2C9E3A0F"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S10</w:t>
            </w:r>
          </w:p>
        </w:tc>
        <w:tc>
          <w:tcPr>
            <w:tcW w:w="1134" w:type="dxa"/>
            <w:tcBorders>
              <w:top w:val="single" w:sz="4" w:space="0" w:color="auto"/>
              <w:bottom w:val="single" w:sz="4" w:space="0" w:color="FFFFFF" w:themeColor="background1"/>
            </w:tcBorders>
          </w:tcPr>
          <w:p w14:paraId="4D261722"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Control</w:t>
            </w:r>
          </w:p>
        </w:tc>
        <w:tc>
          <w:tcPr>
            <w:tcW w:w="1134" w:type="dxa"/>
            <w:tcBorders>
              <w:top w:val="single" w:sz="4" w:space="0" w:color="auto"/>
              <w:bottom w:val="nil"/>
              <w:right w:val="nil"/>
            </w:tcBorders>
          </w:tcPr>
          <w:p w14:paraId="49524A58"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10.-15.7.</w:t>
            </w:r>
          </w:p>
        </w:tc>
        <w:tc>
          <w:tcPr>
            <w:tcW w:w="1418" w:type="dxa"/>
            <w:vMerge w:val="restart"/>
            <w:tcBorders>
              <w:top w:val="single" w:sz="4" w:space="0" w:color="auto"/>
              <w:left w:val="nil"/>
            </w:tcBorders>
          </w:tcPr>
          <w:p w14:paraId="74FAE762" w14:textId="77777777" w:rsidR="003F12CA" w:rsidRPr="0042542F" w:rsidRDefault="003F12CA" w:rsidP="003F12CA">
            <w:pPr>
              <w:spacing w:line="240" w:lineRule="auto"/>
              <w:jc w:val="left"/>
              <w:rPr>
                <w:rFonts w:ascii="Times New Roman" w:hAnsi="Times New Roman"/>
                <w:sz w:val="18"/>
                <w:lang w:val="en-GB"/>
              </w:rPr>
            </w:pPr>
            <w:r>
              <w:rPr>
                <w:rFonts w:ascii="Times New Roman" w:hAnsi="Times New Roman"/>
                <w:sz w:val="18"/>
                <w:lang w:val="en-GB"/>
              </w:rPr>
              <w:t xml:space="preserve">Cow herd </w:t>
            </w:r>
            <w:r>
              <w:rPr>
                <w:rFonts w:ascii="Times New Roman" w:hAnsi="Times New Roman"/>
                <w:sz w:val="18"/>
                <w:lang w:val="en-GB"/>
              </w:rPr>
              <w:br/>
              <w:t xml:space="preserve">(460 cattle: </w:t>
            </w:r>
            <w:r>
              <w:rPr>
                <w:rFonts w:ascii="Times New Roman" w:hAnsi="Times New Roman"/>
                <w:sz w:val="18"/>
                <w:lang w:val="en-GB"/>
              </w:rPr>
              <w:br/>
              <w:t>total 138 tons LW)</w:t>
            </w:r>
          </w:p>
        </w:tc>
        <w:tc>
          <w:tcPr>
            <w:tcW w:w="1417" w:type="dxa"/>
            <w:tcBorders>
              <w:top w:val="single" w:sz="4" w:space="0" w:color="auto"/>
              <w:left w:val="nil"/>
              <w:bottom w:val="single" w:sz="4" w:space="0" w:color="FFFFFF" w:themeColor="background1"/>
              <w:right w:val="single" w:sz="4" w:space="0" w:color="FFFFFF" w:themeColor="background1"/>
            </w:tcBorders>
          </w:tcPr>
          <w:p w14:paraId="588B9D80"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18.-23.10.</w:t>
            </w:r>
          </w:p>
        </w:tc>
        <w:tc>
          <w:tcPr>
            <w:tcW w:w="1418" w:type="dxa"/>
            <w:vMerge w:val="restart"/>
            <w:tcBorders>
              <w:top w:val="single" w:sz="4" w:space="0" w:color="auto"/>
              <w:left w:val="single" w:sz="4" w:space="0" w:color="FFFFFF" w:themeColor="background1"/>
            </w:tcBorders>
          </w:tcPr>
          <w:p w14:paraId="7F261DEC" w14:textId="77777777" w:rsidR="003F12CA" w:rsidRPr="0042542F" w:rsidRDefault="003F12CA" w:rsidP="003F12CA">
            <w:pPr>
              <w:spacing w:line="240" w:lineRule="auto"/>
              <w:jc w:val="left"/>
              <w:rPr>
                <w:rFonts w:ascii="Times New Roman" w:hAnsi="Times New Roman"/>
                <w:sz w:val="18"/>
                <w:lang w:val="en-GB"/>
              </w:rPr>
            </w:pPr>
            <w:r>
              <w:rPr>
                <w:rFonts w:ascii="Times New Roman" w:hAnsi="Times New Roman"/>
                <w:sz w:val="18"/>
                <w:lang w:val="en-GB"/>
              </w:rPr>
              <w:t>Sheep herd (3,800 sheep, 90 bulls: total 160 tons LW)</w:t>
            </w:r>
          </w:p>
        </w:tc>
        <w:tc>
          <w:tcPr>
            <w:tcW w:w="1134" w:type="dxa"/>
            <w:tcBorders>
              <w:top w:val="single" w:sz="4" w:space="0" w:color="auto"/>
              <w:left w:val="nil"/>
              <w:bottom w:val="single" w:sz="4" w:space="0" w:color="FFFFFF" w:themeColor="background1"/>
              <w:right w:val="single" w:sz="4" w:space="0" w:color="FFFFFF" w:themeColor="background1"/>
            </w:tcBorders>
          </w:tcPr>
          <w:p w14:paraId="7456F28C"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11.-19.2.</w:t>
            </w:r>
          </w:p>
        </w:tc>
        <w:tc>
          <w:tcPr>
            <w:tcW w:w="1417" w:type="dxa"/>
            <w:vMerge w:val="restart"/>
            <w:tcBorders>
              <w:top w:val="single" w:sz="4" w:space="0" w:color="auto"/>
              <w:left w:val="single" w:sz="4" w:space="0" w:color="FFFFFF" w:themeColor="background1"/>
            </w:tcBorders>
          </w:tcPr>
          <w:p w14:paraId="46A3E2F7" w14:textId="066DA3C0" w:rsidR="003F12CA" w:rsidRPr="0042542F" w:rsidRDefault="003F12CA" w:rsidP="003F12CA">
            <w:pPr>
              <w:spacing w:line="240" w:lineRule="auto"/>
              <w:jc w:val="left"/>
              <w:rPr>
                <w:rFonts w:ascii="Times New Roman" w:hAnsi="Times New Roman"/>
                <w:sz w:val="18"/>
                <w:lang w:val="en-GB"/>
              </w:rPr>
            </w:pPr>
            <w:r>
              <w:rPr>
                <w:rFonts w:ascii="Times New Roman" w:hAnsi="Times New Roman"/>
                <w:sz w:val="18"/>
                <w:lang w:val="en-GB"/>
              </w:rPr>
              <w:t xml:space="preserve">Cow herd </w:t>
            </w:r>
            <w:r w:rsidR="005C530A">
              <w:rPr>
                <w:rFonts w:ascii="Times New Roman" w:hAnsi="Times New Roman"/>
                <w:sz w:val="18"/>
                <w:lang w:val="en-GB"/>
              </w:rPr>
              <w:br/>
            </w:r>
            <w:r>
              <w:rPr>
                <w:rFonts w:ascii="Times New Roman" w:hAnsi="Times New Roman"/>
                <w:sz w:val="18"/>
                <w:lang w:val="en-GB"/>
              </w:rPr>
              <w:t xml:space="preserve">(513 cattle: </w:t>
            </w:r>
            <w:r w:rsidR="005C530A">
              <w:rPr>
                <w:rFonts w:ascii="Times New Roman" w:hAnsi="Times New Roman"/>
                <w:sz w:val="18"/>
                <w:lang w:val="en-GB"/>
              </w:rPr>
              <w:br/>
            </w:r>
            <w:r>
              <w:rPr>
                <w:rFonts w:ascii="Times New Roman" w:hAnsi="Times New Roman"/>
                <w:sz w:val="18"/>
                <w:lang w:val="en-GB"/>
              </w:rPr>
              <w:t>total 154 tons LW)</w:t>
            </w:r>
          </w:p>
        </w:tc>
      </w:tr>
      <w:tr w:rsidR="003F12CA" w:rsidRPr="0042542F" w14:paraId="32698F10" w14:textId="77777777" w:rsidTr="005C530A">
        <w:tc>
          <w:tcPr>
            <w:tcW w:w="709" w:type="dxa"/>
            <w:tcBorders>
              <w:top w:val="single" w:sz="4" w:space="0" w:color="FFFFFF" w:themeColor="background1"/>
              <w:bottom w:val="single" w:sz="4" w:space="0" w:color="FFFFFF" w:themeColor="background1"/>
            </w:tcBorders>
          </w:tcPr>
          <w:p w14:paraId="73DF815E"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S11</w:t>
            </w:r>
          </w:p>
        </w:tc>
        <w:tc>
          <w:tcPr>
            <w:tcW w:w="1134" w:type="dxa"/>
            <w:tcBorders>
              <w:top w:val="single" w:sz="4" w:space="0" w:color="FFFFFF" w:themeColor="background1"/>
              <w:bottom w:val="single" w:sz="4" w:space="0" w:color="FFFFFF" w:themeColor="background1"/>
            </w:tcBorders>
          </w:tcPr>
          <w:p w14:paraId="6072D920"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HighSD</w:t>
            </w:r>
          </w:p>
        </w:tc>
        <w:tc>
          <w:tcPr>
            <w:tcW w:w="1134" w:type="dxa"/>
            <w:tcBorders>
              <w:top w:val="nil"/>
              <w:bottom w:val="nil"/>
              <w:right w:val="nil"/>
            </w:tcBorders>
          </w:tcPr>
          <w:p w14:paraId="310082B5"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15.-20.7.</w:t>
            </w:r>
          </w:p>
        </w:tc>
        <w:tc>
          <w:tcPr>
            <w:tcW w:w="1418" w:type="dxa"/>
            <w:vMerge/>
            <w:tcBorders>
              <w:left w:val="nil"/>
            </w:tcBorders>
          </w:tcPr>
          <w:p w14:paraId="7BA32AAC" w14:textId="77777777" w:rsidR="003F12CA" w:rsidRPr="0042542F" w:rsidRDefault="003F12CA" w:rsidP="003F12CA">
            <w:pPr>
              <w:jc w:val="left"/>
              <w:rPr>
                <w:rFonts w:ascii="Times New Roman" w:hAnsi="Times New Roman"/>
                <w:sz w:val="18"/>
                <w:lang w:val="en-GB"/>
              </w:rPr>
            </w:pPr>
          </w:p>
        </w:tc>
        <w:tc>
          <w:tcPr>
            <w:tcW w:w="1417" w:type="dxa"/>
            <w:tcBorders>
              <w:top w:val="single" w:sz="4" w:space="0" w:color="FFFFFF" w:themeColor="background1"/>
              <w:left w:val="nil"/>
              <w:bottom w:val="single" w:sz="4" w:space="0" w:color="FFFFFF" w:themeColor="background1"/>
              <w:right w:val="single" w:sz="4" w:space="0" w:color="FFFFFF" w:themeColor="background1"/>
            </w:tcBorders>
          </w:tcPr>
          <w:p w14:paraId="3DA90F48"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23.-28.10.</w:t>
            </w:r>
          </w:p>
        </w:tc>
        <w:tc>
          <w:tcPr>
            <w:tcW w:w="1418" w:type="dxa"/>
            <w:vMerge/>
            <w:tcBorders>
              <w:left w:val="single" w:sz="4" w:space="0" w:color="FFFFFF" w:themeColor="background1"/>
            </w:tcBorders>
          </w:tcPr>
          <w:p w14:paraId="19BC0E4E" w14:textId="77777777" w:rsidR="003F12CA" w:rsidRPr="0042542F" w:rsidRDefault="003F12CA" w:rsidP="003F12CA">
            <w:pPr>
              <w:spacing w:line="240" w:lineRule="auto"/>
              <w:jc w:val="left"/>
              <w:rPr>
                <w:rFonts w:ascii="Times New Roman" w:hAnsi="Times New Roman"/>
                <w:sz w:val="18"/>
                <w:lang w:val="en-GB"/>
              </w:rPr>
            </w:pPr>
          </w:p>
        </w:tc>
        <w:tc>
          <w:tcPr>
            <w:tcW w:w="1134" w:type="dxa"/>
            <w:tcBorders>
              <w:top w:val="single" w:sz="4" w:space="0" w:color="FFFFFF" w:themeColor="background1"/>
              <w:left w:val="nil"/>
              <w:bottom w:val="single" w:sz="4" w:space="0" w:color="FFFFFF" w:themeColor="background1"/>
              <w:right w:val="single" w:sz="4" w:space="0" w:color="FFFFFF" w:themeColor="background1"/>
            </w:tcBorders>
          </w:tcPr>
          <w:p w14:paraId="5E7D954F"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19.-27.2.</w:t>
            </w:r>
          </w:p>
        </w:tc>
        <w:tc>
          <w:tcPr>
            <w:tcW w:w="1417" w:type="dxa"/>
            <w:vMerge/>
            <w:tcBorders>
              <w:left w:val="single" w:sz="4" w:space="0" w:color="FFFFFF" w:themeColor="background1"/>
            </w:tcBorders>
          </w:tcPr>
          <w:p w14:paraId="12D5E2C6" w14:textId="77777777" w:rsidR="003F12CA" w:rsidRPr="0042542F" w:rsidRDefault="003F12CA" w:rsidP="003F12CA">
            <w:pPr>
              <w:spacing w:line="240" w:lineRule="auto"/>
              <w:jc w:val="left"/>
              <w:rPr>
                <w:rFonts w:ascii="Times New Roman" w:hAnsi="Times New Roman"/>
                <w:sz w:val="18"/>
                <w:lang w:val="en-GB"/>
              </w:rPr>
            </w:pPr>
          </w:p>
        </w:tc>
      </w:tr>
      <w:tr w:rsidR="003F12CA" w:rsidRPr="0042542F" w14:paraId="544E31DA" w14:textId="77777777" w:rsidTr="005C530A">
        <w:tc>
          <w:tcPr>
            <w:tcW w:w="709" w:type="dxa"/>
            <w:tcBorders>
              <w:top w:val="single" w:sz="4" w:space="0" w:color="FFFFFF" w:themeColor="background1"/>
              <w:bottom w:val="single" w:sz="4" w:space="0" w:color="auto"/>
            </w:tcBorders>
          </w:tcPr>
          <w:p w14:paraId="16A21715"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S7</w:t>
            </w:r>
          </w:p>
        </w:tc>
        <w:tc>
          <w:tcPr>
            <w:tcW w:w="1134" w:type="dxa"/>
            <w:tcBorders>
              <w:top w:val="single" w:sz="4" w:space="0" w:color="FFFFFF" w:themeColor="background1"/>
              <w:bottom w:val="single" w:sz="4" w:space="0" w:color="auto"/>
            </w:tcBorders>
          </w:tcPr>
          <w:p w14:paraId="635C31EE"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DoubleSR</w:t>
            </w:r>
          </w:p>
        </w:tc>
        <w:tc>
          <w:tcPr>
            <w:tcW w:w="1134" w:type="dxa"/>
            <w:tcBorders>
              <w:top w:val="nil"/>
              <w:bottom w:val="single" w:sz="4" w:space="0" w:color="auto"/>
              <w:right w:val="nil"/>
            </w:tcBorders>
          </w:tcPr>
          <w:p w14:paraId="62F4653B"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27.6.-5.7.</w:t>
            </w:r>
          </w:p>
        </w:tc>
        <w:tc>
          <w:tcPr>
            <w:tcW w:w="1418" w:type="dxa"/>
            <w:vMerge/>
            <w:tcBorders>
              <w:left w:val="nil"/>
              <w:bottom w:val="single" w:sz="4" w:space="0" w:color="auto"/>
            </w:tcBorders>
          </w:tcPr>
          <w:p w14:paraId="54DC663E" w14:textId="77777777" w:rsidR="003F12CA" w:rsidRPr="0042542F" w:rsidRDefault="003F12CA" w:rsidP="003F12CA">
            <w:pPr>
              <w:spacing w:line="240" w:lineRule="auto"/>
              <w:jc w:val="left"/>
              <w:rPr>
                <w:rFonts w:ascii="Times New Roman" w:hAnsi="Times New Roman"/>
                <w:sz w:val="18"/>
                <w:lang w:val="en-GB"/>
              </w:rPr>
            </w:pPr>
          </w:p>
        </w:tc>
        <w:tc>
          <w:tcPr>
            <w:tcW w:w="1417" w:type="dxa"/>
            <w:tcBorders>
              <w:top w:val="single" w:sz="4" w:space="0" w:color="FFFFFF" w:themeColor="background1"/>
              <w:left w:val="nil"/>
              <w:bottom w:val="single" w:sz="4" w:space="0" w:color="auto"/>
              <w:right w:val="single" w:sz="4" w:space="0" w:color="FFFFFF" w:themeColor="background1"/>
            </w:tcBorders>
          </w:tcPr>
          <w:p w14:paraId="264B4240" w14:textId="77777777" w:rsidR="003F12CA" w:rsidRPr="0042542F" w:rsidRDefault="003F12CA" w:rsidP="003F12CA">
            <w:pPr>
              <w:spacing w:line="240" w:lineRule="auto"/>
              <w:rPr>
                <w:rFonts w:ascii="Times New Roman" w:hAnsi="Times New Roman"/>
                <w:sz w:val="18"/>
                <w:lang w:val="en-GB"/>
              </w:rPr>
            </w:pPr>
            <w:r>
              <w:rPr>
                <w:rFonts w:ascii="Times New Roman" w:hAnsi="Times New Roman"/>
                <w:sz w:val="18"/>
                <w:lang w:val="en-GB"/>
              </w:rPr>
              <w:t>5.-9./11.-13.</w:t>
            </w:r>
            <w:r w:rsidRPr="0042542F">
              <w:rPr>
                <w:rFonts w:ascii="Times New Roman" w:hAnsi="Times New Roman"/>
                <w:sz w:val="18"/>
                <w:lang w:val="en-GB"/>
              </w:rPr>
              <w:t>10.</w:t>
            </w:r>
          </w:p>
        </w:tc>
        <w:tc>
          <w:tcPr>
            <w:tcW w:w="1418" w:type="dxa"/>
            <w:vMerge/>
            <w:tcBorders>
              <w:left w:val="single" w:sz="4" w:space="0" w:color="FFFFFF" w:themeColor="background1"/>
              <w:bottom w:val="single" w:sz="4" w:space="0" w:color="auto"/>
            </w:tcBorders>
          </w:tcPr>
          <w:p w14:paraId="3039500B" w14:textId="77777777" w:rsidR="003F12CA" w:rsidRPr="0042542F" w:rsidRDefault="003F12CA" w:rsidP="003F12CA">
            <w:pPr>
              <w:spacing w:line="240" w:lineRule="auto"/>
              <w:jc w:val="left"/>
              <w:rPr>
                <w:rFonts w:ascii="Times New Roman" w:hAnsi="Times New Roman"/>
                <w:sz w:val="18"/>
                <w:lang w:val="en-GB"/>
              </w:rPr>
            </w:pPr>
          </w:p>
        </w:tc>
        <w:tc>
          <w:tcPr>
            <w:tcW w:w="1134" w:type="dxa"/>
            <w:tcBorders>
              <w:top w:val="single" w:sz="4" w:space="0" w:color="FFFFFF" w:themeColor="background1"/>
              <w:left w:val="nil"/>
              <w:bottom w:val="single" w:sz="4" w:space="0" w:color="auto"/>
              <w:right w:val="single" w:sz="4" w:space="0" w:color="FFFFFF" w:themeColor="background1"/>
            </w:tcBorders>
          </w:tcPr>
          <w:p w14:paraId="21C071B7"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24.1.-3.2.</w:t>
            </w:r>
          </w:p>
        </w:tc>
        <w:tc>
          <w:tcPr>
            <w:tcW w:w="1417" w:type="dxa"/>
            <w:vMerge/>
            <w:tcBorders>
              <w:left w:val="single" w:sz="4" w:space="0" w:color="FFFFFF" w:themeColor="background1"/>
              <w:bottom w:val="single" w:sz="4" w:space="0" w:color="auto"/>
            </w:tcBorders>
          </w:tcPr>
          <w:p w14:paraId="6ED74A67" w14:textId="77777777" w:rsidR="003F12CA" w:rsidRPr="0042542F" w:rsidRDefault="003F12CA" w:rsidP="003F12CA">
            <w:pPr>
              <w:spacing w:line="240" w:lineRule="auto"/>
              <w:jc w:val="left"/>
              <w:rPr>
                <w:rFonts w:ascii="Times New Roman" w:hAnsi="Times New Roman"/>
                <w:sz w:val="18"/>
                <w:lang w:val="en-GB"/>
              </w:rPr>
            </w:pPr>
          </w:p>
        </w:tc>
      </w:tr>
      <w:tr w:rsidR="003F12CA" w:rsidRPr="0042542F" w14:paraId="308623BE" w14:textId="77777777" w:rsidTr="005C530A">
        <w:tc>
          <w:tcPr>
            <w:tcW w:w="709" w:type="dxa"/>
            <w:tcBorders>
              <w:bottom w:val="nil"/>
            </w:tcBorders>
          </w:tcPr>
          <w:p w14:paraId="56DB4957"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A5</w:t>
            </w:r>
          </w:p>
        </w:tc>
        <w:tc>
          <w:tcPr>
            <w:tcW w:w="1134" w:type="dxa"/>
            <w:tcBorders>
              <w:bottom w:val="nil"/>
            </w:tcBorders>
          </w:tcPr>
          <w:p w14:paraId="359983F2"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Control</w:t>
            </w:r>
          </w:p>
        </w:tc>
        <w:tc>
          <w:tcPr>
            <w:tcW w:w="1134" w:type="dxa"/>
            <w:tcBorders>
              <w:bottom w:val="single" w:sz="4" w:space="0" w:color="FFFFFF" w:themeColor="background1"/>
              <w:right w:val="single" w:sz="4" w:space="0" w:color="FFFFFF" w:themeColor="background1"/>
            </w:tcBorders>
          </w:tcPr>
          <w:p w14:paraId="5D679F9F"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16.-21.7.</w:t>
            </w:r>
          </w:p>
        </w:tc>
        <w:tc>
          <w:tcPr>
            <w:tcW w:w="1418" w:type="dxa"/>
            <w:vMerge w:val="restart"/>
            <w:tcBorders>
              <w:left w:val="single" w:sz="4" w:space="0" w:color="FFFFFF" w:themeColor="background1"/>
            </w:tcBorders>
          </w:tcPr>
          <w:p w14:paraId="6B638641" w14:textId="77777777" w:rsidR="003F12CA" w:rsidRPr="0042542F" w:rsidRDefault="003F12CA" w:rsidP="003F12CA">
            <w:pPr>
              <w:spacing w:line="240" w:lineRule="auto"/>
              <w:jc w:val="left"/>
              <w:rPr>
                <w:rFonts w:ascii="Times New Roman" w:hAnsi="Times New Roman"/>
                <w:sz w:val="18"/>
                <w:lang w:val="en-GB"/>
              </w:rPr>
            </w:pPr>
            <w:r>
              <w:rPr>
                <w:rFonts w:ascii="Times New Roman" w:hAnsi="Times New Roman"/>
                <w:sz w:val="18"/>
                <w:lang w:val="en-GB"/>
              </w:rPr>
              <w:t xml:space="preserve">Oxen herd </w:t>
            </w:r>
            <w:r>
              <w:rPr>
                <w:rFonts w:ascii="Times New Roman" w:hAnsi="Times New Roman"/>
                <w:sz w:val="18"/>
                <w:lang w:val="en-GB"/>
              </w:rPr>
              <w:br/>
              <w:t xml:space="preserve">(285 cattle: </w:t>
            </w:r>
            <w:r>
              <w:rPr>
                <w:rFonts w:ascii="Times New Roman" w:hAnsi="Times New Roman"/>
                <w:sz w:val="18"/>
                <w:lang w:val="en-GB"/>
              </w:rPr>
              <w:br/>
              <w:t>total 85.5 tons LW)</w:t>
            </w:r>
          </w:p>
        </w:tc>
        <w:tc>
          <w:tcPr>
            <w:tcW w:w="1417" w:type="dxa"/>
            <w:tcBorders>
              <w:left w:val="single" w:sz="4" w:space="0" w:color="FFFFFF" w:themeColor="background1"/>
              <w:bottom w:val="nil"/>
              <w:right w:val="nil"/>
            </w:tcBorders>
          </w:tcPr>
          <w:p w14:paraId="6422503D"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15.-20.10.</w:t>
            </w:r>
          </w:p>
        </w:tc>
        <w:tc>
          <w:tcPr>
            <w:tcW w:w="1418" w:type="dxa"/>
            <w:vMerge w:val="restart"/>
            <w:tcBorders>
              <w:left w:val="nil"/>
            </w:tcBorders>
          </w:tcPr>
          <w:p w14:paraId="136D3244" w14:textId="77777777" w:rsidR="003F12CA" w:rsidRPr="0042542F" w:rsidRDefault="003F12CA" w:rsidP="003F12CA">
            <w:pPr>
              <w:spacing w:line="240" w:lineRule="auto"/>
              <w:jc w:val="left"/>
              <w:rPr>
                <w:rFonts w:ascii="Times New Roman" w:hAnsi="Times New Roman"/>
                <w:sz w:val="18"/>
                <w:lang w:val="en-GB"/>
              </w:rPr>
            </w:pPr>
            <w:r>
              <w:rPr>
                <w:rFonts w:ascii="Times New Roman" w:hAnsi="Times New Roman"/>
                <w:sz w:val="18"/>
                <w:lang w:val="en-GB"/>
              </w:rPr>
              <w:t xml:space="preserve">Cow herd </w:t>
            </w:r>
            <w:r>
              <w:rPr>
                <w:rFonts w:ascii="Times New Roman" w:hAnsi="Times New Roman"/>
                <w:sz w:val="18"/>
                <w:lang w:val="en-GB"/>
              </w:rPr>
              <w:br/>
              <w:t xml:space="preserve">(419 cattle: </w:t>
            </w:r>
            <w:r>
              <w:rPr>
                <w:rFonts w:ascii="Times New Roman" w:hAnsi="Times New Roman"/>
                <w:sz w:val="18"/>
                <w:lang w:val="en-GB"/>
              </w:rPr>
              <w:br/>
              <w:t>total 125.7 tons LW)</w:t>
            </w:r>
          </w:p>
        </w:tc>
        <w:tc>
          <w:tcPr>
            <w:tcW w:w="1134" w:type="dxa"/>
            <w:tcBorders>
              <w:left w:val="single" w:sz="4" w:space="0" w:color="FFFFFF" w:themeColor="background1"/>
              <w:bottom w:val="nil"/>
              <w:right w:val="nil"/>
            </w:tcBorders>
          </w:tcPr>
          <w:p w14:paraId="5F2E2914"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5.-12.2.</w:t>
            </w:r>
          </w:p>
        </w:tc>
        <w:tc>
          <w:tcPr>
            <w:tcW w:w="1417" w:type="dxa"/>
            <w:vMerge w:val="restart"/>
            <w:tcBorders>
              <w:left w:val="nil"/>
            </w:tcBorders>
          </w:tcPr>
          <w:p w14:paraId="08EABDF5" w14:textId="77777777" w:rsidR="003F12CA" w:rsidRPr="0042542F" w:rsidRDefault="003F12CA" w:rsidP="003F12CA">
            <w:pPr>
              <w:spacing w:line="240" w:lineRule="auto"/>
              <w:jc w:val="left"/>
              <w:rPr>
                <w:rFonts w:ascii="Times New Roman" w:hAnsi="Times New Roman"/>
                <w:sz w:val="18"/>
                <w:lang w:val="en-GB"/>
              </w:rPr>
            </w:pPr>
            <w:r>
              <w:rPr>
                <w:rFonts w:ascii="Times New Roman" w:hAnsi="Times New Roman"/>
                <w:sz w:val="18"/>
                <w:lang w:val="en-GB"/>
              </w:rPr>
              <w:t>Sheep herd (3,900 sheep, 121 bulls: 172 tons LW)</w:t>
            </w:r>
          </w:p>
        </w:tc>
      </w:tr>
      <w:tr w:rsidR="003F12CA" w:rsidRPr="0042542F" w14:paraId="74712F54" w14:textId="77777777" w:rsidTr="005C530A">
        <w:tc>
          <w:tcPr>
            <w:tcW w:w="709" w:type="dxa"/>
            <w:tcBorders>
              <w:top w:val="nil"/>
              <w:bottom w:val="nil"/>
            </w:tcBorders>
          </w:tcPr>
          <w:p w14:paraId="2515EB4B"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A6</w:t>
            </w:r>
          </w:p>
        </w:tc>
        <w:tc>
          <w:tcPr>
            <w:tcW w:w="1134" w:type="dxa"/>
            <w:tcBorders>
              <w:top w:val="nil"/>
              <w:bottom w:val="nil"/>
            </w:tcBorders>
          </w:tcPr>
          <w:p w14:paraId="54F069B9"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HighSD</w:t>
            </w:r>
          </w:p>
        </w:tc>
        <w:tc>
          <w:tcPr>
            <w:tcW w:w="1134" w:type="dxa"/>
            <w:tcBorders>
              <w:top w:val="single" w:sz="4" w:space="0" w:color="FFFFFF" w:themeColor="background1"/>
              <w:bottom w:val="single" w:sz="4" w:space="0" w:color="FFFFFF" w:themeColor="background1"/>
              <w:right w:val="single" w:sz="4" w:space="0" w:color="FFFFFF" w:themeColor="background1"/>
            </w:tcBorders>
          </w:tcPr>
          <w:p w14:paraId="2614B101"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21.-26.7.</w:t>
            </w:r>
          </w:p>
        </w:tc>
        <w:tc>
          <w:tcPr>
            <w:tcW w:w="1418" w:type="dxa"/>
            <w:vMerge/>
            <w:tcBorders>
              <w:left w:val="single" w:sz="4" w:space="0" w:color="FFFFFF" w:themeColor="background1"/>
            </w:tcBorders>
          </w:tcPr>
          <w:p w14:paraId="02D74231" w14:textId="77777777" w:rsidR="003F12CA" w:rsidRPr="0042542F" w:rsidRDefault="003F12CA" w:rsidP="003F12CA">
            <w:pPr>
              <w:spacing w:line="240" w:lineRule="auto"/>
              <w:jc w:val="left"/>
              <w:rPr>
                <w:rFonts w:ascii="Times New Roman" w:hAnsi="Times New Roman"/>
                <w:sz w:val="18"/>
                <w:lang w:val="en-GB"/>
              </w:rPr>
            </w:pPr>
          </w:p>
        </w:tc>
        <w:tc>
          <w:tcPr>
            <w:tcW w:w="1417" w:type="dxa"/>
            <w:tcBorders>
              <w:top w:val="nil"/>
              <w:left w:val="single" w:sz="4" w:space="0" w:color="FFFFFF" w:themeColor="background1"/>
              <w:bottom w:val="nil"/>
              <w:right w:val="nil"/>
            </w:tcBorders>
          </w:tcPr>
          <w:p w14:paraId="17130894"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20.-25.10.</w:t>
            </w:r>
          </w:p>
        </w:tc>
        <w:tc>
          <w:tcPr>
            <w:tcW w:w="1418" w:type="dxa"/>
            <w:vMerge/>
            <w:tcBorders>
              <w:left w:val="nil"/>
            </w:tcBorders>
          </w:tcPr>
          <w:p w14:paraId="503CC0C7" w14:textId="77777777" w:rsidR="003F12CA" w:rsidRPr="0042542F" w:rsidRDefault="003F12CA" w:rsidP="003F12CA">
            <w:pPr>
              <w:spacing w:line="240" w:lineRule="auto"/>
              <w:jc w:val="left"/>
              <w:rPr>
                <w:rFonts w:ascii="Times New Roman" w:hAnsi="Times New Roman"/>
                <w:sz w:val="18"/>
                <w:lang w:val="en-GB"/>
              </w:rPr>
            </w:pPr>
          </w:p>
        </w:tc>
        <w:tc>
          <w:tcPr>
            <w:tcW w:w="1134" w:type="dxa"/>
            <w:tcBorders>
              <w:top w:val="nil"/>
              <w:left w:val="single" w:sz="4" w:space="0" w:color="FFFFFF" w:themeColor="background1"/>
              <w:bottom w:val="nil"/>
              <w:right w:val="nil"/>
            </w:tcBorders>
          </w:tcPr>
          <w:p w14:paraId="45BC66D0"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12.-18.2.</w:t>
            </w:r>
          </w:p>
        </w:tc>
        <w:tc>
          <w:tcPr>
            <w:tcW w:w="1417" w:type="dxa"/>
            <w:vMerge/>
            <w:tcBorders>
              <w:left w:val="nil"/>
            </w:tcBorders>
          </w:tcPr>
          <w:p w14:paraId="67C10F34" w14:textId="77777777" w:rsidR="003F12CA" w:rsidRPr="0042542F" w:rsidRDefault="003F12CA" w:rsidP="003F12CA">
            <w:pPr>
              <w:spacing w:line="240" w:lineRule="auto"/>
              <w:jc w:val="left"/>
              <w:rPr>
                <w:rFonts w:ascii="Times New Roman" w:hAnsi="Times New Roman"/>
                <w:sz w:val="18"/>
                <w:lang w:val="en-GB"/>
              </w:rPr>
            </w:pPr>
          </w:p>
        </w:tc>
      </w:tr>
      <w:tr w:rsidR="003F12CA" w:rsidRPr="0042542F" w14:paraId="7C81A38D" w14:textId="77777777" w:rsidTr="005C530A">
        <w:tc>
          <w:tcPr>
            <w:tcW w:w="709" w:type="dxa"/>
            <w:tcBorders>
              <w:top w:val="nil"/>
              <w:bottom w:val="single" w:sz="4" w:space="0" w:color="auto"/>
            </w:tcBorders>
          </w:tcPr>
          <w:p w14:paraId="3531A9DE"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A3</w:t>
            </w:r>
          </w:p>
        </w:tc>
        <w:tc>
          <w:tcPr>
            <w:tcW w:w="1134" w:type="dxa"/>
            <w:tcBorders>
              <w:top w:val="nil"/>
              <w:bottom w:val="single" w:sz="4" w:space="0" w:color="auto"/>
            </w:tcBorders>
          </w:tcPr>
          <w:p w14:paraId="4D4E8955"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DoubleSR</w:t>
            </w:r>
          </w:p>
        </w:tc>
        <w:tc>
          <w:tcPr>
            <w:tcW w:w="1134" w:type="dxa"/>
            <w:tcBorders>
              <w:top w:val="single" w:sz="4" w:space="0" w:color="FFFFFF" w:themeColor="background1"/>
              <w:bottom w:val="single" w:sz="4" w:space="0" w:color="auto"/>
              <w:right w:val="single" w:sz="4" w:space="0" w:color="FFFFFF" w:themeColor="background1"/>
            </w:tcBorders>
          </w:tcPr>
          <w:p w14:paraId="58F759FE"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1.-11.7.</w:t>
            </w:r>
          </w:p>
        </w:tc>
        <w:tc>
          <w:tcPr>
            <w:tcW w:w="1418" w:type="dxa"/>
            <w:vMerge/>
            <w:tcBorders>
              <w:left w:val="single" w:sz="4" w:space="0" w:color="FFFFFF" w:themeColor="background1"/>
              <w:bottom w:val="single" w:sz="4" w:space="0" w:color="auto"/>
            </w:tcBorders>
          </w:tcPr>
          <w:p w14:paraId="2444567E" w14:textId="77777777" w:rsidR="003F12CA" w:rsidRPr="0042542F" w:rsidRDefault="003F12CA" w:rsidP="003F12CA">
            <w:pPr>
              <w:spacing w:line="240" w:lineRule="auto"/>
              <w:jc w:val="left"/>
              <w:rPr>
                <w:rFonts w:ascii="Times New Roman" w:hAnsi="Times New Roman"/>
                <w:sz w:val="18"/>
                <w:lang w:val="en-GB"/>
              </w:rPr>
            </w:pPr>
          </w:p>
        </w:tc>
        <w:tc>
          <w:tcPr>
            <w:tcW w:w="1417" w:type="dxa"/>
            <w:tcBorders>
              <w:top w:val="nil"/>
              <w:left w:val="single" w:sz="4" w:space="0" w:color="FFFFFF" w:themeColor="background1"/>
              <w:bottom w:val="single" w:sz="4" w:space="0" w:color="auto"/>
              <w:right w:val="nil"/>
            </w:tcBorders>
          </w:tcPr>
          <w:p w14:paraId="6CB6E4DB"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1.-11.10.</w:t>
            </w:r>
          </w:p>
        </w:tc>
        <w:tc>
          <w:tcPr>
            <w:tcW w:w="1418" w:type="dxa"/>
            <w:vMerge/>
            <w:tcBorders>
              <w:left w:val="nil"/>
              <w:bottom w:val="single" w:sz="4" w:space="0" w:color="auto"/>
            </w:tcBorders>
          </w:tcPr>
          <w:p w14:paraId="3F769188" w14:textId="77777777" w:rsidR="003F12CA" w:rsidRPr="0042542F" w:rsidRDefault="003F12CA" w:rsidP="003F12CA">
            <w:pPr>
              <w:spacing w:line="240" w:lineRule="auto"/>
              <w:jc w:val="left"/>
              <w:rPr>
                <w:rFonts w:ascii="Times New Roman" w:hAnsi="Times New Roman"/>
                <w:sz w:val="18"/>
                <w:lang w:val="en-GB"/>
              </w:rPr>
            </w:pPr>
          </w:p>
        </w:tc>
        <w:tc>
          <w:tcPr>
            <w:tcW w:w="1134" w:type="dxa"/>
            <w:tcBorders>
              <w:top w:val="nil"/>
              <w:left w:val="single" w:sz="4" w:space="0" w:color="FFFFFF" w:themeColor="background1"/>
              <w:bottom w:val="single" w:sz="4" w:space="0" w:color="auto"/>
              <w:right w:val="nil"/>
            </w:tcBorders>
          </w:tcPr>
          <w:p w14:paraId="42B9DE81"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16.-30.1.</w:t>
            </w:r>
          </w:p>
        </w:tc>
        <w:tc>
          <w:tcPr>
            <w:tcW w:w="1417" w:type="dxa"/>
            <w:vMerge/>
            <w:tcBorders>
              <w:left w:val="nil"/>
              <w:bottom w:val="single" w:sz="4" w:space="0" w:color="auto"/>
            </w:tcBorders>
          </w:tcPr>
          <w:p w14:paraId="6F99DB5E" w14:textId="77777777" w:rsidR="003F12CA" w:rsidRPr="0042542F" w:rsidRDefault="003F12CA" w:rsidP="003F12CA">
            <w:pPr>
              <w:spacing w:line="240" w:lineRule="auto"/>
              <w:jc w:val="left"/>
              <w:rPr>
                <w:rFonts w:ascii="Times New Roman" w:hAnsi="Times New Roman"/>
                <w:sz w:val="18"/>
                <w:lang w:val="en-GB"/>
              </w:rPr>
            </w:pPr>
          </w:p>
        </w:tc>
      </w:tr>
      <w:tr w:rsidR="003F12CA" w:rsidRPr="0042542F" w14:paraId="22C8E8EF" w14:textId="77777777" w:rsidTr="005C530A">
        <w:tc>
          <w:tcPr>
            <w:tcW w:w="709" w:type="dxa"/>
            <w:tcBorders>
              <w:bottom w:val="nil"/>
            </w:tcBorders>
          </w:tcPr>
          <w:p w14:paraId="146C428D"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P3</w:t>
            </w:r>
          </w:p>
        </w:tc>
        <w:tc>
          <w:tcPr>
            <w:tcW w:w="1134" w:type="dxa"/>
            <w:tcBorders>
              <w:bottom w:val="nil"/>
            </w:tcBorders>
          </w:tcPr>
          <w:p w14:paraId="1841C51C"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Control</w:t>
            </w:r>
          </w:p>
        </w:tc>
        <w:tc>
          <w:tcPr>
            <w:tcW w:w="1134" w:type="dxa"/>
            <w:tcBorders>
              <w:bottom w:val="single" w:sz="4" w:space="0" w:color="FFFFFF" w:themeColor="background1"/>
              <w:right w:val="single" w:sz="4" w:space="0" w:color="FFFFFF" w:themeColor="background1"/>
            </w:tcBorders>
          </w:tcPr>
          <w:p w14:paraId="2E338B41"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27.-5.-2.6.</w:t>
            </w:r>
          </w:p>
        </w:tc>
        <w:tc>
          <w:tcPr>
            <w:tcW w:w="1418" w:type="dxa"/>
            <w:vMerge w:val="restart"/>
            <w:tcBorders>
              <w:left w:val="single" w:sz="4" w:space="0" w:color="FFFFFF" w:themeColor="background1"/>
            </w:tcBorders>
          </w:tcPr>
          <w:p w14:paraId="0A720C6A" w14:textId="77777777" w:rsidR="003F12CA" w:rsidRPr="0042542F" w:rsidRDefault="003F12CA" w:rsidP="003F12CA">
            <w:pPr>
              <w:spacing w:line="240" w:lineRule="auto"/>
              <w:jc w:val="left"/>
              <w:rPr>
                <w:rFonts w:ascii="Times New Roman" w:hAnsi="Times New Roman"/>
                <w:sz w:val="18"/>
                <w:lang w:val="en-GB"/>
              </w:rPr>
            </w:pPr>
            <w:r>
              <w:rPr>
                <w:rFonts w:ascii="Times New Roman" w:hAnsi="Times New Roman"/>
                <w:sz w:val="18"/>
                <w:lang w:val="en-GB"/>
              </w:rPr>
              <w:t>Sheep herd (</w:t>
            </w:r>
            <w:r w:rsidRPr="0042542F">
              <w:rPr>
                <w:rFonts w:ascii="Times New Roman" w:hAnsi="Times New Roman"/>
                <w:sz w:val="18"/>
                <w:lang w:val="en-GB"/>
              </w:rPr>
              <w:t>3200 sheep, 67 bulls</w:t>
            </w:r>
            <w:r>
              <w:rPr>
                <w:rFonts w:ascii="Times New Roman" w:hAnsi="Times New Roman"/>
                <w:sz w:val="18"/>
                <w:lang w:val="en-GB"/>
              </w:rPr>
              <w:t xml:space="preserve">: 132 tons LW) </w:t>
            </w:r>
          </w:p>
        </w:tc>
        <w:tc>
          <w:tcPr>
            <w:tcW w:w="1417" w:type="dxa"/>
            <w:tcBorders>
              <w:left w:val="single" w:sz="4" w:space="0" w:color="FFFFFF" w:themeColor="background1"/>
              <w:bottom w:val="nil"/>
              <w:right w:val="nil"/>
            </w:tcBorders>
          </w:tcPr>
          <w:p w14:paraId="54530324"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20.-25.9.</w:t>
            </w:r>
          </w:p>
        </w:tc>
        <w:tc>
          <w:tcPr>
            <w:tcW w:w="1418" w:type="dxa"/>
            <w:vMerge w:val="restart"/>
            <w:tcBorders>
              <w:left w:val="nil"/>
            </w:tcBorders>
          </w:tcPr>
          <w:p w14:paraId="0FAC649B" w14:textId="77777777" w:rsidR="003F12CA" w:rsidRPr="0042542F" w:rsidRDefault="003F12CA" w:rsidP="003F12CA">
            <w:pPr>
              <w:spacing w:line="240" w:lineRule="auto"/>
              <w:jc w:val="left"/>
              <w:rPr>
                <w:rFonts w:ascii="Times New Roman" w:hAnsi="Times New Roman"/>
                <w:sz w:val="18"/>
                <w:lang w:val="en-GB"/>
              </w:rPr>
            </w:pPr>
            <w:r>
              <w:rPr>
                <w:rFonts w:ascii="Times New Roman" w:hAnsi="Times New Roman"/>
                <w:sz w:val="18"/>
                <w:lang w:val="en-GB"/>
              </w:rPr>
              <w:t xml:space="preserve">Oxen herd </w:t>
            </w:r>
            <w:r>
              <w:rPr>
                <w:rFonts w:ascii="Times New Roman" w:hAnsi="Times New Roman"/>
                <w:sz w:val="18"/>
                <w:lang w:val="en-GB"/>
              </w:rPr>
              <w:br/>
              <w:t>(</w:t>
            </w:r>
            <w:r w:rsidRPr="0042542F">
              <w:rPr>
                <w:rFonts w:ascii="Times New Roman" w:hAnsi="Times New Roman"/>
                <w:sz w:val="18"/>
                <w:lang w:val="en-GB"/>
              </w:rPr>
              <w:t xml:space="preserve">332 </w:t>
            </w:r>
            <w:r>
              <w:rPr>
                <w:rFonts w:ascii="Times New Roman" w:hAnsi="Times New Roman"/>
                <w:sz w:val="18"/>
                <w:lang w:val="en-GB"/>
              </w:rPr>
              <w:t xml:space="preserve">cattle: </w:t>
            </w:r>
            <w:r>
              <w:rPr>
                <w:rFonts w:ascii="Times New Roman" w:hAnsi="Times New Roman"/>
                <w:sz w:val="18"/>
                <w:lang w:val="en-GB"/>
              </w:rPr>
              <w:br/>
              <w:t xml:space="preserve">99.6 tons </w:t>
            </w:r>
            <w:r>
              <w:rPr>
                <w:rFonts w:ascii="Times New Roman" w:hAnsi="Times New Roman"/>
                <w:sz w:val="18"/>
                <w:lang w:val="en-GB"/>
              </w:rPr>
              <w:br/>
              <w:t>LW)</w:t>
            </w:r>
          </w:p>
        </w:tc>
        <w:tc>
          <w:tcPr>
            <w:tcW w:w="1134" w:type="dxa"/>
            <w:tcBorders>
              <w:left w:val="single" w:sz="4" w:space="0" w:color="FFFFFF" w:themeColor="background1"/>
              <w:bottom w:val="nil"/>
              <w:right w:val="nil"/>
            </w:tcBorders>
          </w:tcPr>
          <w:p w14:paraId="639C50B1"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22.-27.12.</w:t>
            </w:r>
          </w:p>
        </w:tc>
        <w:tc>
          <w:tcPr>
            <w:tcW w:w="1417" w:type="dxa"/>
            <w:vMerge w:val="restart"/>
            <w:tcBorders>
              <w:left w:val="nil"/>
            </w:tcBorders>
          </w:tcPr>
          <w:p w14:paraId="7ED093F4" w14:textId="3B8B529D" w:rsidR="003F12CA" w:rsidRPr="0042542F" w:rsidRDefault="003F12CA" w:rsidP="003F12CA">
            <w:pPr>
              <w:spacing w:line="240" w:lineRule="auto"/>
              <w:jc w:val="left"/>
              <w:rPr>
                <w:rFonts w:ascii="Times New Roman" w:hAnsi="Times New Roman"/>
                <w:sz w:val="18"/>
                <w:lang w:val="en-GB"/>
              </w:rPr>
            </w:pPr>
            <w:r>
              <w:rPr>
                <w:rFonts w:ascii="Times New Roman" w:hAnsi="Times New Roman"/>
                <w:sz w:val="18"/>
                <w:lang w:val="en-GB"/>
              </w:rPr>
              <w:t xml:space="preserve">Cow herd </w:t>
            </w:r>
            <w:r w:rsidR="005C530A">
              <w:rPr>
                <w:rFonts w:ascii="Times New Roman" w:hAnsi="Times New Roman"/>
                <w:sz w:val="18"/>
                <w:lang w:val="en-GB"/>
              </w:rPr>
              <w:br/>
            </w:r>
            <w:r>
              <w:rPr>
                <w:rFonts w:ascii="Times New Roman" w:hAnsi="Times New Roman"/>
                <w:sz w:val="18"/>
                <w:lang w:val="en-GB"/>
              </w:rPr>
              <w:t xml:space="preserve">(408 cattle: 122.4 tons </w:t>
            </w:r>
            <w:r w:rsidR="005C530A">
              <w:rPr>
                <w:rFonts w:ascii="Times New Roman" w:hAnsi="Times New Roman"/>
                <w:sz w:val="18"/>
                <w:lang w:val="en-GB"/>
              </w:rPr>
              <w:br/>
            </w:r>
            <w:r>
              <w:rPr>
                <w:rFonts w:ascii="Times New Roman" w:hAnsi="Times New Roman"/>
                <w:sz w:val="18"/>
                <w:lang w:val="en-GB"/>
              </w:rPr>
              <w:t>LW)</w:t>
            </w:r>
          </w:p>
        </w:tc>
      </w:tr>
      <w:tr w:rsidR="003F12CA" w:rsidRPr="0042542F" w14:paraId="063FA931" w14:textId="77777777" w:rsidTr="005C530A">
        <w:tc>
          <w:tcPr>
            <w:tcW w:w="709" w:type="dxa"/>
            <w:tcBorders>
              <w:top w:val="nil"/>
              <w:bottom w:val="nil"/>
            </w:tcBorders>
          </w:tcPr>
          <w:p w14:paraId="109CE4E1"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P4</w:t>
            </w:r>
          </w:p>
        </w:tc>
        <w:tc>
          <w:tcPr>
            <w:tcW w:w="1134" w:type="dxa"/>
            <w:tcBorders>
              <w:top w:val="nil"/>
              <w:bottom w:val="nil"/>
            </w:tcBorders>
          </w:tcPr>
          <w:p w14:paraId="6E054D39"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HighSD</w:t>
            </w:r>
          </w:p>
        </w:tc>
        <w:tc>
          <w:tcPr>
            <w:tcW w:w="1134" w:type="dxa"/>
            <w:tcBorders>
              <w:top w:val="single" w:sz="4" w:space="0" w:color="FFFFFF" w:themeColor="background1"/>
              <w:bottom w:val="single" w:sz="4" w:space="0" w:color="FFFFFF" w:themeColor="background1"/>
              <w:right w:val="single" w:sz="4" w:space="0" w:color="FFFFFF" w:themeColor="background1"/>
            </w:tcBorders>
          </w:tcPr>
          <w:p w14:paraId="5C707A78"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2.-6.6.</w:t>
            </w:r>
          </w:p>
        </w:tc>
        <w:tc>
          <w:tcPr>
            <w:tcW w:w="1418" w:type="dxa"/>
            <w:vMerge/>
            <w:tcBorders>
              <w:left w:val="single" w:sz="4" w:space="0" w:color="FFFFFF" w:themeColor="background1"/>
            </w:tcBorders>
          </w:tcPr>
          <w:p w14:paraId="621723AF" w14:textId="77777777" w:rsidR="003F12CA" w:rsidRPr="0042542F" w:rsidRDefault="003F12CA" w:rsidP="003F12CA">
            <w:pPr>
              <w:spacing w:line="240" w:lineRule="auto"/>
              <w:jc w:val="left"/>
              <w:rPr>
                <w:rFonts w:ascii="Times New Roman" w:hAnsi="Times New Roman"/>
                <w:sz w:val="18"/>
                <w:lang w:val="en-GB"/>
              </w:rPr>
            </w:pPr>
          </w:p>
        </w:tc>
        <w:tc>
          <w:tcPr>
            <w:tcW w:w="1417" w:type="dxa"/>
            <w:tcBorders>
              <w:top w:val="nil"/>
              <w:left w:val="single" w:sz="4" w:space="0" w:color="FFFFFF" w:themeColor="background1"/>
              <w:bottom w:val="nil"/>
              <w:right w:val="nil"/>
            </w:tcBorders>
          </w:tcPr>
          <w:p w14:paraId="2CC0E577"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25.-30.9.</w:t>
            </w:r>
          </w:p>
        </w:tc>
        <w:tc>
          <w:tcPr>
            <w:tcW w:w="1418" w:type="dxa"/>
            <w:vMerge/>
            <w:tcBorders>
              <w:left w:val="nil"/>
            </w:tcBorders>
          </w:tcPr>
          <w:p w14:paraId="7F2FC77D" w14:textId="77777777" w:rsidR="003F12CA" w:rsidRPr="0042542F" w:rsidRDefault="003F12CA" w:rsidP="003F12CA">
            <w:pPr>
              <w:spacing w:line="240" w:lineRule="auto"/>
              <w:jc w:val="left"/>
              <w:rPr>
                <w:rFonts w:ascii="Times New Roman" w:hAnsi="Times New Roman"/>
                <w:sz w:val="18"/>
                <w:lang w:val="en-GB"/>
              </w:rPr>
            </w:pPr>
          </w:p>
        </w:tc>
        <w:tc>
          <w:tcPr>
            <w:tcW w:w="1134" w:type="dxa"/>
            <w:tcBorders>
              <w:top w:val="nil"/>
              <w:left w:val="single" w:sz="4" w:space="0" w:color="FFFFFF" w:themeColor="background1"/>
              <w:bottom w:val="nil"/>
              <w:right w:val="nil"/>
            </w:tcBorders>
          </w:tcPr>
          <w:p w14:paraId="67050EA1"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27.12.-3.1.</w:t>
            </w:r>
          </w:p>
        </w:tc>
        <w:tc>
          <w:tcPr>
            <w:tcW w:w="1417" w:type="dxa"/>
            <w:vMerge/>
            <w:tcBorders>
              <w:left w:val="nil"/>
            </w:tcBorders>
          </w:tcPr>
          <w:p w14:paraId="480F1905" w14:textId="77777777" w:rsidR="003F12CA" w:rsidRPr="0042542F" w:rsidRDefault="003F12CA" w:rsidP="003F12CA">
            <w:pPr>
              <w:spacing w:line="240" w:lineRule="auto"/>
              <w:jc w:val="left"/>
              <w:rPr>
                <w:rFonts w:ascii="Times New Roman" w:hAnsi="Times New Roman"/>
                <w:sz w:val="18"/>
                <w:lang w:val="en-GB"/>
              </w:rPr>
            </w:pPr>
          </w:p>
        </w:tc>
      </w:tr>
      <w:tr w:rsidR="003F12CA" w:rsidRPr="0042542F" w14:paraId="38750E01" w14:textId="77777777" w:rsidTr="005C530A">
        <w:tc>
          <w:tcPr>
            <w:tcW w:w="709" w:type="dxa"/>
            <w:tcBorders>
              <w:top w:val="nil"/>
            </w:tcBorders>
          </w:tcPr>
          <w:p w14:paraId="534A5E25"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P9</w:t>
            </w:r>
          </w:p>
        </w:tc>
        <w:tc>
          <w:tcPr>
            <w:tcW w:w="1134" w:type="dxa"/>
            <w:tcBorders>
              <w:top w:val="nil"/>
            </w:tcBorders>
          </w:tcPr>
          <w:p w14:paraId="670A84C2"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DoubleSR</w:t>
            </w:r>
          </w:p>
        </w:tc>
        <w:tc>
          <w:tcPr>
            <w:tcW w:w="1134" w:type="dxa"/>
            <w:tcBorders>
              <w:top w:val="single" w:sz="4" w:space="0" w:color="FFFFFF" w:themeColor="background1"/>
              <w:right w:val="single" w:sz="4" w:space="0" w:color="FFFFFF" w:themeColor="background1"/>
            </w:tcBorders>
          </w:tcPr>
          <w:p w14:paraId="19940615"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12.-22.5.</w:t>
            </w:r>
          </w:p>
        </w:tc>
        <w:tc>
          <w:tcPr>
            <w:tcW w:w="1418" w:type="dxa"/>
            <w:vMerge/>
            <w:tcBorders>
              <w:left w:val="single" w:sz="4" w:space="0" w:color="FFFFFF" w:themeColor="background1"/>
            </w:tcBorders>
          </w:tcPr>
          <w:p w14:paraId="5EBA13EA" w14:textId="77777777" w:rsidR="003F12CA" w:rsidRPr="0042542F" w:rsidRDefault="003F12CA" w:rsidP="003F12CA">
            <w:pPr>
              <w:spacing w:line="240" w:lineRule="auto"/>
              <w:jc w:val="left"/>
              <w:rPr>
                <w:rFonts w:ascii="Times New Roman" w:hAnsi="Times New Roman"/>
                <w:sz w:val="18"/>
                <w:lang w:val="en-GB"/>
              </w:rPr>
            </w:pPr>
          </w:p>
        </w:tc>
        <w:tc>
          <w:tcPr>
            <w:tcW w:w="1417" w:type="dxa"/>
            <w:tcBorders>
              <w:top w:val="nil"/>
              <w:left w:val="single" w:sz="4" w:space="0" w:color="FFFFFF" w:themeColor="background1"/>
              <w:right w:val="nil"/>
            </w:tcBorders>
          </w:tcPr>
          <w:p w14:paraId="239AF25E"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5.-15.9.</w:t>
            </w:r>
          </w:p>
        </w:tc>
        <w:tc>
          <w:tcPr>
            <w:tcW w:w="1418" w:type="dxa"/>
            <w:vMerge/>
            <w:tcBorders>
              <w:left w:val="nil"/>
            </w:tcBorders>
          </w:tcPr>
          <w:p w14:paraId="0A50CB61" w14:textId="77777777" w:rsidR="003F12CA" w:rsidRPr="0042542F" w:rsidRDefault="003F12CA" w:rsidP="003F12CA">
            <w:pPr>
              <w:spacing w:line="240" w:lineRule="auto"/>
              <w:jc w:val="left"/>
              <w:rPr>
                <w:rFonts w:ascii="Times New Roman" w:hAnsi="Times New Roman"/>
                <w:sz w:val="18"/>
                <w:lang w:val="en-GB"/>
              </w:rPr>
            </w:pPr>
          </w:p>
        </w:tc>
        <w:tc>
          <w:tcPr>
            <w:tcW w:w="1134" w:type="dxa"/>
            <w:tcBorders>
              <w:top w:val="nil"/>
              <w:left w:val="single" w:sz="4" w:space="0" w:color="FFFFFF" w:themeColor="background1"/>
              <w:right w:val="nil"/>
            </w:tcBorders>
          </w:tcPr>
          <w:p w14:paraId="589709CD" w14:textId="77777777" w:rsidR="003F12CA" w:rsidRPr="0042542F" w:rsidRDefault="003F12CA" w:rsidP="003F12CA">
            <w:pPr>
              <w:spacing w:line="240" w:lineRule="auto"/>
              <w:rPr>
                <w:rFonts w:ascii="Times New Roman" w:hAnsi="Times New Roman"/>
                <w:sz w:val="18"/>
                <w:lang w:val="en-GB"/>
              </w:rPr>
            </w:pPr>
            <w:r w:rsidRPr="0042542F">
              <w:rPr>
                <w:rFonts w:ascii="Times New Roman" w:hAnsi="Times New Roman"/>
                <w:sz w:val="18"/>
                <w:lang w:val="en-GB"/>
              </w:rPr>
              <w:t>6.-16.12.</w:t>
            </w:r>
          </w:p>
        </w:tc>
        <w:tc>
          <w:tcPr>
            <w:tcW w:w="1417" w:type="dxa"/>
            <w:vMerge/>
            <w:tcBorders>
              <w:left w:val="nil"/>
            </w:tcBorders>
          </w:tcPr>
          <w:p w14:paraId="355FD4D7" w14:textId="77777777" w:rsidR="003F12CA" w:rsidRPr="0042542F" w:rsidRDefault="003F12CA" w:rsidP="003F12CA">
            <w:pPr>
              <w:spacing w:line="240" w:lineRule="auto"/>
              <w:jc w:val="left"/>
              <w:rPr>
                <w:rFonts w:ascii="Times New Roman" w:hAnsi="Times New Roman"/>
                <w:sz w:val="18"/>
                <w:lang w:val="en-GB"/>
              </w:rPr>
            </w:pPr>
          </w:p>
        </w:tc>
      </w:tr>
    </w:tbl>
    <w:p w14:paraId="7DA7044A" w14:textId="77777777" w:rsidR="003F12CA" w:rsidRDefault="003F12CA" w:rsidP="003F12CA">
      <w:pPr>
        <w:spacing w:after="0" w:line="240" w:lineRule="auto"/>
        <w:rPr>
          <w:rFonts w:ascii="Times New Roman" w:hAnsi="Times New Roman" w:cs="Times New Roman"/>
          <w:sz w:val="20"/>
          <w:lang w:val="en-GB"/>
        </w:rPr>
      </w:pPr>
      <w:r>
        <w:rPr>
          <w:rFonts w:ascii="Times New Roman" w:hAnsi="Times New Roman" w:cs="Times New Roman"/>
          <w:sz w:val="20"/>
          <w:lang w:val="en-GB"/>
        </w:rPr>
        <w:t xml:space="preserve">* Cow herd: breeding female cattle (cows, heifers and calves) with an average LW of 300 kg, </w:t>
      </w:r>
    </w:p>
    <w:p w14:paraId="0B5C997A" w14:textId="77777777" w:rsidR="003F12CA" w:rsidRDefault="003F12CA" w:rsidP="003F12CA">
      <w:pPr>
        <w:spacing w:after="0" w:line="240" w:lineRule="auto"/>
        <w:rPr>
          <w:rFonts w:ascii="Times New Roman" w:hAnsi="Times New Roman" w:cs="Times New Roman"/>
          <w:sz w:val="20"/>
          <w:lang w:val="en-GB"/>
        </w:rPr>
      </w:pPr>
      <w:r>
        <w:rPr>
          <w:rFonts w:ascii="Times New Roman" w:hAnsi="Times New Roman" w:cs="Times New Roman"/>
          <w:sz w:val="20"/>
          <w:lang w:val="en-GB"/>
        </w:rPr>
        <w:t>** Sheep herd = on breeding unit of ewes, rams and lambs (average LW of 35 kg) and breeding bulls (300 kg LW).</w:t>
      </w:r>
      <w:r w:rsidRPr="00F43E83">
        <w:rPr>
          <w:rFonts w:ascii="Times New Roman" w:hAnsi="Times New Roman" w:cs="Times New Roman"/>
          <w:sz w:val="20"/>
          <w:lang w:val="en-GB"/>
        </w:rPr>
        <w:t xml:space="preserve"> </w:t>
      </w:r>
    </w:p>
    <w:p w14:paraId="7A7883E8" w14:textId="77777777" w:rsidR="003F12CA" w:rsidRDefault="003F12CA" w:rsidP="003F12CA">
      <w:pPr>
        <w:spacing w:after="0" w:line="240" w:lineRule="auto"/>
        <w:rPr>
          <w:rFonts w:ascii="Times New Roman" w:hAnsi="Times New Roman" w:cs="Times New Roman"/>
          <w:sz w:val="20"/>
          <w:lang w:val="en-GB"/>
        </w:rPr>
      </w:pPr>
      <w:r>
        <w:rPr>
          <w:rFonts w:ascii="Times New Roman" w:hAnsi="Times New Roman" w:cs="Times New Roman"/>
          <w:sz w:val="20"/>
          <w:lang w:val="en-GB"/>
        </w:rPr>
        <w:t>*** Oxen herd = fattening cattle (oxen, finished cows, fattening heifers) with an average LW of 300 kg.</w:t>
      </w:r>
    </w:p>
    <w:p w14:paraId="6AE8F2A9" w14:textId="77777777" w:rsidR="003F12CA" w:rsidRPr="001B3B03" w:rsidRDefault="003F12CA" w:rsidP="00611303">
      <w:pPr>
        <w:rPr>
          <w:lang w:val="en-US"/>
        </w:rPr>
      </w:pPr>
    </w:p>
    <w:p w14:paraId="712E7D43" w14:textId="77777777" w:rsidR="00611303" w:rsidRPr="00836D3B" w:rsidRDefault="00611303" w:rsidP="00836D3B">
      <w:pPr>
        <w:spacing w:line="240" w:lineRule="auto"/>
        <w:rPr>
          <w:rFonts w:ascii="Times New Roman" w:hAnsi="Times New Roman" w:cs="Times New Roman"/>
          <w:sz w:val="20"/>
          <w:u w:val="single"/>
          <w:lang w:val="en-GB"/>
        </w:rPr>
      </w:pPr>
      <w:r w:rsidRPr="00836D3B">
        <w:rPr>
          <w:rFonts w:ascii="Times New Roman" w:hAnsi="Times New Roman" w:cs="Times New Roman"/>
          <w:sz w:val="20"/>
          <w:u w:val="single"/>
          <w:lang w:val="en-GB"/>
        </w:rPr>
        <w:t xml:space="preserve">Livestock assessment </w:t>
      </w:r>
    </w:p>
    <w:p w14:paraId="1F887A10" w14:textId="77777777" w:rsidR="00836D3B" w:rsidRPr="00836D3B" w:rsidRDefault="00836D3B" w:rsidP="00666C99">
      <w:pPr>
        <w:pStyle w:val="Listenabsatz"/>
        <w:numPr>
          <w:ilvl w:val="0"/>
          <w:numId w:val="7"/>
        </w:numPr>
        <w:spacing w:line="240" w:lineRule="auto"/>
        <w:ind w:left="360"/>
        <w:rPr>
          <w:sz w:val="20"/>
          <w:lang w:val="en-GB"/>
        </w:rPr>
      </w:pPr>
      <w:r w:rsidRPr="00836D3B">
        <w:rPr>
          <w:sz w:val="20"/>
          <w:lang w:val="en-GB"/>
        </w:rPr>
        <w:t xml:space="preserve">Cattle: </w:t>
      </w:r>
      <w:r w:rsidR="00611303" w:rsidRPr="00836D3B">
        <w:rPr>
          <w:sz w:val="20"/>
          <w:lang w:val="en-GB"/>
        </w:rPr>
        <w:t>All cattle are weighed once every year during the compulsory vaccination routine (Anthrax, Brucella).The livestock is weighed always while they are close to the weigh scale (water point Mah</w:t>
      </w:r>
      <w:r w:rsidRPr="00836D3B">
        <w:rPr>
          <w:sz w:val="20"/>
          <w:lang w:val="en-GB"/>
        </w:rPr>
        <w:t>ali, 500 m east of farm house).</w:t>
      </w:r>
    </w:p>
    <w:p w14:paraId="51BF8211" w14:textId="77777777" w:rsidR="00611303" w:rsidRPr="00836D3B" w:rsidRDefault="00836D3B" w:rsidP="00666C99">
      <w:pPr>
        <w:pStyle w:val="Listenabsatz"/>
        <w:numPr>
          <w:ilvl w:val="0"/>
          <w:numId w:val="7"/>
        </w:numPr>
        <w:spacing w:line="240" w:lineRule="auto"/>
        <w:ind w:left="360"/>
        <w:rPr>
          <w:sz w:val="20"/>
          <w:lang w:val="en-GB"/>
        </w:rPr>
      </w:pPr>
      <w:r w:rsidRPr="00836D3B">
        <w:rPr>
          <w:sz w:val="20"/>
          <w:lang w:val="en-GB"/>
        </w:rPr>
        <w:t xml:space="preserve">Sheep: </w:t>
      </w:r>
      <w:r w:rsidR="00611303" w:rsidRPr="00836D3B">
        <w:rPr>
          <w:sz w:val="20"/>
          <w:lang w:val="en-GB"/>
        </w:rPr>
        <w:t>A randomly selected group of sheep will be weighed: clustered by age and function (lambs &lt;6 months; lambs 6-12 months; adult sheep &gt; 1 year). The average number per group should be 50 animals. The result is assumed to be the average weight of all the other sheep in that respective same cluster.</w:t>
      </w:r>
    </w:p>
    <w:p w14:paraId="3AEDA03D" w14:textId="77777777" w:rsidR="00611303" w:rsidRPr="00836D3B" w:rsidRDefault="00611303" w:rsidP="00666C99">
      <w:pPr>
        <w:pStyle w:val="Listenabsatz"/>
        <w:numPr>
          <w:ilvl w:val="0"/>
          <w:numId w:val="7"/>
        </w:numPr>
        <w:spacing w:line="240" w:lineRule="auto"/>
        <w:ind w:left="360"/>
        <w:rPr>
          <w:sz w:val="20"/>
          <w:lang w:val="en-GB"/>
        </w:rPr>
      </w:pPr>
      <w:r w:rsidRPr="00836D3B">
        <w:rPr>
          <w:sz w:val="20"/>
          <w:lang w:val="en-GB"/>
        </w:rPr>
        <w:t>All cattle and sheep will be estimated in live</w:t>
      </w:r>
      <w:r w:rsidR="00587B0F">
        <w:rPr>
          <w:sz w:val="20"/>
          <w:lang w:val="en-GB"/>
        </w:rPr>
        <w:t xml:space="preserve"> </w:t>
      </w:r>
      <w:r w:rsidRPr="00836D3B">
        <w:rPr>
          <w:sz w:val="20"/>
          <w:lang w:val="en-GB"/>
        </w:rPr>
        <w:t>weight as soon as they enter the</w:t>
      </w:r>
      <w:r w:rsidR="00836D3B" w:rsidRPr="00836D3B">
        <w:rPr>
          <w:sz w:val="20"/>
          <w:lang w:val="en-GB"/>
        </w:rPr>
        <w:t xml:space="preserve"> experimental paddocks</w:t>
      </w:r>
      <w:r w:rsidRPr="00836D3B">
        <w:rPr>
          <w:sz w:val="20"/>
          <w:lang w:val="en-GB"/>
        </w:rPr>
        <w:t xml:space="preserve"> to have the most accurate live</w:t>
      </w:r>
      <w:r w:rsidR="00587B0F">
        <w:rPr>
          <w:sz w:val="20"/>
          <w:lang w:val="en-GB"/>
        </w:rPr>
        <w:t xml:space="preserve"> </w:t>
      </w:r>
      <w:r w:rsidRPr="00836D3B">
        <w:rPr>
          <w:sz w:val="20"/>
          <w:lang w:val="en-GB"/>
        </w:rPr>
        <w:t>weight of the herds.</w:t>
      </w:r>
    </w:p>
    <w:p w14:paraId="49292ABD" w14:textId="77777777" w:rsidR="00611303" w:rsidRPr="00836D3B" w:rsidRDefault="00611303" w:rsidP="00666C99">
      <w:pPr>
        <w:pStyle w:val="Listenabsatz"/>
        <w:numPr>
          <w:ilvl w:val="0"/>
          <w:numId w:val="7"/>
        </w:numPr>
        <w:spacing w:line="240" w:lineRule="auto"/>
        <w:ind w:left="360"/>
        <w:rPr>
          <w:sz w:val="20"/>
          <w:lang w:val="en-GB"/>
        </w:rPr>
      </w:pPr>
      <w:r w:rsidRPr="00836D3B">
        <w:rPr>
          <w:sz w:val="20"/>
          <w:lang w:val="en-GB"/>
        </w:rPr>
        <w:t>The wild game will be assessed for the experimental paddocks (in estimated kg live</w:t>
      </w:r>
      <w:r w:rsidR="00587B0F">
        <w:rPr>
          <w:sz w:val="20"/>
          <w:lang w:val="en-GB"/>
        </w:rPr>
        <w:t xml:space="preserve"> </w:t>
      </w:r>
      <w:r w:rsidRPr="00836D3B">
        <w:rPr>
          <w:sz w:val="20"/>
          <w:lang w:val="en-GB"/>
        </w:rPr>
        <w:t>weight).</w:t>
      </w:r>
    </w:p>
    <w:p w14:paraId="4B5961B0" w14:textId="77777777" w:rsidR="00611303" w:rsidRPr="00836D3B" w:rsidRDefault="00611303" w:rsidP="00666C99">
      <w:pPr>
        <w:pStyle w:val="Listenabsatz"/>
        <w:numPr>
          <w:ilvl w:val="0"/>
          <w:numId w:val="7"/>
        </w:numPr>
        <w:spacing w:line="240" w:lineRule="auto"/>
        <w:ind w:left="360"/>
        <w:rPr>
          <w:sz w:val="20"/>
          <w:lang w:val="en-GB"/>
        </w:rPr>
      </w:pPr>
      <w:r w:rsidRPr="00836D3B">
        <w:rPr>
          <w:sz w:val="20"/>
          <w:lang w:val="en-GB"/>
        </w:rPr>
        <w:t>All routinely gathered weight data of livestock (live</w:t>
      </w:r>
      <w:r w:rsidR="00587B0F">
        <w:rPr>
          <w:sz w:val="20"/>
          <w:lang w:val="en-GB"/>
        </w:rPr>
        <w:t xml:space="preserve"> </w:t>
      </w:r>
      <w:r w:rsidRPr="00836D3B">
        <w:rPr>
          <w:sz w:val="20"/>
          <w:lang w:val="en-GB"/>
        </w:rPr>
        <w:t>weight, carcass weight, birth weights) will be included in the data base to improve the data as much as possible.</w:t>
      </w:r>
    </w:p>
    <w:p w14:paraId="3F056C49" w14:textId="77777777" w:rsidR="00611303" w:rsidRPr="00836D3B" w:rsidRDefault="00611303" w:rsidP="00666C99">
      <w:pPr>
        <w:pStyle w:val="Listenabsatz"/>
        <w:numPr>
          <w:ilvl w:val="0"/>
          <w:numId w:val="7"/>
        </w:numPr>
        <w:spacing w:line="240" w:lineRule="auto"/>
        <w:ind w:left="360"/>
        <w:rPr>
          <w:sz w:val="20"/>
          <w:lang w:val="en-GB"/>
        </w:rPr>
      </w:pPr>
      <w:r w:rsidRPr="00836D3B">
        <w:rPr>
          <w:sz w:val="20"/>
          <w:lang w:val="en-GB"/>
        </w:rPr>
        <w:t>Births weights of calves and lambs will be recorded randomly (50 calves and 200 lambs per season).</w:t>
      </w:r>
    </w:p>
    <w:p w14:paraId="4E181412" w14:textId="77777777" w:rsidR="00611303" w:rsidRDefault="00611303" w:rsidP="00666C99">
      <w:pPr>
        <w:pStyle w:val="Listenabsatz"/>
        <w:numPr>
          <w:ilvl w:val="0"/>
          <w:numId w:val="7"/>
        </w:numPr>
        <w:spacing w:line="240" w:lineRule="auto"/>
        <w:ind w:left="360"/>
        <w:rPr>
          <w:sz w:val="20"/>
          <w:lang w:val="en-GB"/>
        </w:rPr>
      </w:pPr>
      <w:r w:rsidRPr="00836D3B">
        <w:rPr>
          <w:sz w:val="20"/>
          <w:lang w:val="en-GB"/>
        </w:rPr>
        <w:t>All livestock records will be included in the study: losses, sales and purchases, livestock diseas</w:t>
      </w:r>
      <w:r w:rsidR="00836D3B" w:rsidRPr="00836D3B">
        <w:rPr>
          <w:sz w:val="20"/>
          <w:lang w:val="en-GB"/>
        </w:rPr>
        <w:t>es, treatments, calvings, etc.</w:t>
      </w:r>
    </w:p>
    <w:p w14:paraId="0CC6D16E" w14:textId="77777777" w:rsidR="00836D3B" w:rsidRDefault="00836D3B" w:rsidP="00836D3B">
      <w:pPr>
        <w:spacing w:line="240" w:lineRule="auto"/>
        <w:rPr>
          <w:sz w:val="20"/>
          <w:lang w:val="en-GB"/>
        </w:rPr>
      </w:pPr>
    </w:p>
    <w:p w14:paraId="425D291A" w14:textId="77777777" w:rsidR="00611303" w:rsidRPr="00836D3B" w:rsidRDefault="00611303" w:rsidP="00836D3B">
      <w:pPr>
        <w:spacing w:line="240" w:lineRule="auto"/>
        <w:rPr>
          <w:rFonts w:ascii="Times New Roman" w:hAnsi="Times New Roman" w:cs="Times New Roman"/>
          <w:sz w:val="20"/>
          <w:u w:val="single"/>
          <w:lang w:val="en-GB"/>
        </w:rPr>
      </w:pPr>
      <w:r w:rsidRPr="00836D3B">
        <w:rPr>
          <w:rFonts w:ascii="Times New Roman" w:hAnsi="Times New Roman" w:cs="Times New Roman"/>
          <w:sz w:val="20"/>
          <w:u w:val="single"/>
          <w:lang w:val="en-GB"/>
        </w:rPr>
        <w:t>Vegetation assessment</w:t>
      </w:r>
    </w:p>
    <w:p w14:paraId="0AFE9082" w14:textId="46A4F704" w:rsidR="00611303" w:rsidRPr="00836D3B" w:rsidRDefault="00611303" w:rsidP="00836D3B">
      <w:pPr>
        <w:spacing w:line="240" w:lineRule="auto"/>
        <w:rPr>
          <w:rFonts w:ascii="Times New Roman" w:hAnsi="Times New Roman" w:cs="Times New Roman"/>
          <w:sz w:val="20"/>
          <w:lang w:val="en-GB"/>
        </w:rPr>
      </w:pPr>
      <w:r w:rsidRPr="00836D3B">
        <w:rPr>
          <w:rFonts w:ascii="Times New Roman" w:hAnsi="Times New Roman" w:cs="Times New Roman"/>
          <w:sz w:val="20"/>
          <w:lang w:val="en-GB"/>
        </w:rPr>
        <w:t>The main proof of the herd management will be on th</w:t>
      </w:r>
      <w:r w:rsidR="00210727">
        <w:rPr>
          <w:rFonts w:ascii="Times New Roman" w:hAnsi="Times New Roman" w:cs="Times New Roman"/>
          <w:sz w:val="20"/>
          <w:lang w:val="en-GB"/>
        </w:rPr>
        <w:t>e assessment of the veg</w:t>
      </w:r>
      <w:r w:rsidR="00326CDE">
        <w:rPr>
          <w:rFonts w:ascii="Times New Roman" w:hAnsi="Times New Roman" w:cs="Times New Roman"/>
          <w:sz w:val="20"/>
          <w:lang w:val="en-GB"/>
        </w:rPr>
        <w:t>etation (Glatzle 1990)</w:t>
      </w:r>
      <w:r w:rsidR="00210727">
        <w:rPr>
          <w:rFonts w:ascii="Times New Roman" w:hAnsi="Times New Roman" w:cs="Times New Roman"/>
          <w:sz w:val="20"/>
          <w:lang w:val="en-GB"/>
        </w:rPr>
        <w:t>.</w:t>
      </w:r>
      <w:r w:rsidRPr="00836D3B">
        <w:rPr>
          <w:rFonts w:ascii="Times New Roman" w:hAnsi="Times New Roman" w:cs="Times New Roman"/>
          <w:sz w:val="20"/>
          <w:lang w:val="en-GB"/>
        </w:rPr>
        <w:t xml:space="preserve"> Because it is not clear, which methodology of biomass measurements can be used, a tool test (methodology assessment) has been included in the study. </w:t>
      </w:r>
      <w:r w:rsidR="000E6660">
        <w:rPr>
          <w:rFonts w:ascii="Times New Roman" w:hAnsi="Times New Roman" w:cs="Times New Roman"/>
          <w:sz w:val="20"/>
          <w:lang w:val="en-GB"/>
        </w:rPr>
        <w:t>Seven</w:t>
      </w:r>
      <w:r w:rsidR="000E6660" w:rsidRPr="00836D3B">
        <w:rPr>
          <w:rFonts w:ascii="Times New Roman" w:hAnsi="Times New Roman" w:cs="Times New Roman"/>
          <w:sz w:val="20"/>
          <w:lang w:val="en-GB"/>
        </w:rPr>
        <w:t xml:space="preserve"> </w:t>
      </w:r>
      <w:r w:rsidRPr="00836D3B">
        <w:rPr>
          <w:rFonts w:ascii="Times New Roman" w:hAnsi="Times New Roman" w:cs="Times New Roman"/>
          <w:sz w:val="20"/>
          <w:lang w:val="en-GB"/>
        </w:rPr>
        <w:t>different methodologies have been chosen for comparison:</w:t>
      </w:r>
    </w:p>
    <w:p w14:paraId="62FA7855" w14:textId="77777777" w:rsidR="00611303" w:rsidRPr="00836D3B" w:rsidRDefault="00611303" w:rsidP="00F872E6">
      <w:pPr>
        <w:pStyle w:val="Listenabsatz"/>
        <w:numPr>
          <w:ilvl w:val="0"/>
          <w:numId w:val="13"/>
        </w:numPr>
        <w:spacing w:line="240" w:lineRule="auto"/>
        <w:rPr>
          <w:sz w:val="20"/>
          <w:lang w:val="en-GB"/>
        </w:rPr>
      </w:pPr>
      <w:r w:rsidRPr="00836D3B">
        <w:rPr>
          <w:sz w:val="20"/>
          <w:lang w:val="en-GB"/>
        </w:rPr>
        <w:lastRenderedPageBreak/>
        <w:t>Platemeter test: Transect walk with a platemeter on all t</w:t>
      </w:r>
      <w:r w:rsidR="00076F4D">
        <w:rPr>
          <w:sz w:val="20"/>
          <w:lang w:val="en-GB"/>
        </w:rPr>
        <w:t xml:space="preserve">reatment and control paddocks. Done </w:t>
      </w:r>
      <w:r w:rsidRPr="00836D3B">
        <w:rPr>
          <w:sz w:val="20"/>
          <w:lang w:val="en-GB"/>
        </w:rPr>
        <w:t>every May from corner to the opposite (diagonal) corn</w:t>
      </w:r>
      <w:r w:rsidR="008A530A">
        <w:rPr>
          <w:sz w:val="20"/>
          <w:lang w:val="en-GB"/>
        </w:rPr>
        <w:t>er (between 1 and 2 km), every second</w:t>
      </w:r>
      <w:r w:rsidRPr="00836D3B">
        <w:rPr>
          <w:sz w:val="20"/>
          <w:lang w:val="en-GB"/>
        </w:rPr>
        <w:t xml:space="preserve"> step one measurement. </w:t>
      </w:r>
      <w:r w:rsidR="00076F4D">
        <w:rPr>
          <w:sz w:val="20"/>
          <w:lang w:val="en-GB"/>
        </w:rPr>
        <w:t>T</w:t>
      </w:r>
      <w:r w:rsidRPr="00836D3B">
        <w:rPr>
          <w:sz w:val="20"/>
          <w:lang w:val="en-GB"/>
        </w:rPr>
        <w:t>he inter</w:t>
      </w:r>
      <w:r w:rsidR="00587B0F">
        <w:rPr>
          <w:sz w:val="20"/>
          <w:lang w:val="en-GB"/>
        </w:rPr>
        <w:t>-</w:t>
      </w:r>
      <w:r w:rsidRPr="00836D3B">
        <w:rPr>
          <w:sz w:val="20"/>
          <w:lang w:val="en-GB"/>
        </w:rPr>
        <w:t>annual comparison of the „average biomass h</w:t>
      </w:r>
      <w:r w:rsidR="00587B0F">
        <w:rPr>
          <w:sz w:val="20"/>
          <w:lang w:val="en-GB"/>
        </w:rPr>
        <w:t>e</w:t>
      </w:r>
      <w:r w:rsidRPr="00836D3B">
        <w:rPr>
          <w:sz w:val="20"/>
          <w:lang w:val="en-GB"/>
        </w:rPr>
        <w:t>ight“ will be the indication of growth and biomass.</w:t>
      </w:r>
    </w:p>
    <w:p w14:paraId="3DE73C0E" w14:textId="77777777" w:rsidR="00611303" w:rsidRPr="00836D3B" w:rsidRDefault="00611303" w:rsidP="00F872E6">
      <w:pPr>
        <w:pStyle w:val="Listenabsatz"/>
        <w:numPr>
          <w:ilvl w:val="0"/>
          <w:numId w:val="13"/>
        </w:numPr>
        <w:spacing w:line="240" w:lineRule="auto"/>
        <w:rPr>
          <w:sz w:val="20"/>
          <w:lang w:val="en-GB"/>
        </w:rPr>
      </w:pPr>
      <w:r w:rsidRPr="00836D3B">
        <w:rPr>
          <w:sz w:val="20"/>
          <w:lang w:val="en-GB"/>
        </w:rPr>
        <w:t>Vegetation cut test: on 200 m randomly chosen transect, not closer than 100 m from the paddock fences or othe</w:t>
      </w:r>
      <w:r w:rsidR="008A530A">
        <w:rPr>
          <w:sz w:val="20"/>
          <w:lang w:val="en-GB"/>
        </w:rPr>
        <w:t>r unusual parts of the paddock.</w:t>
      </w:r>
      <w:r w:rsidR="00587B0F">
        <w:rPr>
          <w:sz w:val="20"/>
          <w:lang w:val="en-GB"/>
        </w:rPr>
        <w:t xml:space="preserve"> </w:t>
      </w:r>
      <w:r w:rsidRPr="00836D3B">
        <w:rPr>
          <w:sz w:val="20"/>
          <w:lang w:val="en-GB"/>
        </w:rPr>
        <w:t>Every 20 m a 1</w:t>
      </w:r>
      <w:r w:rsidR="008A530A">
        <w:rPr>
          <w:sz w:val="20"/>
          <w:lang w:val="en-GB"/>
        </w:rPr>
        <w:t xml:space="preserve"> sqm</w:t>
      </w:r>
      <w:r w:rsidRPr="00836D3B">
        <w:rPr>
          <w:sz w:val="20"/>
          <w:lang w:val="en-GB"/>
        </w:rPr>
        <w:t xml:space="preserve"> vegetation cut (10 samples per plot) will be done and can be assessed (biodiversity, biomass, feeding value). This will be done every May.</w:t>
      </w:r>
    </w:p>
    <w:p w14:paraId="6AF7C37E" w14:textId="77777777" w:rsidR="00611303" w:rsidRPr="00836D3B" w:rsidRDefault="0093372B" w:rsidP="00F872E6">
      <w:pPr>
        <w:pStyle w:val="Listenabsatz"/>
        <w:numPr>
          <w:ilvl w:val="0"/>
          <w:numId w:val="13"/>
        </w:numPr>
        <w:spacing w:line="240" w:lineRule="auto"/>
        <w:rPr>
          <w:sz w:val="20"/>
          <w:lang w:val="en-GB"/>
        </w:rPr>
      </w:pPr>
      <w:r>
        <w:rPr>
          <w:sz w:val="20"/>
          <w:lang w:val="en-GB"/>
        </w:rPr>
        <w:t xml:space="preserve">Vegetation </w:t>
      </w:r>
      <w:r w:rsidR="00611303" w:rsidRPr="00836D3B">
        <w:rPr>
          <w:sz w:val="20"/>
          <w:lang w:val="en-GB"/>
        </w:rPr>
        <w:t>estimation test: on a 50x50 m (2</w:t>
      </w:r>
      <w:r w:rsidR="00F872E6">
        <w:rPr>
          <w:sz w:val="20"/>
          <w:lang w:val="en-GB"/>
        </w:rPr>
        <w:t>,</w:t>
      </w:r>
      <w:r w:rsidR="00611303" w:rsidRPr="00836D3B">
        <w:rPr>
          <w:sz w:val="20"/>
          <w:lang w:val="en-GB"/>
        </w:rPr>
        <w:t xml:space="preserve">500 </w:t>
      </w:r>
      <w:r w:rsidR="00F872E6">
        <w:rPr>
          <w:sz w:val="20"/>
          <w:lang w:val="en-GB"/>
        </w:rPr>
        <w:t>sq</w:t>
      </w:r>
      <w:r w:rsidR="00611303" w:rsidRPr="00836D3B">
        <w:rPr>
          <w:sz w:val="20"/>
          <w:lang w:val="en-GB"/>
        </w:rPr>
        <w:t xml:space="preserve">m) permanently defined and marked „Estimation“-parcel (minimum 100 m apart from the paddock fence and special parts of the paddock) the methodologies of </w:t>
      </w:r>
    </w:p>
    <w:p w14:paraId="3E13B3E2" w14:textId="77777777" w:rsidR="00611303" w:rsidRPr="00836D3B" w:rsidRDefault="00611303" w:rsidP="00666C99">
      <w:pPr>
        <w:pStyle w:val="Listenabsatz"/>
        <w:numPr>
          <w:ilvl w:val="1"/>
          <w:numId w:val="9"/>
        </w:numPr>
        <w:spacing w:line="240" w:lineRule="auto"/>
        <w:rPr>
          <w:sz w:val="20"/>
          <w:lang w:val="en-GB"/>
        </w:rPr>
      </w:pPr>
      <w:r w:rsidRPr="00836D3B">
        <w:rPr>
          <w:sz w:val="20"/>
          <w:lang w:val="en-GB"/>
        </w:rPr>
        <w:t xml:space="preserve">„Klapp“ (Biodiversity and biomass estimation combined with special values: feeding value, grazing tolerance etc) and </w:t>
      </w:r>
    </w:p>
    <w:p w14:paraId="14E8A95D" w14:textId="77777777" w:rsidR="00611303" w:rsidRPr="00836D3B" w:rsidRDefault="00611303" w:rsidP="00666C99">
      <w:pPr>
        <w:pStyle w:val="Listenabsatz"/>
        <w:numPr>
          <w:ilvl w:val="1"/>
          <w:numId w:val="9"/>
        </w:numPr>
        <w:spacing w:line="240" w:lineRule="auto"/>
        <w:rPr>
          <w:sz w:val="20"/>
          <w:lang w:val="en-GB"/>
        </w:rPr>
      </w:pPr>
      <w:r w:rsidRPr="00836D3B">
        <w:rPr>
          <w:sz w:val="20"/>
          <w:lang w:val="en-GB"/>
        </w:rPr>
        <w:t xml:space="preserve">„Braun Blanquet“ (Biodiversity and coverage of vegetation, bare land and dead material). </w:t>
      </w:r>
    </w:p>
    <w:p w14:paraId="3CB61A78" w14:textId="77777777" w:rsidR="00611303" w:rsidRPr="00F872E6" w:rsidRDefault="00611303" w:rsidP="00F872E6">
      <w:pPr>
        <w:spacing w:line="240" w:lineRule="auto"/>
        <w:ind w:left="360"/>
        <w:rPr>
          <w:rFonts w:ascii="Times New Roman" w:hAnsi="Times New Roman" w:cs="Times New Roman"/>
          <w:kern w:val="1"/>
          <w:sz w:val="20"/>
          <w:szCs w:val="24"/>
          <w:lang w:val="en-GB" w:eastAsia="ar-SA"/>
        </w:rPr>
      </w:pPr>
      <w:r w:rsidRPr="00F872E6">
        <w:rPr>
          <w:rFonts w:ascii="Times New Roman" w:hAnsi="Times New Roman" w:cs="Times New Roman"/>
          <w:kern w:val="1"/>
          <w:sz w:val="20"/>
          <w:szCs w:val="24"/>
          <w:lang w:val="en-GB" w:eastAsia="ar-SA"/>
        </w:rPr>
        <w:t>These methodologies will be done according to international standards of grassland estimations. The assessment will be done every May and just before and after each grazing event of the treatment and control paddocks.</w:t>
      </w:r>
    </w:p>
    <w:p w14:paraId="31224496" w14:textId="77777777" w:rsidR="00611303" w:rsidRPr="00E907A0" w:rsidRDefault="00611303" w:rsidP="00274CCF">
      <w:pPr>
        <w:pStyle w:val="Listenabsatz"/>
        <w:numPr>
          <w:ilvl w:val="0"/>
          <w:numId w:val="13"/>
        </w:numPr>
        <w:spacing w:line="240" w:lineRule="auto"/>
        <w:rPr>
          <w:sz w:val="20"/>
          <w:lang w:val="en-GB"/>
        </w:rPr>
      </w:pPr>
      <w:r w:rsidRPr="00E907A0">
        <w:rPr>
          <w:sz w:val="20"/>
          <w:lang w:val="en-GB"/>
        </w:rPr>
        <w:t>Transect test: on a 200 m quadra</w:t>
      </w:r>
      <w:r w:rsidR="00BE7D00">
        <w:rPr>
          <w:sz w:val="20"/>
          <w:lang w:val="en-GB"/>
        </w:rPr>
        <w:t>n</w:t>
      </w:r>
      <w:r w:rsidRPr="00E907A0">
        <w:rPr>
          <w:sz w:val="20"/>
          <w:lang w:val="en-GB"/>
        </w:rPr>
        <w:t xml:space="preserve">t line (the borders of the parcels in test 3) qualitative biomass assessment (occurrence and abundance of plant species) will be assessed. </w:t>
      </w:r>
      <w:r w:rsidRPr="00E907A0">
        <w:rPr>
          <w:sz w:val="20"/>
          <w:lang w:val="en-GB"/>
        </w:rPr>
        <w:br/>
        <w:t xml:space="preserve">How and when to be done: Every meter along the 200 m line the </w:t>
      </w:r>
      <w:r w:rsidR="00E907A0" w:rsidRPr="00E907A0">
        <w:rPr>
          <w:sz w:val="20"/>
          <w:lang w:val="en-GB"/>
        </w:rPr>
        <w:t xml:space="preserve">a) </w:t>
      </w:r>
      <w:r w:rsidRPr="00E907A0">
        <w:rPr>
          <w:sz w:val="20"/>
          <w:lang w:val="en-GB"/>
        </w:rPr>
        <w:t xml:space="preserve">alive plant, </w:t>
      </w:r>
      <w:r w:rsidR="00E907A0" w:rsidRPr="00E907A0">
        <w:rPr>
          <w:sz w:val="20"/>
          <w:lang w:val="en-GB"/>
        </w:rPr>
        <w:t xml:space="preserve">b) </w:t>
      </w:r>
      <w:r w:rsidRPr="00E907A0">
        <w:rPr>
          <w:sz w:val="20"/>
          <w:lang w:val="en-GB"/>
        </w:rPr>
        <w:t xml:space="preserve">dead plant, </w:t>
      </w:r>
      <w:r w:rsidR="00E907A0" w:rsidRPr="00E907A0">
        <w:rPr>
          <w:sz w:val="20"/>
          <w:lang w:val="en-GB"/>
        </w:rPr>
        <w:t xml:space="preserve">c) </w:t>
      </w:r>
      <w:r w:rsidRPr="00E907A0">
        <w:rPr>
          <w:sz w:val="20"/>
          <w:lang w:val="en-GB"/>
        </w:rPr>
        <w:t xml:space="preserve">litter and </w:t>
      </w:r>
      <w:r w:rsidR="00E907A0" w:rsidRPr="00E907A0">
        <w:rPr>
          <w:sz w:val="20"/>
          <w:lang w:val="en-GB"/>
        </w:rPr>
        <w:t xml:space="preserve">d) </w:t>
      </w:r>
      <w:r w:rsidRPr="00E907A0">
        <w:rPr>
          <w:sz w:val="20"/>
          <w:lang w:val="en-GB"/>
        </w:rPr>
        <w:t xml:space="preserve">bare soil </w:t>
      </w:r>
    </w:p>
    <w:p w14:paraId="0AAE03EA" w14:textId="77777777" w:rsidR="00611303" w:rsidRPr="00F872E6" w:rsidRDefault="00E907A0" w:rsidP="00F872E6">
      <w:pPr>
        <w:spacing w:line="240" w:lineRule="auto"/>
        <w:ind w:left="360"/>
        <w:rPr>
          <w:rFonts w:ascii="Times New Roman" w:hAnsi="Times New Roman" w:cs="Times New Roman"/>
          <w:kern w:val="1"/>
          <w:sz w:val="20"/>
          <w:szCs w:val="24"/>
          <w:lang w:val="en-GB" w:eastAsia="ar-SA"/>
        </w:rPr>
      </w:pPr>
      <w:r>
        <w:rPr>
          <w:rFonts w:ascii="Times New Roman" w:hAnsi="Times New Roman" w:cs="Times New Roman"/>
          <w:kern w:val="1"/>
          <w:sz w:val="20"/>
          <w:szCs w:val="24"/>
          <w:lang w:val="en-GB" w:eastAsia="ar-SA"/>
        </w:rPr>
        <w:t>will be assessed (where</w:t>
      </w:r>
      <w:r w:rsidR="00611303" w:rsidRPr="00F872E6">
        <w:rPr>
          <w:rFonts w:ascii="Times New Roman" w:hAnsi="Times New Roman" w:cs="Times New Roman"/>
          <w:kern w:val="1"/>
          <w:sz w:val="20"/>
          <w:szCs w:val="24"/>
          <w:lang w:val="en-GB" w:eastAsia="ar-SA"/>
        </w:rPr>
        <w:t xml:space="preserve"> the line touch</w:t>
      </w:r>
      <w:r w:rsidR="003209C5">
        <w:rPr>
          <w:rFonts w:ascii="Times New Roman" w:hAnsi="Times New Roman" w:cs="Times New Roman"/>
          <w:kern w:val="1"/>
          <w:sz w:val="20"/>
          <w:szCs w:val="24"/>
          <w:lang w:val="en-GB" w:eastAsia="ar-SA"/>
        </w:rPr>
        <w:t>es</w:t>
      </w:r>
      <w:r w:rsidR="00611303" w:rsidRPr="00F872E6">
        <w:rPr>
          <w:rFonts w:ascii="Times New Roman" w:hAnsi="Times New Roman" w:cs="Times New Roman"/>
          <w:kern w:val="1"/>
          <w:sz w:val="20"/>
          <w:szCs w:val="24"/>
          <w:lang w:val="en-GB" w:eastAsia="ar-SA"/>
        </w:rPr>
        <w:t xml:space="preserve"> on ground every</w:t>
      </w:r>
      <w:r w:rsidR="00836D3B" w:rsidRPr="00F872E6">
        <w:rPr>
          <w:rFonts w:ascii="Times New Roman" w:hAnsi="Times New Roman" w:cs="Times New Roman"/>
          <w:kern w:val="1"/>
          <w:sz w:val="20"/>
          <w:szCs w:val="24"/>
          <w:lang w:val="en-GB" w:eastAsia="ar-SA"/>
        </w:rPr>
        <w:t xml:space="preserve"> m</w:t>
      </w:r>
      <w:r w:rsidR="00611303" w:rsidRPr="00F872E6">
        <w:rPr>
          <w:rFonts w:ascii="Times New Roman" w:hAnsi="Times New Roman" w:cs="Times New Roman"/>
          <w:kern w:val="1"/>
          <w:sz w:val="20"/>
          <w:szCs w:val="24"/>
          <w:lang w:val="en-GB" w:eastAsia="ar-SA"/>
        </w:rPr>
        <w:t>). This will be done in May</w:t>
      </w:r>
      <w:r w:rsidR="00BE7D00">
        <w:rPr>
          <w:rFonts w:ascii="Times New Roman" w:hAnsi="Times New Roman" w:cs="Times New Roman"/>
          <w:kern w:val="1"/>
          <w:sz w:val="20"/>
          <w:szCs w:val="24"/>
          <w:lang w:val="en-GB" w:eastAsia="ar-SA"/>
        </w:rPr>
        <w:t xml:space="preserve"> each year</w:t>
      </w:r>
      <w:r w:rsidR="00611303" w:rsidRPr="00F872E6">
        <w:rPr>
          <w:rFonts w:ascii="Times New Roman" w:hAnsi="Times New Roman" w:cs="Times New Roman"/>
          <w:kern w:val="1"/>
          <w:sz w:val="20"/>
          <w:szCs w:val="24"/>
          <w:lang w:val="en-GB" w:eastAsia="ar-SA"/>
        </w:rPr>
        <w:t>.</w:t>
      </w:r>
    </w:p>
    <w:p w14:paraId="50D8DE2E" w14:textId="77777777" w:rsidR="00611303" w:rsidRDefault="00611303" w:rsidP="00F872E6">
      <w:pPr>
        <w:pStyle w:val="Listenabsatz"/>
        <w:numPr>
          <w:ilvl w:val="0"/>
          <w:numId w:val="13"/>
        </w:numPr>
        <w:spacing w:line="240" w:lineRule="auto"/>
        <w:rPr>
          <w:sz w:val="20"/>
          <w:lang w:val="en-GB"/>
        </w:rPr>
      </w:pPr>
      <w:r w:rsidRPr="00836D3B">
        <w:rPr>
          <w:sz w:val="20"/>
          <w:lang w:val="en-GB"/>
        </w:rPr>
        <w:t>Picture test: ever</w:t>
      </w:r>
      <w:r w:rsidR="00836D3B">
        <w:rPr>
          <w:sz w:val="20"/>
          <w:lang w:val="en-GB"/>
        </w:rPr>
        <w:t>y year, a transect line</w:t>
      </w:r>
      <w:r w:rsidRPr="00836D3B">
        <w:rPr>
          <w:sz w:val="20"/>
          <w:lang w:val="en-GB"/>
        </w:rPr>
        <w:t xml:space="preserve"> picture will be done. Comparison over the years.</w:t>
      </w:r>
      <w:r w:rsidRPr="00836D3B">
        <w:rPr>
          <w:sz w:val="20"/>
          <w:lang w:val="en-GB"/>
        </w:rPr>
        <w:br/>
        <w:t xml:space="preserve">How and when to be done: Every May and before and after the grazing a picture is taken always from the main marking pole in the direction of the two adjacent marking poles (50 m distance). </w:t>
      </w:r>
    </w:p>
    <w:p w14:paraId="2AD07111" w14:textId="77777777" w:rsidR="000E6660" w:rsidRDefault="000E6660" w:rsidP="00F872E6">
      <w:pPr>
        <w:pStyle w:val="Listenabsatz"/>
        <w:numPr>
          <w:ilvl w:val="0"/>
          <w:numId w:val="13"/>
        </w:numPr>
        <w:spacing w:line="240" w:lineRule="auto"/>
        <w:rPr>
          <w:sz w:val="20"/>
          <w:lang w:val="en-GB"/>
        </w:rPr>
      </w:pPr>
      <w:r>
        <w:rPr>
          <w:sz w:val="20"/>
          <w:lang w:val="en-GB"/>
        </w:rPr>
        <w:t>Quadrant test: in the corner of the parcel from test 3, a visual estimation will be done on how big one grazing day would be (estimation of the lateral length of the square that feeds one LU for one day). To be done every May and before and after each grazing event.</w:t>
      </w:r>
    </w:p>
    <w:p w14:paraId="198E514D" w14:textId="77777777" w:rsidR="000E6660" w:rsidRDefault="000E6660" w:rsidP="00F872E6">
      <w:pPr>
        <w:pStyle w:val="Listenabsatz"/>
        <w:numPr>
          <w:ilvl w:val="0"/>
          <w:numId w:val="13"/>
        </w:numPr>
        <w:spacing w:line="240" w:lineRule="auto"/>
        <w:rPr>
          <w:sz w:val="20"/>
          <w:lang w:val="en-GB"/>
        </w:rPr>
      </w:pPr>
      <w:r>
        <w:rPr>
          <w:sz w:val="20"/>
          <w:lang w:val="en-GB"/>
        </w:rPr>
        <w:t xml:space="preserve">STAC method test: the two diagonals of the parcel from test 3 will be measured according to the STAC method. Every second footfall the average bulk biomass will be estimated in grazing days per hectare. The average of all values will be taken as estimated grazing days per hectare for the area. </w:t>
      </w:r>
      <w:r w:rsidR="00FE3B7A">
        <w:rPr>
          <w:sz w:val="20"/>
          <w:lang w:val="en-GB"/>
        </w:rPr>
        <w:t>To be done every May and before and after each grazing event.</w:t>
      </w:r>
    </w:p>
    <w:p w14:paraId="03D1AC53" w14:textId="77777777" w:rsidR="00836D3B" w:rsidRPr="00836D3B" w:rsidRDefault="00836D3B" w:rsidP="00836D3B">
      <w:pPr>
        <w:pStyle w:val="Listenabsatz"/>
        <w:spacing w:line="240" w:lineRule="auto"/>
        <w:ind w:left="360"/>
        <w:rPr>
          <w:sz w:val="20"/>
          <w:lang w:val="en-GB"/>
        </w:rPr>
      </w:pPr>
    </w:p>
    <w:p w14:paraId="1DCCAC38" w14:textId="77777777" w:rsidR="00611303" w:rsidRPr="00836D3B" w:rsidRDefault="00A42B00" w:rsidP="00836D3B">
      <w:pPr>
        <w:spacing w:line="240" w:lineRule="auto"/>
        <w:rPr>
          <w:rFonts w:ascii="Times New Roman" w:hAnsi="Times New Roman" w:cs="Times New Roman"/>
          <w:sz w:val="20"/>
          <w:lang w:val="en-GB"/>
        </w:rPr>
      </w:pPr>
      <w:r>
        <w:rPr>
          <w:rFonts w:ascii="Times New Roman" w:hAnsi="Times New Roman" w:cs="Times New Roman"/>
          <w:sz w:val="20"/>
          <w:lang w:val="en-GB"/>
        </w:rPr>
        <w:t xml:space="preserve">The comparison of these </w:t>
      </w:r>
      <w:r w:rsidR="000E6660">
        <w:rPr>
          <w:rFonts w:ascii="Times New Roman" w:hAnsi="Times New Roman" w:cs="Times New Roman"/>
          <w:sz w:val="20"/>
          <w:lang w:val="en-GB"/>
        </w:rPr>
        <w:t>seven</w:t>
      </w:r>
      <w:r w:rsidR="000E6660" w:rsidRPr="00836D3B">
        <w:rPr>
          <w:rFonts w:ascii="Times New Roman" w:hAnsi="Times New Roman" w:cs="Times New Roman"/>
          <w:sz w:val="20"/>
          <w:lang w:val="en-GB"/>
        </w:rPr>
        <w:t xml:space="preserve"> </w:t>
      </w:r>
      <w:r w:rsidR="00611303" w:rsidRPr="00836D3B">
        <w:rPr>
          <w:rFonts w:ascii="Times New Roman" w:hAnsi="Times New Roman" w:cs="Times New Roman"/>
          <w:sz w:val="20"/>
          <w:lang w:val="en-GB"/>
        </w:rPr>
        <w:t>very different vegetation tests is assumed to allow answers about the best, cheapest and most us</w:t>
      </w:r>
      <w:r w:rsidR="006A35B5">
        <w:rPr>
          <w:rFonts w:ascii="Times New Roman" w:hAnsi="Times New Roman" w:cs="Times New Roman"/>
          <w:sz w:val="20"/>
          <w:lang w:val="en-GB"/>
        </w:rPr>
        <w:t>e</w:t>
      </w:r>
      <w:r w:rsidR="00611303" w:rsidRPr="00836D3B">
        <w:rPr>
          <w:rFonts w:ascii="Times New Roman" w:hAnsi="Times New Roman" w:cs="Times New Roman"/>
          <w:sz w:val="20"/>
          <w:lang w:val="en-GB"/>
        </w:rPr>
        <w:t>able measure (also for farmers) to assess the vegetation coverage, bioma</w:t>
      </w:r>
      <w:r w:rsidR="00836D3B">
        <w:rPr>
          <w:rFonts w:ascii="Times New Roman" w:hAnsi="Times New Roman" w:cs="Times New Roman"/>
          <w:sz w:val="20"/>
          <w:lang w:val="en-GB"/>
        </w:rPr>
        <w:t>ss and grazing days estimations</w:t>
      </w:r>
      <w:r w:rsidR="00FE3B7A">
        <w:rPr>
          <w:rFonts w:ascii="Times New Roman" w:hAnsi="Times New Roman" w:cs="Times New Roman"/>
          <w:sz w:val="20"/>
          <w:lang w:val="en-GB"/>
        </w:rPr>
        <w:t xml:space="preserve"> in he</w:t>
      </w:r>
      <w:r w:rsidR="00FE3B7A">
        <w:rPr>
          <w:rFonts w:ascii="Times New Roman" w:hAnsi="Times New Roman" w:cs="Times New Roman"/>
          <w:sz w:val="20"/>
          <w:lang w:val="en-GB"/>
        </w:rPr>
        <w:t>t</w:t>
      </w:r>
      <w:r w:rsidR="00FE3B7A">
        <w:rPr>
          <w:rFonts w:ascii="Times New Roman" w:hAnsi="Times New Roman" w:cs="Times New Roman"/>
          <w:sz w:val="20"/>
          <w:lang w:val="en-GB"/>
        </w:rPr>
        <w:t>erogeneous semi-arid savannah-type grasslands</w:t>
      </w:r>
      <w:r w:rsidR="00836D3B">
        <w:rPr>
          <w:rFonts w:ascii="Times New Roman" w:hAnsi="Times New Roman" w:cs="Times New Roman"/>
          <w:sz w:val="20"/>
          <w:lang w:val="en-GB"/>
        </w:rPr>
        <w:t>.</w:t>
      </w:r>
      <w:r w:rsidR="00FE3B7A">
        <w:rPr>
          <w:rFonts w:ascii="Times New Roman" w:hAnsi="Times New Roman" w:cs="Times New Roman"/>
          <w:sz w:val="20"/>
          <w:lang w:val="en-GB"/>
        </w:rPr>
        <w:t xml:space="preserve"> </w:t>
      </w:r>
      <w:r w:rsidR="00FE3B7A" w:rsidRPr="00FE3B7A">
        <w:rPr>
          <w:rFonts w:ascii="Times New Roman" w:hAnsi="Times New Roman" w:cs="Times New Roman"/>
          <w:sz w:val="20"/>
          <w:lang w:val="en-GB"/>
        </w:rPr>
        <w:t xml:space="preserve"> </w:t>
      </w:r>
      <w:r w:rsidR="00FE3B7A">
        <w:rPr>
          <w:rFonts w:ascii="Times New Roman" w:hAnsi="Times New Roman" w:cs="Times New Roman"/>
          <w:sz w:val="20"/>
          <w:lang w:val="en-GB"/>
        </w:rPr>
        <w:t>Although test 6 and 7 are rather subjective estimation methods they have been included in the tool test in order to reflect the necessity to provide reliable means to assess biomass in day to day farming life of practitioners.</w:t>
      </w:r>
    </w:p>
    <w:p w14:paraId="4FF79F6F" w14:textId="77777777" w:rsidR="00836D3B" w:rsidRDefault="00836D3B" w:rsidP="00AA70FA">
      <w:pPr>
        <w:spacing w:line="240" w:lineRule="auto"/>
        <w:rPr>
          <w:rFonts w:ascii="Times New Roman" w:hAnsi="Times New Roman" w:cs="Times New Roman"/>
          <w:b/>
          <w:sz w:val="20"/>
          <w:lang w:val="en-GB"/>
        </w:rPr>
      </w:pPr>
    </w:p>
    <w:p w14:paraId="69AC3CEA" w14:textId="77777777" w:rsidR="00AA70FA" w:rsidRPr="00AA70FA" w:rsidRDefault="00AA70FA" w:rsidP="00AA70FA">
      <w:pPr>
        <w:spacing w:line="240" w:lineRule="auto"/>
        <w:rPr>
          <w:rFonts w:ascii="Times New Roman" w:hAnsi="Times New Roman" w:cs="Times New Roman"/>
          <w:b/>
          <w:sz w:val="20"/>
          <w:lang w:val="en-GB"/>
        </w:rPr>
      </w:pPr>
      <w:r w:rsidRPr="00AA70FA">
        <w:rPr>
          <w:rFonts w:ascii="Times New Roman" w:hAnsi="Times New Roman" w:cs="Times New Roman"/>
          <w:b/>
          <w:sz w:val="20"/>
          <w:lang w:val="en-GB"/>
        </w:rPr>
        <w:t>Results</w:t>
      </w:r>
    </w:p>
    <w:p w14:paraId="7EC9BE21" w14:textId="6787F503" w:rsidR="00666C99" w:rsidRDefault="00A04AC5" w:rsidP="00682C51">
      <w:pPr>
        <w:spacing w:line="240" w:lineRule="auto"/>
        <w:rPr>
          <w:rFonts w:ascii="Times New Roman" w:hAnsi="Times New Roman" w:cs="Times New Roman"/>
          <w:sz w:val="20"/>
          <w:lang w:val="en-GB"/>
        </w:rPr>
      </w:pPr>
      <w:r w:rsidRPr="00682C51">
        <w:rPr>
          <w:rFonts w:ascii="Times New Roman" w:hAnsi="Times New Roman" w:cs="Times New Roman"/>
          <w:sz w:val="20"/>
          <w:lang w:val="en-GB"/>
        </w:rPr>
        <w:t xml:space="preserve">The </w:t>
      </w:r>
      <w:r w:rsidR="00666C99">
        <w:rPr>
          <w:rFonts w:ascii="Times New Roman" w:hAnsi="Times New Roman" w:cs="Times New Roman"/>
          <w:sz w:val="20"/>
          <w:lang w:val="en-GB"/>
        </w:rPr>
        <w:t xml:space="preserve">meat production </w:t>
      </w:r>
      <w:r w:rsidRPr="00682C51">
        <w:rPr>
          <w:rFonts w:ascii="Times New Roman" w:hAnsi="Times New Roman" w:cs="Times New Roman"/>
          <w:sz w:val="20"/>
          <w:lang w:val="en-GB"/>
        </w:rPr>
        <w:t>on Springbockvley was assessed by farm records from 1994 till 2012, the last year before conver</w:t>
      </w:r>
      <w:r w:rsidRPr="00682C51">
        <w:rPr>
          <w:rFonts w:ascii="Times New Roman" w:hAnsi="Times New Roman" w:cs="Times New Roman"/>
          <w:sz w:val="20"/>
          <w:lang w:val="en-GB"/>
        </w:rPr>
        <w:t>t</w:t>
      </w:r>
      <w:r w:rsidRPr="00682C51">
        <w:rPr>
          <w:rFonts w:ascii="Times New Roman" w:hAnsi="Times New Roman" w:cs="Times New Roman"/>
          <w:sz w:val="20"/>
          <w:lang w:val="en-GB"/>
        </w:rPr>
        <w:t xml:space="preserve">ing towards organic farming and the novel grazing management system. The </w:t>
      </w:r>
      <w:r w:rsidR="00054127" w:rsidRPr="00682C51">
        <w:rPr>
          <w:rFonts w:ascii="Times New Roman" w:hAnsi="Times New Roman" w:cs="Times New Roman"/>
          <w:sz w:val="20"/>
          <w:lang w:val="en-GB"/>
        </w:rPr>
        <w:t>rainfall was uncertain and between 61 mm (1995) and 680 mm per year (2011), surprisingly with a slight increasing trend.</w:t>
      </w:r>
      <w:r w:rsidR="008F1989" w:rsidRPr="00682C51">
        <w:rPr>
          <w:rFonts w:ascii="Times New Roman" w:hAnsi="Times New Roman" w:cs="Times New Roman"/>
          <w:sz w:val="20"/>
          <w:lang w:val="en-GB"/>
        </w:rPr>
        <w:t xml:space="preserve"> The stocking rate and the meat produ</w:t>
      </w:r>
      <w:r w:rsidR="008F1989" w:rsidRPr="00682C51">
        <w:rPr>
          <w:rFonts w:ascii="Times New Roman" w:hAnsi="Times New Roman" w:cs="Times New Roman"/>
          <w:sz w:val="20"/>
          <w:lang w:val="en-GB"/>
        </w:rPr>
        <w:t>c</w:t>
      </w:r>
      <w:r w:rsidR="008F1989" w:rsidRPr="00682C51">
        <w:rPr>
          <w:rFonts w:ascii="Times New Roman" w:hAnsi="Times New Roman" w:cs="Times New Roman"/>
          <w:sz w:val="20"/>
          <w:lang w:val="en-GB"/>
        </w:rPr>
        <w:t>tion do follow the annual rainfall performance</w:t>
      </w:r>
      <w:r w:rsidR="00B31FBB">
        <w:rPr>
          <w:rFonts w:ascii="Times New Roman" w:hAnsi="Times New Roman" w:cs="Times New Roman"/>
          <w:sz w:val="20"/>
          <w:lang w:val="en-GB"/>
        </w:rPr>
        <w:t xml:space="preserve"> (Figure 4</w:t>
      </w:r>
      <w:r w:rsidR="00D926B1" w:rsidRPr="00682C51">
        <w:rPr>
          <w:rFonts w:ascii="Times New Roman" w:hAnsi="Times New Roman" w:cs="Times New Roman"/>
          <w:sz w:val="20"/>
          <w:lang w:val="en-GB"/>
        </w:rPr>
        <w:t>)</w:t>
      </w:r>
      <w:r w:rsidR="008F1989" w:rsidRPr="00682C51">
        <w:rPr>
          <w:rFonts w:ascii="Times New Roman" w:hAnsi="Times New Roman" w:cs="Times New Roman"/>
          <w:sz w:val="20"/>
          <w:lang w:val="en-GB"/>
        </w:rPr>
        <w:t xml:space="preserve">. </w:t>
      </w:r>
      <w:r w:rsidR="00D926B1" w:rsidRPr="00682C51">
        <w:rPr>
          <w:rFonts w:ascii="Times New Roman" w:hAnsi="Times New Roman" w:cs="Times New Roman"/>
          <w:sz w:val="20"/>
          <w:lang w:val="en-GB"/>
        </w:rPr>
        <w:t>The stocking rate varied between 17 (1995) and 43 kg live</w:t>
      </w:r>
      <w:r w:rsidR="00FE3B7A">
        <w:rPr>
          <w:rFonts w:ascii="Times New Roman" w:hAnsi="Times New Roman" w:cs="Times New Roman"/>
          <w:sz w:val="20"/>
          <w:lang w:val="en-GB"/>
        </w:rPr>
        <w:t xml:space="preserve"> </w:t>
      </w:r>
      <w:r w:rsidR="00D926B1" w:rsidRPr="00682C51">
        <w:rPr>
          <w:rFonts w:ascii="Times New Roman" w:hAnsi="Times New Roman" w:cs="Times New Roman"/>
          <w:sz w:val="20"/>
          <w:lang w:val="en-GB"/>
        </w:rPr>
        <w:t>weight (2012) per hectare, the meat production (live</w:t>
      </w:r>
      <w:r w:rsidR="00FE3B7A">
        <w:rPr>
          <w:rFonts w:ascii="Times New Roman" w:hAnsi="Times New Roman" w:cs="Times New Roman"/>
          <w:sz w:val="20"/>
          <w:lang w:val="en-GB"/>
        </w:rPr>
        <w:t xml:space="preserve"> </w:t>
      </w:r>
      <w:r w:rsidR="00D926B1" w:rsidRPr="00682C51">
        <w:rPr>
          <w:rFonts w:ascii="Times New Roman" w:hAnsi="Times New Roman" w:cs="Times New Roman"/>
          <w:sz w:val="20"/>
          <w:lang w:val="en-GB"/>
        </w:rPr>
        <w:t xml:space="preserve">weight) per hectare between 5.3 (1995) and 15.2 kg (2013). </w:t>
      </w:r>
    </w:p>
    <w:p w14:paraId="41A52F44" w14:textId="77777777" w:rsidR="00326CDE" w:rsidRPr="00682C51" w:rsidRDefault="00326CDE" w:rsidP="00682C51">
      <w:pPr>
        <w:spacing w:line="240" w:lineRule="auto"/>
        <w:rPr>
          <w:rFonts w:ascii="Times New Roman" w:hAnsi="Times New Roman" w:cs="Times New Roman"/>
          <w:sz w:val="20"/>
          <w:lang w:val="en-GB"/>
        </w:rPr>
      </w:pPr>
    </w:p>
    <w:p w14:paraId="1C8FE157" w14:textId="237A063B" w:rsidR="00E31477" w:rsidRDefault="0069177B" w:rsidP="006C2FAB">
      <w:pPr>
        <w:pStyle w:val="owc-standard"/>
        <w:pBdr>
          <w:top w:val="single" w:sz="4" w:space="1" w:color="auto"/>
          <w:left w:val="single" w:sz="4" w:space="4" w:color="auto"/>
          <w:bottom w:val="single" w:sz="4" w:space="1" w:color="auto"/>
          <w:right w:val="single" w:sz="4" w:space="4" w:color="auto"/>
        </w:pBdr>
      </w:pPr>
      <w:r>
        <w:rPr>
          <w:noProof/>
          <w:lang w:val="de-DE"/>
        </w:rPr>
        <w:drawing>
          <wp:inline distT="0" distB="0" distL="0" distR="0" wp14:anchorId="1B4DD190" wp14:editId="0142CDDB">
            <wp:extent cx="6190287" cy="2642074"/>
            <wp:effectExtent l="0" t="0" r="762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bia meat and rainfall.jpg"/>
                    <pic:cNvPicPr/>
                  </pic:nvPicPr>
                  <pic:blipFill>
                    <a:blip r:embed="rId12">
                      <a:extLst>
                        <a:ext uri="{28A0092B-C50C-407E-A947-70E740481C1C}">
                          <a14:useLocalDpi xmlns:a14="http://schemas.microsoft.com/office/drawing/2010/main" val="0"/>
                        </a:ext>
                      </a:extLst>
                    </a:blip>
                    <a:stretch>
                      <a:fillRect/>
                    </a:stretch>
                  </pic:blipFill>
                  <pic:spPr>
                    <a:xfrm>
                      <a:off x="0" y="0"/>
                      <a:ext cx="6192520" cy="2643027"/>
                    </a:xfrm>
                    <a:prstGeom prst="rect">
                      <a:avLst/>
                    </a:prstGeom>
                  </pic:spPr>
                </pic:pic>
              </a:graphicData>
            </a:graphic>
          </wp:inline>
        </w:drawing>
      </w:r>
    </w:p>
    <w:p w14:paraId="56C48911" w14:textId="7706BE1F" w:rsidR="00E31477" w:rsidRPr="00F57105" w:rsidRDefault="00B31FBB" w:rsidP="00F57105">
      <w:pPr>
        <w:spacing w:line="240" w:lineRule="auto"/>
        <w:rPr>
          <w:rFonts w:ascii="Times New Roman" w:hAnsi="Times New Roman" w:cs="Times New Roman"/>
          <w:b/>
          <w:sz w:val="20"/>
          <w:lang w:val="en-GB"/>
        </w:rPr>
      </w:pPr>
      <w:r>
        <w:rPr>
          <w:rFonts w:ascii="Times New Roman" w:hAnsi="Times New Roman" w:cs="Times New Roman"/>
          <w:b/>
          <w:sz w:val="20"/>
          <w:lang w:val="en-GB"/>
        </w:rPr>
        <w:t>Figure 4</w:t>
      </w:r>
      <w:r w:rsidR="00E31477" w:rsidRPr="00F57105">
        <w:rPr>
          <w:rFonts w:ascii="Times New Roman" w:hAnsi="Times New Roman" w:cs="Times New Roman"/>
          <w:b/>
          <w:sz w:val="20"/>
          <w:lang w:val="en-GB"/>
        </w:rPr>
        <w:t xml:space="preserve">: Development of </w:t>
      </w:r>
      <w:r w:rsidR="00AB4132" w:rsidRPr="00F57105">
        <w:rPr>
          <w:rFonts w:ascii="Times New Roman" w:hAnsi="Times New Roman" w:cs="Times New Roman"/>
          <w:b/>
          <w:sz w:val="20"/>
          <w:lang w:val="en-GB"/>
        </w:rPr>
        <w:t xml:space="preserve">annual </w:t>
      </w:r>
      <w:r w:rsidR="00E31477" w:rsidRPr="00F57105">
        <w:rPr>
          <w:rFonts w:ascii="Times New Roman" w:hAnsi="Times New Roman" w:cs="Times New Roman"/>
          <w:b/>
          <w:sz w:val="20"/>
          <w:lang w:val="en-GB"/>
        </w:rPr>
        <w:t>stocking rate, annual rainfall and meat production (kg/ha LW)</w:t>
      </w:r>
      <w:r w:rsidR="00D926B1" w:rsidRPr="00F57105">
        <w:rPr>
          <w:rFonts w:ascii="Times New Roman" w:hAnsi="Times New Roman" w:cs="Times New Roman"/>
          <w:b/>
          <w:sz w:val="20"/>
          <w:lang w:val="en-GB"/>
        </w:rPr>
        <w:t xml:space="preserve"> 1994 - 2012</w:t>
      </w:r>
    </w:p>
    <w:p w14:paraId="2A38B80D" w14:textId="77777777" w:rsidR="0042542F" w:rsidRDefault="0042542F" w:rsidP="009140DA">
      <w:pPr>
        <w:spacing w:line="240" w:lineRule="auto"/>
        <w:rPr>
          <w:rFonts w:ascii="Times New Roman" w:hAnsi="Times New Roman" w:cs="Times New Roman"/>
          <w:sz w:val="20"/>
          <w:lang w:val="en-GB"/>
        </w:rPr>
      </w:pPr>
    </w:p>
    <w:p w14:paraId="6892AA22" w14:textId="25C247FF" w:rsidR="00666C99" w:rsidRDefault="00666C99" w:rsidP="009140DA">
      <w:pPr>
        <w:spacing w:line="240" w:lineRule="auto"/>
        <w:rPr>
          <w:rFonts w:ascii="Times New Roman" w:hAnsi="Times New Roman" w:cs="Times New Roman"/>
          <w:sz w:val="20"/>
          <w:lang w:val="en-GB"/>
        </w:rPr>
      </w:pPr>
      <w:r>
        <w:rPr>
          <w:rFonts w:ascii="Times New Roman" w:hAnsi="Times New Roman" w:cs="Times New Roman"/>
          <w:sz w:val="20"/>
          <w:lang w:val="en-GB"/>
        </w:rPr>
        <w:lastRenderedPageBreak/>
        <w:t xml:space="preserve">The </w:t>
      </w:r>
      <w:r w:rsidR="00BC092F">
        <w:rPr>
          <w:rFonts w:ascii="Times New Roman" w:hAnsi="Times New Roman" w:cs="Times New Roman"/>
          <w:sz w:val="20"/>
          <w:lang w:val="en-GB"/>
        </w:rPr>
        <w:t>average number of</w:t>
      </w:r>
      <w:r w:rsidR="008945DF">
        <w:rPr>
          <w:rFonts w:ascii="Times New Roman" w:hAnsi="Times New Roman" w:cs="Times New Roman"/>
          <w:sz w:val="20"/>
          <w:lang w:val="en-GB"/>
        </w:rPr>
        <w:t xml:space="preserve"> </w:t>
      </w:r>
      <w:r w:rsidR="00355A76">
        <w:rPr>
          <w:rFonts w:ascii="Times New Roman" w:hAnsi="Times New Roman" w:cs="Times New Roman"/>
          <w:sz w:val="20"/>
          <w:lang w:val="en-GB"/>
        </w:rPr>
        <w:t xml:space="preserve">different </w:t>
      </w:r>
      <w:r w:rsidR="00BC092F">
        <w:rPr>
          <w:rFonts w:ascii="Times New Roman" w:hAnsi="Times New Roman" w:cs="Times New Roman"/>
          <w:sz w:val="20"/>
          <w:lang w:val="en-GB"/>
        </w:rPr>
        <w:t>plant species</w:t>
      </w:r>
      <w:r w:rsidR="008945DF">
        <w:rPr>
          <w:rFonts w:ascii="Times New Roman" w:hAnsi="Times New Roman" w:cs="Times New Roman"/>
          <w:sz w:val="20"/>
          <w:lang w:val="en-GB"/>
        </w:rPr>
        <w:t xml:space="preserve"> </w:t>
      </w:r>
      <w:r w:rsidR="00BC092F">
        <w:rPr>
          <w:rFonts w:ascii="Times New Roman" w:hAnsi="Times New Roman" w:cs="Times New Roman"/>
          <w:sz w:val="20"/>
          <w:lang w:val="en-GB"/>
        </w:rPr>
        <w:t>on</w:t>
      </w:r>
      <w:r>
        <w:rPr>
          <w:rFonts w:ascii="Times New Roman" w:hAnsi="Times New Roman" w:cs="Times New Roman"/>
          <w:sz w:val="20"/>
          <w:lang w:val="en-GB"/>
        </w:rPr>
        <w:t xml:space="preserve"> the different experimental grazing was assessed </w:t>
      </w:r>
      <w:r w:rsidR="009D6FEF">
        <w:rPr>
          <w:rFonts w:ascii="Times New Roman" w:hAnsi="Times New Roman" w:cs="Times New Roman"/>
          <w:sz w:val="20"/>
          <w:lang w:val="en-GB"/>
        </w:rPr>
        <w:t xml:space="preserve">on 2,500 sqm plots </w:t>
      </w:r>
      <w:r w:rsidR="00B8333B">
        <w:rPr>
          <w:rFonts w:ascii="Times New Roman" w:hAnsi="Times New Roman" w:cs="Times New Roman"/>
          <w:sz w:val="20"/>
          <w:lang w:val="en-GB"/>
        </w:rPr>
        <w:t>before and after the three herds of cow herd, oxen and sheep have used the plots</w:t>
      </w:r>
      <w:r w:rsidR="00BC092F">
        <w:rPr>
          <w:rFonts w:ascii="Times New Roman" w:hAnsi="Times New Roman" w:cs="Times New Roman"/>
          <w:sz w:val="20"/>
          <w:lang w:val="en-GB"/>
        </w:rPr>
        <w:t xml:space="preserve"> (Ta</w:t>
      </w:r>
      <w:r w:rsidR="00F57105">
        <w:rPr>
          <w:rFonts w:ascii="Times New Roman" w:hAnsi="Times New Roman" w:cs="Times New Roman"/>
          <w:sz w:val="20"/>
          <w:lang w:val="en-GB"/>
        </w:rPr>
        <w:t>ble 3</w:t>
      </w:r>
      <w:r w:rsidR="00355A76">
        <w:rPr>
          <w:rFonts w:ascii="Times New Roman" w:hAnsi="Times New Roman" w:cs="Times New Roman"/>
          <w:sz w:val="20"/>
          <w:lang w:val="en-GB"/>
        </w:rPr>
        <w:t>).</w:t>
      </w:r>
      <w:r w:rsidR="00355A76" w:rsidRPr="00471E29">
        <w:rPr>
          <w:rFonts w:ascii="Times New Roman" w:hAnsi="Times New Roman" w:cs="Times New Roman"/>
          <w:sz w:val="20"/>
          <w:lang w:val="en-GB"/>
        </w:rPr>
        <w:t>The total average number of species found in sampling plots before grazing events is higher than after grazing events. This applies to all grazing treatments, double stocking rate, high density and normal grazing respectively.</w:t>
      </w:r>
    </w:p>
    <w:p w14:paraId="5D95CB1E" w14:textId="77777777" w:rsidR="008E1ACC" w:rsidRPr="005974FD" w:rsidRDefault="00220F05" w:rsidP="00220F05">
      <w:pPr>
        <w:pStyle w:val="owc-standard"/>
        <w:jc w:val="left"/>
        <w:rPr>
          <w:rFonts w:ascii="Times New Roman" w:hAnsi="Times New Roman"/>
        </w:rPr>
      </w:pPr>
      <w:r w:rsidRPr="005974FD">
        <w:rPr>
          <w:rFonts w:ascii="Times New Roman" w:hAnsi="Times New Roman"/>
          <w:b/>
          <w:sz w:val="20"/>
        </w:rPr>
        <w:t>Table 3</w:t>
      </w:r>
      <w:r w:rsidR="008E1ACC" w:rsidRPr="005974FD">
        <w:rPr>
          <w:rFonts w:ascii="Times New Roman" w:hAnsi="Times New Roman"/>
          <w:b/>
          <w:sz w:val="20"/>
        </w:rPr>
        <w:t xml:space="preserve">: Average number of </w:t>
      </w:r>
      <w:r w:rsidR="009D6FEF" w:rsidRPr="005974FD">
        <w:rPr>
          <w:rFonts w:ascii="Times New Roman" w:hAnsi="Times New Roman"/>
          <w:b/>
          <w:sz w:val="20"/>
        </w:rPr>
        <w:t xml:space="preserve">different </w:t>
      </w:r>
      <w:r w:rsidR="008E1ACC" w:rsidRPr="005974FD">
        <w:rPr>
          <w:rFonts w:ascii="Times New Roman" w:hAnsi="Times New Roman"/>
          <w:b/>
          <w:sz w:val="20"/>
        </w:rPr>
        <w:t xml:space="preserve">plant species found in sampling plots before </w:t>
      </w:r>
      <w:r w:rsidR="0023133C" w:rsidRPr="005974FD">
        <w:rPr>
          <w:rFonts w:ascii="Times New Roman" w:hAnsi="Times New Roman"/>
          <w:b/>
          <w:sz w:val="20"/>
        </w:rPr>
        <w:t xml:space="preserve">(pre-assessment) </w:t>
      </w:r>
      <w:r w:rsidR="008E1ACC" w:rsidRPr="005974FD">
        <w:rPr>
          <w:rFonts w:ascii="Times New Roman" w:hAnsi="Times New Roman"/>
          <w:b/>
          <w:sz w:val="20"/>
        </w:rPr>
        <w:t xml:space="preserve">and after </w:t>
      </w:r>
      <w:r w:rsidR="0023133C" w:rsidRPr="005974FD">
        <w:rPr>
          <w:rFonts w:ascii="Times New Roman" w:hAnsi="Times New Roman"/>
          <w:b/>
          <w:sz w:val="20"/>
        </w:rPr>
        <w:t xml:space="preserve">(post-assessment) </w:t>
      </w:r>
      <w:r w:rsidR="008E1ACC" w:rsidRPr="005974FD">
        <w:rPr>
          <w:rFonts w:ascii="Times New Roman" w:hAnsi="Times New Roman"/>
          <w:b/>
          <w:sz w:val="20"/>
        </w:rPr>
        <w:t xml:space="preserve">grazing treatments </w:t>
      </w:r>
    </w:p>
    <w:tbl>
      <w:tblPr>
        <w:tblStyle w:val="Tabellenraster"/>
        <w:tblW w:w="9781" w:type="dxa"/>
        <w:tblInd w:w="108" w:type="dxa"/>
        <w:tblLook w:val="04A0" w:firstRow="1" w:lastRow="0" w:firstColumn="1" w:lastColumn="0" w:noHBand="0" w:noVBand="1"/>
      </w:tblPr>
      <w:tblGrid>
        <w:gridCol w:w="1050"/>
        <w:gridCol w:w="995"/>
        <w:gridCol w:w="1104"/>
        <w:gridCol w:w="1105"/>
        <w:gridCol w:w="1105"/>
        <w:gridCol w:w="1106"/>
        <w:gridCol w:w="1105"/>
        <w:gridCol w:w="1106"/>
        <w:gridCol w:w="1105"/>
      </w:tblGrid>
      <w:tr w:rsidR="00BB6E2A" w:rsidRPr="00BB6E2A" w14:paraId="3A1C204C" w14:textId="77777777" w:rsidTr="005D290E">
        <w:tc>
          <w:tcPr>
            <w:tcW w:w="993" w:type="dxa"/>
            <w:tcBorders>
              <w:bottom w:val="nil"/>
            </w:tcBorders>
            <w:vAlign w:val="bottom"/>
          </w:tcPr>
          <w:p w14:paraId="569E25E6" w14:textId="77777777" w:rsidR="00BB6E2A" w:rsidRPr="00BB6E2A" w:rsidRDefault="00BB6E2A" w:rsidP="00BB6E2A">
            <w:pPr>
              <w:spacing w:after="0" w:line="240" w:lineRule="auto"/>
              <w:rPr>
                <w:rFonts w:ascii="Times New Roman" w:hAnsi="Times New Roman"/>
                <w:sz w:val="20"/>
                <w:lang w:val="en-GB"/>
              </w:rPr>
            </w:pPr>
          </w:p>
        </w:tc>
        <w:tc>
          <w:tcPr>
            <w:tcW w:w="2113" w:type="dxa"/>
            <w:gridSpan w:val="2"/>
            <w:tcBorders>
              <w:bottom w:val="single" w:sz="4" w:space="0" w:color="FFFFFF" w:themeColor="background1"/>
            </w:tcBorders>
            <w:vAlign w:val="bottom"/>
          </w:tcPr>
          <w:p w14:paraId="0C20C6E5" w14:textId="77777777" w:rsidR="00BB6E2A" w:rsidRPr="00BB6E2A" w:rsidRDefault="00BB6E2A" w:rsidP="00BB6E2A">
            <w:pPr>
              <w:spacing w:after="0" w:line="240" w:lineRule="auto"/>
              <w:jc w:val="center"/>
              <w:rPr>
                <w:rFonts w:ascii="Times New Roman" w:hAnsi="Times New Roman"/>
                <w:sz w:val="20"/>
                <w:lang w:val="en-GB"/>
              </w:rPr>
            </w:pPr>
            <w:r w:rsidRPr="00BB6E2A">
              <w:rPr>
                <w:rFonts w:ascii="Times New Roman" w:hAnsi="Times New Roman"/>
                <w:sz w:val="20"/>
                <w:lang w:val="en-GB"/>
              </w:rPr>
              <w:t>Cows</w:t>
            </w:r>
          </w:p>
        </w:tc>
        <w:tc>
          <w:tcPr>
            <w:tcW w:w="2225" w:type="dxa"/>
            <w:gridSpan w:val="2"/>
            <w:tcBorders>
              <w:bottom w:val="single" w:sz="4" w:space="0" w:color="FFFFFF" w:themeColor="background1"/>
            </w:tcBorders>
            <w:vAlign w:val="bottom"/>
          </w:tcPr>
          <w:p w14:paraId="607AE69A" w14:textId="77777777" w:rsidR="00BB6E2A" w:rsidRPr="00BB6E2A" w:rsidRDefault="00BB6E2A" w:rsidP="00BB6E2A">
            <w:pPr>
              <w:spacing w:after="0" w:line="240" w:lineRule="auto"/>
              <w:jc w:val="center"/>
              <w:rPr>
                <w:rFonts w:ascii="Times New Roman" w:hAnsi="Times New Roman"/>
                <w:sz w:val="20"/>
                <w:lang w:val="en-GB"/>
              </w:rPr>
            </w:pPr>
            <w:r w:rsidRPr="00BB6E2A">
              <w:rPr>
                <w:rFonts w:ascii="Times New Roman" w:hAnsi="Times New Roman"/>
                <w:sz w:val="20"/>
                <w:lang w:val="en-GB"/>
              </w:rPr>
              <w:t>Oxen</w:t>
            </w:r>
          </w:p>
        </w:tc>
        <w:tc>
          <w:tcPr>
            <w:tcW w:w="2225" w:type="dxa"/>
            <w:gridSpan w:val="2"/>
            <w:tcBorders>
              <w:bottom w:val="single" w:sz="4" w:space="0" w:color="FFFFFF" w:themeColor="background1"/>
            </w:tcBorders>
            <w:vAlign w:val="bottom"/>
          </w:tcPr>
          <w:p w14:paraId="65ED909D" w14:textId="77777777" w:rsidR="00BB6E2A" w:rsidRPr="00BB6E2A" w:rsidRDefault="00BB6E2A" w:rsidP="00BB6E2A">
            <w:pPr>
              <w:spacing w:after="0" w:line="240" w:lineRule="auto"/>
              <w:jc w:val="center"/>
              <w:rPr>
                <w:rFonts w:ascii="Times New Roman" w:hAnsi="Times New Roman"/>
                <w:sz w:val="20"/>
                <w:lang w:val="en-GB"/>
              </w:rPr>
            </w:pPr>
            <w:r w:rsidRPr="00BB6E2A">
              <w:rPr>
                <w:rFonts w:ascii="Times New Roman" w:hAnsi="Times New Roman"/>
                <w:sz w:val="20"/>
                <w:lang w:val="en-GB"/>
              </w:rPr>
              <w:t>Sheep</w:t>
            </w:r>
          </w:p>
        </w:tc>
        <w:tc>
          <w:tcPr>
            <w:tcW w:w="2225" w:type="dxa"/>
            <w:gridSpan w:val="2"/>
            <w:tcBorders>
              <w:bottom w:val="single" w:sz="4" w:space="0" w:color="FFFFFF" w:themeColor="background1"/>
            </w:tcBorders>
            <w:vAlign w:val="bottom"/>
          </w:tcPr>
          <w:p w14:paraId="65D1BBBD" w14:textId="77777777" w:rsidR="00BB6E2A" w:rsidRPr="00BB6E2A" w:rsidRDefault="00BB6E2A" w:rsidP="00BB6E2A">
            <w:pPr>
              <w:spacing w:after="0" w:line="240" w:lineRule="auto"/>
              <w:jc w:val="center"/>
              <w:rPr>
                <w:rFonts w:ascii="Times New Roman" w:hAnsi="Times New Roman"/>
                <w:sz w:val="20"/>
                <w:lang w:val="en-GB"/>
              </w:rPr>
            </w:pPr>
            <w:r w:rsidRPr="00BB6E2A">
              <w:rPr>
                <w:rFonts w:ascii="Times New Roman" w:hAnsi="Times New Roman"/>
                <w:sz w:val="20"/>
                <w:lang w:val="en-GB"/>
              </w:rPr>
              <w:t>Average</w:t>
            </w:r>
          </w:p>
        </w:tc>
      </w:tr>
      <w:tr w:rsidR="00393023" w:rsidRPr="00BB6E2A" w14:paraId="498195A3" w14:textId="77777777" w:rsidTr="005D290E">
        <w:tc>
          <w:tcPr>
            <w:tcW w:w="993" w:type="dxa"/>
            <w:tcBorders>
              <w:top w:val="nil"/>
              <w:bottom w:val="single" w:sz="4" w:space="0" w:color="auto"/>
            </w:tcBorders>
            <w:vAlign w:val="bottom"/>
          </w:tcPr>
          <w:p w14:paraId="640FC6E5" w14:textId="77777777" w:rsidR="00BB6E2A" w:rsidRPr="00BB6E2A" w:rsidRDefault="00BB6E2A" w:rsidP="00BB6E2A">
            <w:pPr>
              <w:spacing w:after="0" w:line="240" w:lineRule="auto"/>
              <w:rPr>
                <w:rFonts w:ascii="Times New Roman" w:hAnsi="Times New Roman"/>
                <w:sz w:val="20"/>
                <w:lang w:val="en-GB"/>
              </w:rPr>
            </w:pPr>
          </w:p>
        </w:tc>
        <w:tc>
          <w:tcPr>
            <w:tcW w:w="1000" w:type="dxa"/>
            <w:tcBorders>
              <w:top w:val="single" w:sz="4" w:space="0" w:color="FFFFFF" w:themeColor="background1"/>
              <w:bottom w:val="single" w:sz="4" w:space="0" w:color="auto"/>
              <w:right w:val="nil"/>
            </w:tcBorders>
            <w:vAlign w:val="bottom"/>
          </w:tcPr>
          <w:p w14:paraId="4C4E1D60" w14:textId="77777777" w:rsidR="00BB6E2A" w:rsidRPr="00BB6E2A" w:rsidRDefault="00BB6E2A" w:rsidP="006F54B8">
            <w:pPr>
              <w:spacing w:after="0" w:line="240" w:lineRule="auto"/>
              <w:jc w:val="right"/>
              <w:rPr>
                <w:rFonts w:ascii="Times New Roman" w:hAnsi="Times New Roman"/>
                <w:sz w:val="20"/>
                <w:lang w:val="en-GB"/>
              </w:rPr>
            </w:pPr>
            <w:r w:rsidRPr="00BB6E2A">
              <w:rPr>
                <w:rFonts w:ascii="Times New Roman" w:hAnsi="Times New Roman"/>
                <w:sz w:val="20"/>
                <w:lang w:val="en-GB"/>
              </w:rPr>
              <w:t>Before</w:t>
            </w:r>
          </w:p>
        </w:tc>
        <w:tc>
          <w:tcPr>
            <w:tcW w:w="1113" w:type="dxa"/>
            <w:tcBorders>
              <w:top w:val="nil"/>
              <w:left w:val="nil"/>
              <w:bottom w:val="single" w:sz="4" w:space="0" w:color="auto"/>
            </w:tcBorders>
            <w:vAlign w:val="bottom"/>
          </w:tcPr>
          <w:p w14:paraId="6BC9D213" w14:textId="77777777" w:rsidR="00BB6E2A" w:rsidRPr="00BB6E2A" w:rsidRDefault="00BB6E2A" w:rsidP="006F54B8">
            <w:pPr>
              <w:spacing w:after="0" w:line="240" w:lineRule="auto"/>
              <w:jc w:val="right"/>
              <w:rPr>
                <w:rFonts w:ascii="Times New Roman" w:hAnsi="Times New Roman"/>
                <w:sz w:val="20"/>
                <w:lang w:val="en-GB"/>
              </w:rPr>
            </w:pPr>
            <w:r w:rsidRPr="00BB6E2A">
              <w:rPr>
                <w:rFonts w:ascii="Times New Roman" w:hAnsi="Times New Roman"/>
                <w:sz w:val="20"/>
                <w:lang w:val="en-GB"/>
              </w:rPr>
              <w:t>After</w:t>
            </w:r>
          </w:p>
        </w:tc>
        <w:tc>
          <w:tcPr>
            <w:tcW w:w="1112" w:type="dxa"/>
            <w:tcBorders>
              <w:top w:val="single" w:sz="4" w:space="0" w:color="FFFFFF" w:themeColor="background1"/>
              <w:bottom w:val="single" w:sz="4" w:space="0" w:color="auto"/>
              <w:right w:val="single" w:sz="4" w:space="0" w:color="FFFFFF" w:themeColor="background1"/>
            </w:tcBorders>
            <w:vAlign w:val="bottom"/>
          </w:tcPr>
          <w:p w14:paraId="388D19D0" w14:textId="77777777" w:rsidR="00BB6E2A" w:rsidRPr="00BB6E2A" w:rsidRDefault="00BB6E2A" w:rsidP="006F54B8">
            <w:pPr>
              <w:spacing w:after="0" w:line="240" w:lineRule="auto"/>
              <w:jc w:val="right"/>
              <w:rPr>
                <w:rFonts w:ascii="Times New Roman" w:hAnsi="Times New Roman"/>
                <w:sz w:val="20"/>
                <w:lang w:val="en-GB"/>
              </w:rPr>
            </w:pPr>
            <w:r w:rsidRPr="00BB6E2A">
              <w:rPr>
                <w:rFonts w:ascii="Times New Roman" w:hAnsi="Times New Roman"/>
                <w:sz w:val="20"/>
                <w:lang w:val="en-GB"/>
              </w:rPr>
              <w:t>Before</w:t>
            </w:r>
          </w:p>
        </w:tc>
        <w:tc>
          <w:tcPr>
            <w:tcW w:w="1113" w:type="dxa"/>
            <w:tcBorders>
              <w:top w:val="single" w:sz="4" w:space="0" w:color="FFFFFF" w:themeColor="background1"/>
              <w:left w:val="single" w:sz="4" w:space="0" w:color="FFFFFF" w:themeColor="background1"/>
              <w:bottom w:val="single" w:sz="4" w:space="0" w:color="auto"/>
            </w:tcBorders>
            <w:vAlign w:val="bottom"/>
          </w:tcPr>
          <w:p w14:paraId="18242498" w14:textId="77777777" w:rsidR="00BB6E2A" w:rsidRPr="00BB6E2A" w:rsidRDefault="00BB6E2A" w:rsidP="006F54B8">
            <w:pPr>
              <w:spacing w:after="0" w:line="240" w:lineRule="auto"/>
              <w:jc w:val="right"/>
              <w:rPr>
                <w:rFonts w:ascii="Times New Roman" w:hAnsi="Times New Roman"/>
                <w:sz w:val="20"/>
                <w:lang w:val="en-GB"/>
              </w:rPr>
            </w:pPr>
            <w:r w:rsidRPr="00BB6E2A">
              <w:rPr>
                <w:rFonts w:ascii="Times New Roman" w:hAnsi="Times New Roman"/>
                <w:sz w:val="20"/>
                <w:lang w:val="en-GB"/>
              </w:rPr>
              <w:t>After</w:t>
            </w:r>
          </w:p>
        </w:tc>
        <w:tc>
          <w:tcPr>
            <w:tcW w:w="1112" w:type="dxa"/>
            <w:tcBorders>
              <w:top w:val="single" w:sz="4" w:space="0" w:color="FFFFFF" w:themeColor="background1"/>
              <w:bottom w:val="single" w:sz="4" w:space="0" w:color="auto"/>
              <w:right w:val="single" w:sz="4" w:space="0" w:color="FFFFFF" w:themeColor="background1"/>
            </w:tcBorders>
            <w:vAlign w:val="bottom"/>
          </w:tcPr>
          <w:p w14:paraId="3D9CA181" w14:textId="77777777" w:rsidR="00BB6E2A" w:rsidRPr="00BB6E2A" w:rsidRDefault="00BB6E2A" w:rsidP="006F54B8">
            <w:pPr>
              <w:spacing w:after="0" w:line="240" w:lineRule="auto"/>
              <w:jc w:val="right"/>
              <w:rPr>
                <w:rFonts w:ascii="Times New Roman" w:hAnsi="Times New Roman"/>
                <w:sz w:val="20"/>
                <w:lang w:val="en-GB"/>
              </w:rPr>
            </w:pPr>
            <w:r w:rsidRPr="00BB6E2A">
              <w:rPr>
                <w:rFonts w:ascii="Times New Roman" w:hAnsi="Times New Roman"/>
                <w:sz w:val="20"/>
                <w:lang w:val="en-GB"/>
              </w:rPr>
              <w:t>Before</w:t>
            </w:r>
          </w:p>
        </w:tc>
        <w:tc>
          <w:tcPr>
            <w:tcW w:w="1113" w:type="dxa"/>
            <w:tcBorders>
              <w:top w:val="single" w:sz="4" w:space="0" w:color="FFFFFF" w:themeColor="background1"/>
              <w:left w:val="single" w:sz="4" w:space="0" w:color="FFFFFF" w:themeColor="background1"/>
              <w:bottom w:val="single" w:sz="4" w:space="0" w:color="auto"/>
            </w:tcBorders>
            <w:vAlign w:val="bottom"/>
          </w:tcPr>
          <w:p w14:paraId="3CEC93E0" w14:textId="77777777" w:rsidR="00BB6E2A" w:rsidRPr="00BB6E2A" w:rsidRDefault="00BB6E2A" w:rsidP="006F54B8">
            <w:pPr>
              <w:spacing w:after="0" w:line="240" w:lineRule="auto"/>
              <w:jc w:val="right"/>
              <w:rPr>
                <w:rFonts w:ascii="Times New Roman" w:hAnsi="Times New Roman"/>
                <w:sz w:val="20"/>
                <w:lang w:val="en-GB"/>
              </w:rPr>
            </w:pPr>
            <w:r w:rsidRPr="00BB6E2A">
              <w:rPr>
                <w:rFonts w:ascii="Times New Roman" w:hAnsi="Times New Roman"/>
                <w:sz w:val="20"/>
                <w:lang w:val="en-GB"/>
              </w:rPr>
              <w:t>After</w:t>
            </w:r>
          </w:p>
        </w:tc>
        <w:tc>
          <w:tcPr>
            <w:tcW w:w="1112" w:type="dxa"/>
            <w:tcBorders>
              <w:top w:val="single" w:sz="4" w:space="0" w:color="FFFFFF" w:themeColor="background1"/>
              <w:bottom w:val="single" w:sz="4" w:space="0" w:color="auto"/>
              <w:right w:val="single" w:sz="4" w:space="0" w:color="FFFFFF" w:themeColor="background1"/>
            </w:tcBorders>
            <w:vAlign w:val="bottom"/>
          </w:tcPr>
          <w:p w14:paraId="5AF1D330" w14:textId="77777777" w:rsidR="00BB6E2A" w:rsidRPr="00BB6E2A" w:rsidRDefault="00BB6E2A" w:rsidP="006F54B8">
            <w:pPr>
              <w:spacing w:after="0" w:line="240" w:lineRule="auto"/>
              <w:jc w:val="right"/>
              <w:rPr>
                <w:rFonts w:ascii="Times New Roman" w:hAnsi="Times New Roman"/>
                <w:sz w:val="20"/>
                <w:lang w:val="en-GB"/>
              </w:rPr>
            </w:pPr>
            <w:r w:rsidRPr="00BB6E2A">
              <w:rPr>
                <w:rFonts w:ascii="Times New Roman" w:hAnsi="Times New Roman"/>
                <w:sz w:val="20"/>
                <w:lang w:val="en-GB"/>
              </w:rPr>
              <w:t>Before</w:t>
            </w:r>
          </w:p>
        </w:tc>
        <w:tc>
          <w:tcPr>
            <w:tcW w:w="1113" w:type="dxa"/>
            <w:tcBorders>
              <w:top w:val="single" w:sz="4" w:space="0" w:color="FFFFFF" w:themeColor="background1"/>
              <w:left w:val="single" w:sz="4" w:space="0" w:color="FFFFFF" w:themeColor="background1"/>
              <w:bottom w:val="single" w:sz="4" w:space="0" w:color="auto"/>
            </w:tcBorders>
            <w:vAlign w:val="bottom"/>
          </w:tcPr>
          <w:p w14:paraId="0A3FB7FA" w14:textId="77777777" w:rsidR="00BB6E2A" w:rsidRPr="00BB6E2A" w:rsidRDefault="00BB6E2A" w:rsidP="006F54B8">
            <w:pPr>
              <w:spacing w:after="0" w:line="240" w:lineRule="auto"/>
              <w:jc w:val="right"/>
              <w:rPr>
                <w:rFonts w:ascii="Times New Roman" w:hAnsi="Times New Roman"/>
                <w:sz w:val="20"/>
                <w:lang w:val="en-GB"/>
              </w:rPr>
            </w:pPr>
            <w:r w:rsidRPr="00BB6E2A">
              <w:rPr>
                <w:rFonts w:ascii="Times New Roman" w:hAnsi="Times New Roman"/>
                <w:sz w:val="20"/>
                <w:lang w:val="en-GB"/>
              </w:rPr>
              <w:t>After</w:t>
            </w:r>
          </w:p>
        </w:tc>
      </w:tr>
      <w:tr w:rsidR="00393023" w:rsidRPr="00BB6E2A" w14:paraId="0AF15078" w14:textId="77777777" w:rsidTr="001D71D3">
        <w:tc>
          <w:tcPr>
            <w:tcW w:w="993" w:type="dxa"/>
            <w:tcBorders>
              <w:bottom w:val="nil"/>
            </w:tcBorders>
            <w:vAlign w:val="bottom"/>
          </w:tcPr>
          <w:p w14:paraId="0B566150" w14:textId="77777777" w:rsidR="00BB6E2A" w:rsidRPr="00BB6E2A" w:rsidRDefault="00075394" w:rsidP="00BB6E2A">
            <w:pPr>
              <w:spacing w:after="0" w:line="240" w:lineRule="auto"/>
              <w:rPr>
                <w:rFonts w:ascii="Times New Roman" w:hAnsi="Times New Roman"/>
                <w:sz w:val="20"/>
                <w:lang w:val="en-GB"/>
              </w:rPr>
            </w:pPr>
            <w:r>
              <w:rPr>
                <w:rFonts w:ascii="Times New Roman" w:hAnsi="Times New Roman"/>
                <w:sz w:val="20"/>
                <w:lang w:val="en-GB"/>
              </w:rPr>
              <w:t>Double</w:t>
            </w:r>
            <w:r w:rsidR="00BB6E2A" w:rsidRPr="00471E29">
              <w:rPr>
                <w:rFonts w:ascii="Times New Roman" w:hAnsi="Times New Roman"/>
                <w:sz w:val="20"/>
                <w:lang w:val="en-GB"/>
              </w:rPr>
              <w:t>SR</w:t>
            </w:r>
          </w:p>
        </w:tc>
        <w:tc>
          <w:tcPr>
            <w:tcW w:w="1000" w:type="dxa"/>
            <w:tcBorders>
              <w:bottom w:val="single" w:sz="4" w:space="0" w:color="FFFFFF" w:themeColor="background1"/>
              <w:right w:val="single" w:sz="4" w:space="0" w:color="FFFFFF" w:themeColor="background1"/>
            </w:tcBorders>
            <w:vAlign w:val="bottom"/>
          </w:tcPr>
          <w:p w14:paraId="0BDFFE67"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9.3</w:t>
            </w:r>
          </w:p>
        </w:tc>
        <w:tc>
          <w:tcPr>
            <w:tcW w:w="1113" w:type="dxa"/>
            <w:tcBorders>
              <w:left w:val="single" w:sz="4" w:space="0" w:color="FFFFFF" w:themeColor="background1"/>
              <w:bottom w:val="single" w:sz="4" w:space="0" w:color="FFFFFF" w:themeColor="background1"/>
            </w:tcBorders>
            <w:vAlign w:val="bottom"/>
          </w:tcPr>
          <w:p w14:paraId="2B2F5BB5"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8.7</w:t>
            </w:r>
          </w:p>
        </w:tc>
        <w:tc>
          <w:tcPr>
            <w:tcW w:w="1112" w:type="dxa"/>
            <w:tcBorders>
              <w:bottom w:val="single" w:sz="4" w:space="0" w:color="FFFFFF" w:themeColor="background1"/>
              <w:right w:val="single" w:sz="4" w:space="0" w:color="FFFFFF" w:themeColor="background1"/>
            </w:tcBorders>
            <w:vAlign w:val="bottom"/>
          </w:tcPr>
          <w:p w14:paraId="52DE01A0"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10.0</w:t>
            </w:r>
          </w:p>
        </w:tc>
        <w:tc>
          <w:tcPr>
            <w:tcW w:w="1113" w:type="dxa"/>
            <w:tcBorders>
              <w:left w:val="single" w:sz="4" w:space="0" w:color="FFFFFF" w:themeColor="background1"/>
              <w:bottom w:val="single" w:sz="4" w:space="0" w:color="FFFFFF" w:themeColor="background1"/>
            </w:tcBorders>
            <w:vAlign w:val="bottom"/>
          </w:tcPr>
          <w:p w14:paraId="29F12CEB"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8.3</w:t>
            </w:r>
          </w:p>
        </w:tc>
        <w:tc>
          <w:tcPr>
            <w:tcW w:w="1112" w:type="dxa"/>
            <w:tcBorders>
              <w:bottom w:val="single" w:sz="4" w:space="0" w:color="FFFFFF" w:themeColor="background1"/>
              <w:right w:val="single" w:sz="4" w:space="0" w:color="FFFFFF" w:themeColor="background1"/>
            </w:tcBorders>
            <w:vAlign w:val="bottom"/>
          </w:tcPr>
          <w:p w14:paraId="24550C63"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10.7</w:t>
            </w:r>
          </w:p>
        </w:tc>
        <w:tc>
          <w:tcPr>
            <w:tcW w:w="1113" w:type="dxa"/>
            <w:tcBorders>
              <w:left w:val="single" w:sz="4" w:space="0" w:color="FFFFFF" w:themeColor="background1"/>
              <w:bottom w:val="single" w:sz="4" w:space="0" w:color="FFFFFF" w:themeColor="background1"/>
            </w:tcBorders>
            <w:vAlign w:val="bottom"/>
          </w:tcPr>
          <w:p w14:paraId="6DC903B6"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9.7</w:t>
            </w:r>
          </w:p>
        </w:tc>
        <w:tc>
          <w:tcPr>
            <w:tcW w:w="1112" w:type="dxa"/>
            <w:tcBorders>
              <w:bottom w:val="single" w:sz="4" w:space="0" w:color="FFFFFF" w:themeColor="background1"/>
              <w:right w:val="single" w:sz="4" w:space="0" w:color="FFFFFF" w:themeColor="background1"/>
            </w:tcBorders>
            <w:vAlign w:val="bottom"/>
          </w:tcPr>
          <w:p w14:paraId="53A03D79"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9.9</w:t>
            </w:r>
          </w:p>
        </w:tc>
        <w:tc>
          <w:tcPr>
            <w:tcW w:w="1113" w:type="dxa"/>
            <w:tcBorders>
              <w:left w:val="single" w:sz="4" w:space="0" w:color="FFFFFF" w:themeColor="background1"/>
              <w:bottom w:val="single" w:sz="4" w:space="0" w:color="FFFFFF" w:themeColor="background1"/>
            </w:tcBorders>
            <w:vAlign w:val="bottom"/>
          </w:tcPr>
          <w:p w14:paraId="45633B93"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8.9</w:t>
            </w:r>
          </w:p>
        </w:tc>
      </w:tr>
      <w:tr w:rsidR="00393023" w:rsidRPr="00BB6E2A" w14:paraId="5046D970" w14:textId="77777777" w:rsidTr="001D71D3">
        <w:tc>
          <w:tcPr>
            <w:tcW w:w="993" w:type="dxa"/>
            <w:tcBorders>
              <w:top w:val="nil"/>
              <w:bottom w:val="nil"/>
            </w:tcBorders>
            <w:vAlign w:val="bottom"/>
          </w:tcPr>
          <w:p w14:paraId="66A8CBCE" w14:textId="77777777" w:rsidR="00BB6E2A" w:rsidRPr="00BB6E2A" w:rsidRDefault="00BB6E2A" w:rsidP="00BB6E2A">
            <w:pPr>
              <w:spacing w:after="0" w:line="240" w:lineRule="auto"/>
              <w:rPr>
                <w:rFonts w:ascii="Times New Roman" w:hAnsi="Times New Roman"/>
                <w:sz w:val="20"/>
                <w:lang w:val="en-GB"/>
              </w:rPr>
            </w:pPr>
            <w:r w:rsidRPr="00471E29">
              <w:rPr>
                <w:rFonts w:ascii="Times New Roman" w:hAnsi="Times New Roman"/>
                <w:sz w:val="20"/>
                <w:lang w:val="en-GB"/>
              </w:rPr>
              <w:t>HighSD</w:t>
            </w:r>
          </w:p>
        </w:tc>
        <w:tc>
          <w:tcPr>
            <w:tcW w:w="1000" w:type="dxa"/>
            <w:tcBorders>
              <w:top w:val="single" w:sz="4" w:space="0" w:color="FFFFFF" w:themeColor="background1"/>
              <w:bottom w:val="single" w:sz="4" w:space="0" w:color="FFFFFF" w:themeColor="background1"/>
              <w:right w:val="single" w:sz="4" w:space="0" w:color="FFFFFF" w:themeColor="background1"/>
            </w:tcBorders>
            <w:vAlign w:val="bottom"/>
          </w:tcPr>
          <w:p w14:paraId="749F9139"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12.0</w:t>
            </w:r>
          </w:p>
        </w:tc>
        <w:tc>
          <w:tcPr>
            <w:tcW w:w="1113" w:type="dxa"/>
            <w:tcBorders>
              <w:top w:val="single" w:sz="4" w:space="0" w:color="FFFFFF" w:themeColor="background1"/>
              <w:left w:val="single" w:sz="4" w:space="0" w:color="FFFFFF" w:themeColor="background1"/>
              <w:bottom w:val="single" w:sz="4" w:space="0" w:color="FFFFFF" w:themeColor="background1"/>
            </w:tcBorders>
            <w:vAlign w:val="bottom"/>
          </w:tcPr>
          <w:p w14:paraId="28932D6C"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12.7</w:t>
            </w:r>
          </w:p>
        </w:tc>
        <w:tc>
          <w:tcPr>
            <w:tcW w:w="1112" w:type="dxa"/>
            <w:tcBorders>
              <w:top w:val="single" w:sz="4" w:space="0" w:color="FFFFFF" w:themeColor="background1"/>
              <w:bottom w:val="single" w:sz="4" w:space="0" w:color="FFFFFF" w:themeColor="background1"/>
              <w:right w:val="single" w:sz="4" w:space="0" w:color="FFFFFF" w:themeColor="background1"/>
            </w:tcBorders>
            <w:vAlign w:val="bottom"/>
          </w:tcPr>
          <w:p w14:paraId="31424980"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13.0</w:t>
            </w:r>
          </w:p>
        </w:tc>
        <w:tc>
          <w:tcPr>
            <w:tcW w:w="1113" w:type="dxa"/>
            <w:tcBorders>
              <w:top w:val="single" w:sz="4" w:space="0" w:color="FFFFFF" w:themeColor="background1"/>
              <w:left w:val="single" w:sz="4" w:space="0" w:color="FFFFFF" w:themeColor="background1"/>
              <w:bottom w:val="single" w:sz="4" w:space="0" w:color="FFFFFF" w:themeColor="background1"/>
            </w:tcBorders>
            <w:vAlign w:val="bottom"/>
          </w:tcPr>
          <w:p w14:paraId="570A6EFE"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10.0</w:t>
            </w:r>
          </w:p>
        </w:tc>
        <w:tc>
          <w:tcPr>
            <w:tcW w:w="1112" w:type="dxa"/>
            <w:tcBorders>
              <w:top w:val="single" w:sz="4" w:space="0" w:color="FFFFFF" w:themeColor="background1"/>
              <w:bottom w:val="single" w:sz="4" w:space="0" w:color="FFFFFF" w:themeColor="background1"/>
              <w:right w:val="single" w:sz="4" w:space="0" w:color="FFFFFF" w:themeColor="background1"/>
            </w:tcBorders>
            <w:vAlign w:val="bottom"/>
          </w:tcPr>
          <w:p w14:paraId="4650E8A7"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10.7</w:t>
            </w:r>
          </w:p>
        </w:tc>
        <w:tc>
          <w:tcPr>
            <w:tcW w:w="1113" w:type="dxa"/>
            <w:tcBorders>
              <w:top w:val="single" w:sz="4" w:space="0" w:color="FFFFFF" w:themeColor="background1"/>
              <w:left w:val="single" w:sz="4" w:space="0" w:color="FFFFFF" w:themeColor="background1"/>
              <w:bottom w:val="single" w:sz="4" w:space="0" w:color="FFFFFF" w:themeColor="background1"/>
            </w:tcBorders>
            <w:vAlign w:val="bottom"/>
          </w:tcPr>
          <w:p w14:paraId="28FA3B77"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9.0</w:t>
            </w:r>
          </w:p>
        </w:tc>
        <w:tc>
          <w:tcPr>
            <w:tcW w:w="1112" w:type="dxa"/>
            <w:tcBorders>
              <w:top w:val="single" w:sz="4" w:space="0" w:color="FFFFFF" w:themeColor="background1"/>
              <w:bottom w:val="single" w:sz="4" w:space="0" w:color="FFFFFF" w:themeColor="background1"/>
              <w:right w:val="single" w:sz="4" w:space="0" w:color="FFFFFF" w:themeColor="background1"/>
            </w:tcBorders>
            <w:vAlign w:val="bottom"/>
          </w:tcPr>
          <w:p w14:paraId="22C8142E"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11.8</w:t>
            </w:r>
          </w:p>
        </w:tc>
        <w:tc>
          <w:tcPr>
            <w:tcW w:w="1113" w:type="dxa"/>
            <w:tcBorders>
              <w:top w:val="single" w:sz="4" w:space="0" w:color="FFFFFF" w:themeColor="background1"/>
              <w:left w:val="single" w:sz="4" w:space="0" w:color="FFFFFF" w:themeColor="background1"/>
              <w:bottom w:val="single" w:sz="4" w:space="0" w:color="FFFFFF" w:themeColor="background1"/>
            </w:tcBorders>
            <w:vAlign w:val="bottom"/>
          </w:tcPr>
          <w:p w14:paraId="70BAFB47"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10.6</w:t>
            </w:r>
          </w:p>
        </w:tc>
      </w:tr>
      <w:tr w:rsidR="00393023" w:rsidRPr="00BB6E2A" w14:paraId="66EE0DBA" w14:textId="77777777" w:rsidTr="001D71D3">
        <w:tc>
          <w:tcPr>
            <w:tcW w:w="993" w:type="dxa"/>
            <w:tcBorders>
              <w:top w:val="nil"/>
            </w:tcBorders>
            <w:vAlign w:val="bottom"/>
          </w:tcPr>
          <w:p w14:paraId="49108743" w14:textId="77777777" w:rsidR="00BB6E2A" w:rsidRPr="00BB6E2A" w:rsidRDefault="00BB6E2A" w:rsidP="00BB6E2A">
            <w:pPr>
              <w:spacing w:after="0" w:line="240" w:lineRule="auto"/>
              <w:rPr>
                <w:rFonts w:ascii="Times New Roman" w:hAnsi="Times New Roman"/>
                <w:sz w:val="20"/>
                <w:lang w:val="en-GB"/>
              </w:rPr>
            </w:pPr>
            <w:r w:rsidRPr="00471E29">
              <w:rPr>
                <w:rFonts w:ascii="Times New Roman" w:hAnsi="Times New Roman"/>
                <w:sz w:val="20"/>
                <w:lang w:val="en-GB"/>
              </w:rPr>
              <w:t>Control</w:t>
            </w:r>
          </w:p>
        </w:tc>
        <w:tc>
          <w:tcPr>
            <w:tcW w:w="1000" w:type="dxa"/>
            <w:tcBorders>
              <w:top w:val="single" w:sz="4" w:space="0" w:color="FFFFFF" w:themeColor="background1"/>
              <w:right w:val="single" w:sz="4" w:space="0" w:color="FFFFFF" w:themeColor="background1"/>
            </w:tcBorders>
            <w:vAlign w:val="bottom"/>
          </w:tcPr>
          <w:p w14:paraId="1A21EC8F"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12.7</w:t>
            </w:r>
          </w:p>
        </w:tc>
        <w:tc>
          <w:tcPr>
            <w:tcW w:w="1113" w:type="dxa"/>
            <w:tcBorders>
              <w:top w:val="single" w:sz="4" w:space="0" w:color="FFFFFF" w:themeColor="background1"/>
              <w:left w:val="single" w:sz="4" w:space="0" w:color="FFFFFF" w:themeColor="background1"/>
            </w:tcBorders>
            <w:vAlign w:val="bottom"/>
          </w:tcPr>
          <w:p w14:paraId="227CEDE9"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11.7</w:t>
            </w:r>
          </w:p>
        </w:tc>
        <w:tc>
          <w:tcPr>
            <w:tcW w:w="1112" w:type="dxa"/>
            <w:tcBorders>
              <w:top w:val="single" w:sz="4" w:space="0" w:color="FFFFFF" w:themeColor="background1"/>
              <w:right w:val="single" w:sz="4" w:space="0" w:color="FFFFFF" w:themeColor="background1"/>
            </w:tcBorders>
            <w:vAlign w:val="bottom"/>
          </w:tcPr>
          <w:p w14:paraId="2DBFD3D2"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10.7</w:t>
            </w:r>
          </w:p>
        </w:tc>
        <w:tc>
          <w:tcPr>
            <w:tcW w:w="1113" w:type="dxa"/>
            <w:tcBorders>
              <w:top w:val="single" w:sz="4" w:space="0" w:color="FFFFFF" w:themeColor="background1"/>
              <w:left w:val="single" w:sz="4" w:space="0" w:color="FFFFFF" w:themeColor="background1"/>
            </w:tcBorders>
            <w:vAlign w:val="bottom"/>
          </w:tcPr>
          <w:p w14:paraId="332DE067"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9.0</w:t>
            </w:r>
          </w:p>
        </w:tc>
        <w:tc>
          <w:tcPr>
            <w:tcW w:w="1112" w:type="dxa"/>
            <w:tcBorders>
              <w:top w:val="single" w:sz="4" w:space="0" w:color="FFFFFF" w:themeColor="background1"/>
              <w:right w:val="single" w:sz="4" w:space="0" w:color="FFFFFF" w:themeColor="background1"/>
            </w:tcBorders>
            <w:vAlign w:val="bottom"/>
          </w:tcPr>
          <w:p w14:paraId="0206A357"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10.3</w:t>
            </w:r>
          </w:p>
        </w:tc>
        <w:tc>
          <w:tcPr>
            <w:tcW w:w="1113" w:type="dxa"/>
            <w:tcBorders>
              <w:top w:val="single" w:sz="4" w:space="0" w:color="FFFFFF" w:themeColor="background1"/>
              <w:left w:val="single" w:sz="4" w:space="0" w:color="FFFFFF" w:themeColor="background1"/>
            </w:tcBorders>
            <w:vAlign w:val="bottom"/>
          </w:tcPr>
          <w:p w14:paraId="53B504DD"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11.3</w:t>
            </w:r>
          </w:p>
        </w:tc>
        <w:tc>
          <w:tcPr>
            <w:tcW w:w="1112" w:type="dxa"/>
            <w:tcBorders>
              <w:top w:val="single" w:sz="4" w:space="0" w:color="FFFFFF" w:themeColor="background1"/>
              <w:right w:val="single" w:sz="4" w:space="0" w:color="FFFFFF" w:themeColor="background1"/>
            </w:tcBorders>
            <w:vAlign w:val="bottom"/>
          </w:tcPr>
          <w:p w14:paraId="62887E55"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11.2</w:t>
            </w:r>
          </w:p>
        </w:tc>
        <w:tc>
          <w:tcPr>
            <w:tcW w:w="1113" w:type="dxa"/>
            <w:tcBorders>
              <w:top w:val="single" w:sz="4" w:space="0" w:color="FFFFFF" w:themeColor="background1"/>
              <w:left w:val="single" w:sz="4" w:space="0" w:color="FFFFFF" w:themeColor="background1"/>
            </w:tcBorders>
            <w:vAlign w:val="bottom"/>
          </w:tcPr>
          <w:p w14:paraId="296370E0" w14:textId="77777777" w:rsidR="00BB6E2A" w:rsidRPr="00BB6E2A" w:rsidRDefault="00BB6E2A" w:rsidP="006F54B8">
            <w:pPr>
              <w:spacing w:after="0" w:line="240" w:lineRule="auto"/>
              <w:jc w:val="right"/>
              <w:rPr>
                <w:rFonts w:ascii="Times New Roman" w:hAnsi="Times New Roman"/>
                <w:sz w:val="20"/>
                <w:lang w:val="en-GB"/>
              </w:rPr>
            </w:pPr>
            <w:r w:rsidRPr="00471E29">
              <w:rPr>
                <w:rFonts w:ascii="Times New Roman" w:hAnsi="Times New Roman"/>
                <w:sz w:val="20"/>
                <w:lang w:val="en-GB"/>
              </w:rPr>
              <w:t>10.9</w:t>
            </w:r>
          </w:p>
        </w:tc>
      </w:tr>
    </w:tbl>
    <w:p w14:paraId="12427FC4" w14:textId="639ED862" w:rsidR="008E1ACC" w:rsidRPr="00C33A12" w:rsidRDefault="00C33A12" w:rsidP="00C33A12">
      <w:pPr>
        <w:spacing w:line="240" w:lineRule="auto"/>
        <w:rPr>
          <w:rFonts w:ascii="Times New Roman" w:hAnsi="Times New Roman" w:cs="Times New Roman"/>
          <w:sz w:val="20"/>
          <w:lang w:val="en-GB"/>
        </w:rPr>
      </w:pPr>
      <w:r>
        <w:rPr>
          <w:noProof/>
        </w:rPr>
        <mc:AlternateContent>
          <mc:Choice Requires="wps">
            <w:drawing>
              <wp:anchor distT="0" distB="0" distL="114300" distR="114300" simplePos="0" relativeHeight="251659264" behindDoc="0" locked="0" layoutInCell="1" allowOverlap="1" wp14:anchorId="4B89EF05" wp14:editId="5FE02554">
                <wp:simplePos x="0" y="0"/>
                <wp:positionH relativeFrom="column">
                  <wp:posOffset>2165350</wp:posOffset>
                </wp:positionH>
                <wp:positionV relativeFrom="paragraph">
                  <wp:posOffset>463550</wp:posOffset>
                </wp:positionV>
                <wp:extent cx="4121150" cy="3200400"/>
                <wp:effectExtent l="0" t="0" r="0" b="0"/>
                <wp:wrapSquare wrapText="bothSides"/>
                <wp:docPr id="7" name="Textfeld 7"/>
                <wp:cNvGraphicFramePr/>
                <a:graphic xmlns:a="http://schemas.openxmlformats.org/drawingml/2006/main">
                  <a:graphicData uri="http://schemas.microsoft.com/office/word/2010/wordprocessingShape">
                    <wps:wsp>
                      <wps:cNvSpPr txBox="1"/>
                      <wps:spPr>
                        <a:xfrm>
                          <a:off x="0" y="0"/>
                          <a:ext cx="4121150" cy="3200400"/>
                        </a:xfrm>
                        <a:prstGeom prst="rect">
                          <a:avLst/>
                        </a:prstGeom>
                        <a:noFill/>
                        <a:ln>
                          <a:noFill/>
                        </a:ln>
                        <a:effectLst/>
                        <a:extLst>
                          <a:ext uri="{C572A759-6A51-4108-AA02-DFA0A04FC94B}">
                            <ma14:wrappingTextBoxFlag xmlns:ma14="http://schemas.microsoft.com/office/mac/drawingml/2011/main"/>
                          </a:ext>
                        </a:extLst>
                      </wps:spPr>
                      <wps:txbx>
                        <w:txbxContent>
                          <w:p w14:paraId="4714F7F5" w14:textId="77777777" w:rsidR="006A4C20" w:rsidRPr="004A71BF" w:rsidRDefault="006A4C20" w:rsidP="00302321">
                            <w:pPr>
                              <w:pStyle w:val="owc-standard"/>
                              <w:jc w:val="left"/>
                              <w:rPr>
                                <w:rFonts w:ascii="Times New Roman" w:hAnsi="Times New Roman"/>
                                <w:b/>
                                <w:sz w:val="20"/>
                              </w:rPr>
                            </w:pPr>
                            <w:r>
                              <w:rPr>
                                <w:rFonts w:ascii="Times New Roman" w:hAnsi="Times New Roman"/>
                                <w:b/>
                                <w:sz w:val="20"/>
                              </w:rPr>
                              <w:t>Table 4</w:t>
                            </w:r>
                            <w:r w:rsidRPr="005974FD">
                              <w:rPr>
                                <w:rFonts w:ascii="Times New Roman" w:hAnsi="Times New Roman"/>
                                <w:b/>
                                <w:sz w:val="20"/>
                              </w:rPr>
                              <w:t xml:space="preserve">: </w:t>
                            </w:r>
                            <w:r>
                              <w:rPr>
                                <w:rFonts w:ascii="Times New Roman" w:hAnsi="Times New Roman"/>
                                <w:b/>
                                <w:sz w:val="20"/>
                              </w:rPr>
                              <w:t>Potential g</w:t>
                            </w:r>
                            <w:r w:rsidRPr="005974FD">
                              <w:rPr>
                                <w:rFonts w:ascii="Times New Roman" w:hAnsi="Times New Roman"/>
                                <w:b/>
                                <w:sz w:val="20"/>
                              </w:rPr>
                              <w:t xml:space="preserve">razing days per hectare (GD/ha) estimated by means of the </w:t>
                            </w:r>
                            <w:r>
                              <w:rPr>
                                <w:rFonts w:ascii="Times New Roman" w:hAnsi="Times New Roman"/>
                                <w:b/>
                                <w:sz w:val="20"/>
                              </w:rPr>
                              <w:t>Quadrant</w:t>
                            </w:r>
                            <w:r w:rsidRPr="005974FD">
                              <w:rPr>
                                <w:rFonts w:ascii="Times New Roman" w:hAnsi="Times New Roman"/>
                                <w:b/>
                                <w:sz w:val="20"/>
                              </w:rPr>
                              <w:t xml:space="preserve"> method </w:t>
                            </w:r>
                            <w:r>
                              <w:rPr>
                                <w:rFonts w:ascii="Times New Roman" w:hAnsi="Times New Roman"/>
                                <w:b/>
                                <w:sz w:val="20"/>
                              </w:rPr>
                              <w:t xml:space="preserve">(see above, tool test 6) </w:t>
                            </w:r>
                            <w:r w:rsidRPr="005974FD">
                              <w:rPr>
                                <w:rFonts w:ascii="Times New Roman" w:hAnsi="Times New Roman"/>
                                <w:b/>
                                <w:sz w:val="20"/>
                              </w:rPr>
                              <w:t xml:space="preserve">in sampling plots before and after grazing treatments </w:t>
                            </w:r>
                          </w:p>
                          <w:tbl>
                            <w:tblPr>
                              <w:tblStyle w:val="Tabellenraster"/>
                              <w:tblW w:w="6237" w:type="dxa"/>
                              <w:tblInd w:w="108" w:type="dxa"/>
                              <w:tblLook w:val="04A0" w:firstRow="1" w:lastRow="0" w:firstColumn="1" w:lastColumn="0" w:noHBand="0" w:noVBand="1"/>
                            </w:tblPr>
                            <w:tblGrid>
                              <w:gridCol w:w="1134"/>
                              <w:gridCol w:w="850"/>
                              <w:gridCol w:w="851"/>
                              <w:gridCol w:w="850"/>
                              <w:gridCol w:w="851"/>
                              <w:gridCol w:w="850"/>
                              <w:gridCol w:w="851"/>
                            </w:tblGrid>
                            <w:tr w:rsidR="006A4C20" w:rsidRPr="004A71BF" w14:paraId="251D9338" w14:textId="77777777" w:rsidTr="003D2BE2">
                              <w:tc>
                                <w:tcPr>
                                  <w:tcW w:w="1134" w:type="dxa"/>
                                  <w:tcBorders>
                                    <w:bottom w:val="nil"/>
                                  </w:tcBorders>
                                  <w:vAlign w:val="bottom"/>
                                </w:tcPr>
                                <w:p w14:paraId="0A79404F" w14:textId="77777777" w:rsidR="006A4C20" w:rsidRPr="004A71BF" w:rsidRDefault="006A4C20" w:rsidP="00E57C8C">
                                  <w:pPr>
                                    <w:spacing w:after="0" w:line="240" w:lineRule="auto"/>
                                    <w:rPr>
                                      <w:rFonts w:ascii="Times New Roman" w:hAnsi="Times New Roman"/>
                                      <w:sz w:val="18"/>
                                      <w:lang w:val="en-GB"/>
                                    </w:rPr>
                                  </w:pPr>
                                </w:p>
                              </w:tc>
                              <w:tc>
                                <w:tcPr>
                                  <w:tcW w:w="1701" w:type="dxa"/>
                                  <w:gridSpan w:val="2"/>
                                  <w:tcBorders>
                                    <w:bottom w:val="nil"/>
                                  </w:tcBorders>
                                  <w:vAlign w:val="bottom"/>
                                </w:tcPr>
                                <w:p w14:paraId="68A4C30E"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Cows</w:t>
                                  </w:r>
                                </w:p>
                              </w:tc>
                              <w:tc>
                                <w:tcPr>
                                  <w:tcW w:w="1701" w:type="dxa"/>
                                  <w:gridSpan w:val="2"/>
                                  <w:tcBorders>
                                    <w:bottom w:val="nil"/>
                                  </w:tcBorders>
                                  <w:vAlign w:val="bottom"/>
                                </w:tcPr>
                                <w:p w14:paraId="13DBDE4F"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Oxen</w:t>
                                  </w:r>
                                </w:p>
                              </w:tc>
                              <w:tc>
                                <w:tcPr>
                                  <w:tcW w:w="1701" w:type="dxa"/>
                                  <w:gridSpan w:val="2"/>
                                  <w:tcBorders>
                                    <w:bottom w:val="nil"/>
                                  </w:tcBorders>
                                  <w:vAlign w:val="bottom"/>
                                </w:tcPr>
                                <w:p w14:paraId="74EC3797"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Sheep</w:t>
                                  </w:r>
                                </w:p>
                              </w:tc>
                            </w:tr>
                            <w:tr w:rsidR="006A4C20" w:rsidRPr="004A71BF" w14:paraId="6A63FEA8" w14:textId="77777777" w:rsidTr="003D2BE2">
                              <w:tc>
                                <w:tcPr>
                                  <w:tcW w:w="1134" w:type="dxa"/>
                                  <w:tcBorders>
                                    <w:top w:val="nil"/>
                                    <w:bottom w:val="single" w:sz="4" w:space="0" w:color="auto"/>
                                  </w:tcBorders>
                                  <w:vAlign w:val="bottom"/>
                                </w:tcPr>
                                <w:p w14:paraId="7AA58C74" w14:textId="77777777" w:rsidR="006A4C20" w:rsidRPr="004A71BF" w:rsidRDefault="006A4C20" w:rsidP="00E57C8C">
                                  <w:pPr>
                                    <w:spacing w:after="0" w:line="240" w:lineRule="auto"/>
                                    <w:rPr>
                                      <w:rFonts w:ascii="Times New Roman" w:hAnsi="Times New Roman"/>
                                      <w:sz w:val="18"/>
                                      <w:lang w:val="en-GB"/>
                                    </w:rPr>
                                  </w:pPr>
                                </w:p>
                              </w:tc>
                              <w:tc>
                                <w:tcPr>
                                  <w:tcW w:w="850" w:type="dxa"/>
                                  <w:tcBorders>
                                    <w:top w:val="nil"/>
                                    <w:bottom w:val="single" w:sz="4" w:space="0" w:color="auto"/>
                                    <w:right w:val="nil"/>
                                  </w:tcBorders>
                                  <w:vAlign w:val="bottom"/>
                                </w:tcPr>
                                <w:p w14:paraId="3C0A386D"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before</w:t>
                                  </w:r>
                                </w:p>
                              </w:tc>
                              <w:tc>
                                <w:tcPr>
                                  <w:tcW w:w="851" w:type="dxa"/>
                                  <w:tcBorders>
                                    <w:top w:val="nil"/>
                                    <w:left w:val="nil"/>
                                    <w:bottom w:val="single" w:sz="4" w:space="0" w:color="auto"/>
                                  </w:tcBorders>
                                  <w:vAlign w:val="bottom"/>
                                </w:tcPr>
                                <w:p w14:paraId="6F2371DB"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after</w:t>
                                  </w:r>
                                </w:p>
                              </w:tc>
                              <w:tc>
                                <w:tcPr>
                                  <w:tcW w:w="850" w:type="dxa"/>
                                  <w:tcBorders>
                                    <w:top w:val="nil"/>
                                    <w:bottom w:val="single" w:sz="4" w:space="0" w:color="auto"/>
                                    <w:right w:val="nil"/>
                                  </w:tcBorders>
                                  <w:vAlign w:val="bottom"/>
                                </w:tcPr>
                                <w:p w14:paraId="3DD3CA9B"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before</w:t>
                                  </w:r>
                                </w:p>
                              </w:tc>
                              <w:tc>
                                <w:tcPr>
                                  <w:tcW w:w="851" w:type="dxa"/>
                                  <w:tcBorders>
                                    <w:top w:val="nil"/>
                                    <w:left w:val="nil"/>
                                    <w:bottom w:val="single" w:sz="4" w:space="0" w:color="auto"/>
                                  </w:tcBorders>
                                  <w:vAlign w:val="bottom"/>
                                </w:tcPr>
                                <w:p w14:paraId="0110737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after</w:t>
                                  </w:r>
                                </w:p>
                              </w:tc>
                              <w:tc>
                                <w:tcPr>
                                  <w:tcW w:w="850" w:type="dxa"/>
                                  <w:tcBorders>
                                    <w:top w:val="nil"/>
                                    <w:bottom w:val="single" w:sz="4" w:space="0" w:color="auto"/>
                                    <w:right w:val="nil"/>
                                  </w:tcBorders>
                                  <w:vAlign w:val="bottom"/>
                                </w:tcPr>
                                <w:p w14:paraId="6F29E621"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before</w:t>
                                  </w:r>
                                </w:p>
                              </w:tc>
                              <w:tc>
                                <w:tcPr>
                                  <w:tcW w:w="851" w:type="dxa"/>
                                  <w:tcBorders>
                                    <w:top w:val="nil"/>
                                    <w:left w:val="nil"/>
                                    <w:bottom w:val="single" w:sz="4" w:space="0" w:color="auto"/>
                                  </w:tcBorders>
                                  <w:vAlign w:val="bottom"/>
                                </w:tcPr>
                                <w:p w14:paraId="356E7AA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after</w:t>
                                  </w:r>
                                </w:p>
                              </w:tc>
                            </w:tr>
                            <w:tr w:rsidR="006A4C20" w:rsidRPr="004A71BF" w14:paraId="72F98A4C" w14:textId="77777777" w:rsidTr="003D2BE2">
                              <w:tc>
                                <w:tcPr>
                                  <w:tcW w:w="1134" w:type="dxa"/>
                                  <w:tcBorders>
                                    <w:bottom w:val="nil"/>
                                  </w:tcBorders>
                                  <w:vAlign w:val="bottom"/>
                                </w:tcPr>
                                <w:p w14:paraId="192D5065" w14:textId="77777777" w:rsidR="006A4C20" w:rsidRPr="004A71BF" w:rsidRDefault="006A4C20" w:rsidP="00E57C8C">
                                  <w:pPr>
                                    <w:spacing w:after="0" w:line="240" w:lineRule="auto"/>
                                    <w:rPr>
                                      <w:rFonts w:ascii="Times New Roman" w:hAnsi="Times New Roman"/>
                                      <w:sz w:val="18"/>
                                      <w:lang w:val="en-GB"/>
                                    </w:rPr>
                                  </w:pPr>
                                  <w:r w:rsidRPr="004A71BF">
                                    <w:rPr>
                                      <w:rFonts w:ascii="Times New Roman" w:hAnsi="Times New Roman"/>
                                      <w:sz w:val="18"/>
                                      <w:lang w:val="en-GB"/>
                                    </w:rPr>
                                    <w:t>DoubleSR</w:t>
                                  </w:r>
                                </w:p>
                              </w:tc>
                              <w:tc>
                                <w:tcPr>
                                  <w:tcW w:w="850" w:type="dxa"/>
                                  <w:tcBorders>
                                    <w:bottom w:val="nil"/>
                                    <w:right w:val="nil"/>
                                  </w:tcBorders>
                                  <w:vAlign w:val="bottom"/>
                                </w:tcPr>
                                <w:p w14:paraId="7A71F29A"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0074FBD4" w14:textId="77777777" w:rsidR="006A4C20" w:rsidRPr="004A71BF" w:rsidRDefault="006A4C20" w:rsidP="00E57C8C">
                                  <w:pPr>
                                    <w:spacing w:after="0" w:line="240" w:lineRule="auto"/>
                                    <w:jc w:val="right"/>
                                    <w:rPr>
                                      <w:rFonts w:ascii="Times New Roman" w:hAnsi="Times New Roman"/>
                                      <w:sz w:val="18"/>
                                      <w:lang w:val="en-GB"/>
                                    </w:rPr>
                                  </w:pPr>
                                </w:p>
                              </w:tc>
                              <w:tc>
                                <w:tcPr>
                                  <w:tcW w:w="850" w:type="dxa"/>
                                  <w:tcBorders>
                                    <w:bottom w:val="nil"/>
                                    <w:right w:val="nil"/>
                                  </w:tcBorders>
                                  <w:vAlign w:val="bottom"/>
                                </w:tcPr>
                                <w:p w14:paraId="22EDAD7D"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1325541A" w14:textId="77777777" w:rsidR="006A4C20" w:rsidRPr="004A71BF" w:rsidRDefault="006A4C20" w:rsidP="00E57C8C">
                                  <w:pPr>
                                    <w:spacing w:after="0" w:line="240" w:lineRule="auto"/>
                                    <w:jc w:val="right"/>
                                    <w:rPr>
                                      <w:rFonts w:ascii="Times New Roman" w:hAnsi="Times New Roman"/>
                                      <w:sz w:val="18"/>
                                      <w:lang w:val="en-GB"/>
                                    </w:rPr>
                                  </w:pPr>
                                </w:p>
                              </w:tc>
                              <w:tc>
                                <w:tcPr>
                                  <w:tcW w:w="850" w:type="dxa"/>
                                  <w:tcBorders>
                                    <w:bottom w:val="nil"/>
                                    <w:right w:val="nil"/>
                                  </w:tcBorders>
                                  <w:vAlign w:val="bottom"/>
                                </w:tcPr>
                                <w:p w14:paraId="1A183790"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2E183D6F" w14:textId="77777777" w:rsidR="006A4C20" w:rsidRPr="004A71BF" w:rsidRDefault="006A4C20" w:rsidP="00E57C8C">
                                  <w:pPr>
                                    <w:spacing w:after="0" w:line="240" w:lineRule="auto"/>
                                    <w:jc w:val="right"/>
                                    <w:rPr>
                                      <w:rFonts w:ascii="Times New Roman" w:hAnsi="Times New Roman"/>
                                      <w:sz w:val="18"/>
                                      <w:lang w:val="en-GB"/>
                                    </w:rPr>
                                  </w:pPr>
                                </w:p>
                              </w:tc>
                            </w:tr>
                            <w:tr w:rsidR="006A4C20" w:rsidRPr="004A71BF" w14:paraId="01768545" w14:textId="77777777" w:rsidTr="003D2BE2">
                              <w:tc>
                                <w:tcPr>
                                  <w:tcW w:w="1134" w:type="dxa"/>
                                  <w:tcBorders>
                                    <w:top w:val="nil"/>
                                    <w:bottom w:val="nil"/>
                                  </w:tcBorders>
                                  <w:vAlign w:val="bottom"/>
                                </w:tcPr>
                                <w:p w14:paraId="6A3B8C4A"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A</w:t>
                                  </w:r>
                                </w:p>
                              </w:tc>
                              <w:tc>
                                <w:tcPr>
                                  <w:tcW w:w="850" w:type="dxa"/>
                                  <w:tcBorders>
                                    <w:top w:val="nil"/>
                                    <w:bottom w:val="nil"/>
                                    <w:right w:val="nil"/>
                                  </w:tcBorders>
                                  <w:vAlign w:val="bottom"/>
                                </w:tcPr>
                                <w:p w14:paraId="0981F31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20.7</w:t>
                                  </w:r>
                                </w:p>
                              </w:tc>
                              <w:tc>
                                <w:tcPr>
                                  <w:tcW w:w="851" w:type="dxa"/>
                                  <w:tcBorders>
                                    <w:top w:val="nil"/>
                                    <w:left w:val="nil"/>
                                    <w:bottom w:val="nil"/>
                                  </w:tcBorders>
                                  <w:vAlign w:val="bottom"/>
                                </w:tcPr>
                                <w:p w14:paraId="595764A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18.9</w:t>
                                  </w:r>
                                </w:p>
                              </w:tc>
                              <w:tc>
                                <w:tcPr>
                                  <w:tcW w:w="850" w:type="dxa"/>
                                  <w:tcBorders>
                                    <w:top w:val="nil"/>
                                    <w:bottom w:val="nil"/>
                                    <w:right w:val="nil"/>
                                  </w:tcBorders>
                                  <w:vAlign w:val="bottom"/>
                                </w:tcPr>
                                <w:p w14:paraId="08BDA72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44.4</w:t>
                                  </w:r>
                                </w:p>
                              </w:tc>
                              <w:tc>
                                <w:tcPr>
                                  <w:tcW w:w="851" w:type="dxa"/>
                                  <w:tcBorders>
                                    <w:top w:val="nil"/>
                                    <w:left w:val="nil"/>
                                    <w:bottom w:val="nil"/>
                                  </w:tcBorders>
                                  <w:vAlign w:val="bottom"/>
                                </w:tcPr>
                                <w:p w14:paraId="6EC22B0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25.0</w:t>
                                  </w:r>
                                </w:p>
                              </w:tc>
                              <w:tc>
                                <w:tcPr>
                                  <w:tcW w:w="850" w:type="dxa"/>
                                  <w:tcBorders>
                                    <w:top w:val="nil"/>
                                    <w:bottom w:val="nil"/>
                                    <w:right w:val="nil"/>
                                  </w:tcBorders>
                                  <w:vAlign w:val="bottom"/>
                                </w:tcPr>
                                <w:p w14:paraId="29F99DA9" w14:textId="77777777" w:rsidR="006A4C20" w:rsidRPr="004A71BF" w:rsidRDefault="006A4C20" w:rsidP="00E57C8C">
                                  <w:pPr>
                                    <w:spacing w:after="0" w:line="240" w:lineRule="auto"/>
                                    <w:jc w:val="right"/>
                                    <w:rPr>
                                      <w:rFonts w:ascii="Times New Roman" w:hAnsi="Times New Roman"/>
                                      <w:sz w:val="18"/>
                                      <w:lang w:val="en-GB"/>
                                    </w:rPr>
                                  </w:pPr>
                                  <w:r>
                                    <w:rPr>
                                      <w:rFonts w:ascii="Times New Roman" w:hAnsi="Times New Roman"/>
                                      <w:sz w:val="18"/>
                                      <w:lang w:val="en-GB"/>
                                    </w:rPr>
                                    <w:t>n.a.</w:t>
                                  </w:r>
                                </w:p>
                              </w:tc>
                              <w:tc>
                                <w:tcPr>
                                  <w:tcW w:w="851" w:type="dxa"/>
                                  <w:tcBorders>
                                    <w:top w:val="nil"/>
                                    <w:left w:val="nil"/>
                                    <w:bottom w:val="nil"/>
                                  </w:tcBorders>
                                  <w:vAlign w:val="bottom"/>
                                </w:tcPr>
                                <w:p w14:paraId="68222872" w14:textId="77777777" w:rsidR="006A4C20" w:rsidRPr="004A71BF" w:rsidRDefault="006A4C20" w:rsidP="00E57C8C">
                                  <w:pPr>
                                    <w:spacing w:after="0" w:line="240" w:lineRule="auto"/>
                                    <w:jc w:val="right"/>
                                    <w:rPr>
                                      <w:rFonts w:ascii="Times New Roman" w:hAnsi="Times New Roman"/>
                                      <w:sz w:val="18"/>
                                      <w:lang w:val="en-GB"/>
                                    </w:rPr>
                                  </w:pPr>
                                  <w:r>
                                    <w:rPr>
                                      <w:rFonts w:ascii="Times New Roman" w:hAnsi="Times New Roman"/>
                                      <w:sz w:val="18"/>
                                      <w:lang w:val="en-GB"/>
                                    </w:rPr>
                                    <w:t>n.a.</w:t>
                                  </w:r>
                                </w:p>
                              </w:tc>
                            </w:tr>
                            <w:tr w:rsidR="006A4C20" w:rsidRPr="004A71BF" w14:paraId="104A48F8" w14:textId="77777777" w:rsidTr="003D2BE2">
                              <w:tc>
                                <w:tcPr>
                                  <w:tcW w:w="1134" w:type="dxa"/>
                                  <w:tcBorders>
                                    <w:top w:val="nil"/>
                                    <w:bottom w:val="nil"/>
                                  </w:tcBorders>
                                  <w:vAlign w:val="bottom"/>
                                </w:tcPr>
                                <w:p w14:paraId="3AE3521A"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H</w:t>
                                  </w:r>
                                </w:p>
                              </w:tc>
                              <w:tc>
                                <w:tcPr>
                                  <w:tcW w:w="850" w:type="dxa"/>
                                  <w:tcBorders>
                                    <w:top w:val="nil"/>
                                    <w:bottom w:val="nil"/>
                                    <w:right w:val="nil"/>
                                  </w:tcBorders>
                                  <w:vAlign w:val="bottom"/>
                                </w:tcPr>
                                <w:p w14:paraId="3DD1857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25.0</w:t>
                                  </w:r>
                                </w:p>
                              </w:tc>
                              <w:tc>
                                <w:tcPr>
                                  <w:tcW w:w="851" w:type="dxa"/>
                                  <w:tcBorders>
                                    <w:top w:val="nil"/>
                                    <w:left w:val="nil"/>
                                    <w:bottom w:val="nil"/>
                                  </w:tcBorders>
                                  <w:vAlign w:val="bottom"/>
                                </w:tcPr>
                                <w:p w14:paraId="29F9F941"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29.2</w:t>
                                  </w:r>
                                </w:p>
                              </w:tc>
                              <w:tc>
                                <w:tcPr>
                                  <w:tcW w:w="850" w:type="dxa"/>
                                  <w:tcBorders>
                                    <w:top w:val="nil"/>
                                    <w:bottom w:val="nil"/>
                                    <w:right w:val="nil"/>
                                  </w:tcBorders>
                                  <w:vAlign w:val="bottom"/>
                                </w:tcPr>
                                <w:p w14:paraId="75DBEFF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6.9</w:t>
                                  </w:r>
                                </w:p>
                              </w:tc>
                              <w:tc>
                                <w:tcPr>
                                  <w:tcW w:w="851" w:type="dxa"/>
                                  <w:tcBorders>
                                    <w:top w:val="nil"/>
                                    <w:left w:val="nil"/>
                                    <w:bottom w:val="nil"/>
                                  </w:tcBorders>
                                  <w:vAlign w:val="bottom"/>
                                </w:tcPr>
                                <w:p w14:paraId="119240F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5.7</w:t>
                                  </w:r>
                                </w:p>
                              </w:tc>
                              <w:tc>
                                <w:tcPr>
                                  <w:tcW w:w="850" w:type="dxa"/>
                                  <w:tcBorders>
                                    <w:top w:val="nil"/>
                                    <w:bottom w:val="nil"/>
                                    <w:right w:val="nil"/>
                                  </w:tcBorders>
                                  <w:vAlign w:val="bottom"/>
                                </w:tcPr>
                                <w:p w14:paraId="32D2C9A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25.0</w:t>
                                  </w:r>
                                </w:p>
                              </w:tc>
                              <w:tc>
                                <w:tcPr>
                                  <w:tcW w:w="851" w:type="dxa"/>
                                  <w:tcBorders>
                                    <w:top w:val="nil"/>
                                    <w:left w:val="nil"/>
                                    <w:bottom w:val="nil"/>
                                  </w:tcBorders>
                                  <w:vAlign w:val="bottom"/>
                                </w:tcPr>
                                <w:p w14:paraId="5B8ECC8E"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13.7</w:t>
                                  </w:r>
                                </w:p>
                              </w:tc>
                            </w:tr>
                            <w:tr w:rsidR="006A4C20" w:rsidRPr="004A71BF" w14:paraId="06597AB7" w14:textId="77777777" w:rsidTr="003D2BE2">
                              <w:tc>
                                <w:tcPr>
                                  <w:tcW w:w="1134" w:type="dxa"/>
                                  <w:tcBorders>
                                    <w:top w:val="nil"/>
                                    <w:bottom w:val="nil"/>
                                  </w:tcBorders>
                                  <w:vAlign w:val="bottom"/>
                                </w:tcPr>
                                <w:p w14:paraId="0CDDFC5B"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P</w:t>
                                  </w:r>
                                </w:p>
                              </w:tc>
                              <w:tc>
                                <w:tcPr>
                                  <w:tcW w:w="850" w:type="dxa"/>
                                  <w:tcBorders>
                                    <w:top w:val="nil"/>
                                    <w:bottom w:val="nil"/>
                                    <w:right w:val="nil"/>
                                  </w:tcBorders>
                                  <w:vAlign w:val="bottom"/>
                                </w:tcPr>
                                <w:p w14:paraId="3B26F39E"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11.1</w:t>
                                  </w:r>
                                </w:p>
                              </w:tc>
                              <w:tc>
                                <w:tcPr>
                                  <w:tcW w:w="851" w:type="dxa"/>
                                  <w:tcBorders>
                                    <w:top w:val="nil"/>
                                    <w:left w:val="nil"/>
                                    <w:bottom w:val="nil"/>
                                  </w:tcBorders>
                                  <w:vAlign w:val="bottom"/>
                                </w:tcPr>
                                <w:p w14:paraId="605CD5F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bottom w:val="nil"/>
                                    <w:right w:val="nil"/>
                                  </w:tcBorders>
                                  <w:vAlign w:val="bottom"/>
                                </w:tcPr>
                                <w:p w14:paraId="6488DE82"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14.8</w:t>
                                  </w:r>
                                </w:p>
                              </w:tc>
                              <w:tc>
                                <w:tcPr>
                                  <w:tcW w:w="851" w:type="dxa"/>
                                  <w:tcBorders>
                                    <w:top w:val="nil"/>
                                    <w:left w:val="nil"/>
                                    <w:bottom w:val="nil"/>
                                  </w:tcBorders>
                                  <w:vAlign w:val="bottom"/>
                                </w:tcPr>
                                <w:p w14:paraId="71CD1E81"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10.4</w:t>
                                  </w:r>
                                </w:p>
                              </w:tc>
                              <w:tc>
                                <w:tcPr>
                                  <w:tcW w:w="850" w:type="dxa"/>
                                  <w:tcBorders>
                                    <w:top w:val="nil"/>
                                    <w:bottom w:val="nil"/>
                                    <w:right w:val="nil"/>
                                  </w:tcBorders>
                                  <w:vAlign w:val="bottom"/>
                                </w:tcPr>
                                <w:p w14:paraId="65182FAD"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30.9</w:t>
                                  </w:r>
                                </w:p>
                              </w:tc>
                              <w:tc>
                                <w:tcPr>
                                  <w:tcW w:w="851" w:type="dxa"/>
                                  <w:tcBorders>
                                    <w:top w:val="nil"/>
                                    <w:left w:val="nil"/>
                                    <w:bottom w:val="nil"/>
                                  </w:tcBorders>
                                  <w:vAlign w:val="bottom"/>
                                </w:tcPr>
                                <w:p w14:paraId="6BE9E09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13.7</w:t>
                                  </w:r>
                                </w:p>
                              </w:tc>
                            </w:tr>
                            <w:tr w:rsidR="006A4C20" w:rsidRPr="004A71BF" w14:paraId="06DBCC92" w14:textId="77777777" w:rsidTr="003D2BE2">
                              <w:tc>
                                <w:tcPr>
                                  <w:tcW w:w="1134" w:type="dxa"/>
                                  <w:tcBorders>
                                    <w:top w:val="nil"/>
                                    <w:bottom w:val="single" w:sz="4" w:space="0" w:color="auto"/>
                                  </w:tcBorders>
                                  <w:vAlign w:val="bottom"/>
                                </w:tcPr>
                                <w:p w14:paraId="31C57627"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S</w:t>
                                  </w:r>
                                </w:p>
                              </w:tc>
                              <w:tc>
                                <w:tcPr>
                                  <w:tcW w:w="850" w:type="dxa"/>
                                  <w:tcBorders>
                                    <w:top w:val="nil"/>
                                    <w:bottom w:val="single" w:sz="4" w:space="0" w:color="auto"/>
                                    <w:right w:val="nil"/>
                                  </w:tcBorders>
                                  <w:vAlign w:val="bottom"/>
                                </w:tcPr>
                                <w:p w14:paraId="7F528E6E"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100.0</w:t>
                                  </w:r>
                                </w:p>
                              </w:tc>
                              <w:tc>
                                <w:tcPr>
                                  <w:tcW w:w="851" w:type="dxa"/>
                                  <w:tcBorders>
                                    <w:top w:val="nil"/>
                                    <w:left w:val="nil"/>
                                    <w:bottom w:val="single" w:sz="4" w:space="0" w:color="auto"/>
                                  </w:tcBorders>
                                  <w:vAlign w:val="bottom"/>
                                </w:tcPr>
                                <w:p w14:paraId="1D2F111E"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39.1</w:t>
                                  </w:r>
                                </w:p>
                              </w:tc>
                              <w:tc>
                                <w:tcPr>
                                  <w:tcW w:w="850" w:type="dxa"/>
                                  <w:tcBorders>
                                    <w:top w:val="nil"/>
                                    <w:bottom w:val="single" w:sz="4" w:space="0" w:color="auto"/>
                                    <w:right w:val="nil"/>
                                  </w:tcBorders>
                                  <w:vAlign w:val="bottom"/>
                                </w:tcPr>
                                <w:p w14:paraId="31B068D1" w14:textId="77777777" w:rsidR="006A4C20" w:rsidRPr="004A71BF" w:rsidRDefault="006A4C20" w:rsidP="00E57C8C">
                                  <w:pPr>
                                    <w:spacing w:after="0" w:line="240" w:lineRule="auto"/>
                                    <w:jc w:val="right"/>
                                    <w:rPr>
                                      <w:rFonts w:ascii="Times New Roman" w:hAnsi="Times New Roman"/>
                                      <w:sz w:val="18"/>
                                      <w:lang w:val="en-GB"/>
                                    </w:rPr>
                                  </w:pPr>
                                  <w:r>
                                    <w:rPr>
                                      <w:rFonts w:ascii="Times New Roman" w:hAnsi="Times New Roman"/>
                                      <w:sz w:val="18"/>
                                      <w:lang w:val="en-GB"/>
                                    </w:rPr>
                                    <w:t>n.a.</w:t>
                                  </w:r>
                                </w:p>
                              </w:tc>
                              <w:tc>
                                <w:tcPr>
                                  <w:tcW w:w="851" w:type="dxa"/>
                                  <w:tcBorders>
                                    <w:top w:val="nil"/>
                                    <w:left w:val="nil"/>
                                    <w:bottom w:val="single" w:sz="4" w:space="0" w:color="auto"/>
                                  </w:tcBorders>
                                  <w:vAlign w:val="bottom"/>
                                </w:tcPr>
                                <w:p w14:paraId="57B1E740" w14:textId="77777777" w:rsidR="006A4C20" w:rsidRPr="004A71BF" w:rsidRDefault="006A4C20" w:rsidP="00E57C8C">
                                  <w:pPr>
                                    <w:spacing w:after="0" w:line="240" w:lineRule="auto"/>
                                    <w:jc w:val="right"/>
                                    <w:rPr>
                                      <w:rFonts w:ascii="Times New Roman" w:hAnsi="Times New Roman"/>
                                      <w:sz w:val="18"/>
                                      <w:lang w:val="en-GB"/>
                                    </w:rPr>
                                  </w:pPr>
                                  <w:r>
                                    <w:rPr>
                                      <w:rFonts w:ascii="Times New Roman" w:hAnsi="Times New Roman"/>
                                      <w:sz w:val="18"/>
                                      <w:lang w:val="en-GB"/>
                                    </w:rPr>
                                    <w:t>n.a.</w:t>
                                  </w:r>
                                </w:p>
                              </w:tc>
                              <w:tc>
                                <w:tcPr>
                                  <w:tcW w:w="850" w:type="dxa"/>
                                  <w:tcBorders>
                                    <w:top w:val="nil"/>
                                    <w:bottom w:val="single" w:sz="4" w:space="0" w:color="auto"/>
                                    <w:right w:val="nil"/>
                                  </w:tcBorders>
                                  <w:vAlign w:val="bottom"/>
                                </w:tcPr>
                                <w:p w14:paraId="5F016D79"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59.2</w:t>
                                  </w:r>
                                </w:p>
                              </w:tc>
                              <w:tc>
                                <w:tcPr>
                                  <w:tcW w:w="851" w:type="dxa"/>
                                  <w:tcBorders>
                                    <w:top w:val="nil"/>
                                    <w:left w:val="nil"/>
                                    <w:bottom w:val="single" w:sz="4" w:space="0" w:color="auto"/>
                                  </w:tcBorders>
                                  <w:vAlign w:val="bottom"/>
                                </w:tcPr>
                                <w:p w14:paraId="54D1920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27.7</w:t>
                                  </w:r>
                                </w:p>
                              </w:tc>
                            </w:tr>
                            <w:tr w:rsidR="006A4C20" w:rsidRPr="004A71BF" w14:paraId="510E3D6F" w14:textId="77777777" w:rsidTr="003D2BE2">
                              <w:tc>
                                <w:tcPr>
                                  <w:tcW w:w="1134" w:type="dxa"/>
                                  <w:tcBorders>
                                    <w:bottom w:val="nil"/>
                                  </w:tcBorders>
                                  <w:vAlign w:val="bottom"/>
                                </w:tcPr>
                                <w:p w14:paraId="3943AF18" w14:textId="77777777" w:rsidR="006A4C20" w:rsidRPr="004A71BF" w:rsidRDefault="006A4C20" w:rsidP="00E57C8C">
                                  <w:pPr>
                                    <w:spacing w:after="0" w:line="240" w:lineRule="auto"/>
                                    <w:rPr>
                                      <w:rFonts w:ascii="Times New Roman" w:hAnsi="Times New Roman"/>
                                      <w:sz w:val="18"/>
                                      <w:lang w:val="en-GB"/>
                                    </w:rPr>
                                  </w:pPr>
                                  <w:r w:rsidRPr="004A71BF">
                                    <w:rPr>
                                      <w:rFonts w:ascii="Times New Roman" w:hAnsi="Times New Roman"/>
                                      <w:sz w:val="18"/>
                                      <w:lang w:val="en-GB"/>
                                    </w:rPr>
                                    <w:t>HighSD</w:t>
                                  </w:r>
                                </w:p>
                              </w:tc>
                              <w:tc>
                                <w:tcPr>
                                  <w:tcW w:w="850" w:type="dxa"/>
                                  <w:tcBorders>
                                    <w:bottom w:val="nil"/>
                                    <w:right w:val="nil"/>
                                  </w:tcBorders>
                                  <w:vAlign w:val="bottom"/>
                                </w:tcPr>
                                <w:p w14:paraId="74A0EC14"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5C8DBC97" w14:textId="77777777" w:rsidR="006A4C20" w:rsidRPr="004A71BF" w:rsidRDefault="006A4C20" w:rsidP="00E57C8C">
                                  <w:pPr>
                                    <w:spacing w:after="0" w:line="240" w:lineRule="auto"/>
                                    <w:jc w:val="right"/>
                                    <w:rPr>
                                      <w:rFonts w:ascii="Times New Roman" w:hAnsi="Times New Roman"/>
                                      <w:sz w:val="18"/>
                                      <w:lang w:val="en-GB"/>
                                    </w:rPr>
                                  </w:pPr>
                                </w:p>
                              </w:tc>
                              <w:tc>
                                <w:tcPr>
                                  <w:tcW w:w="850" w:type="dxa"/>
                                  <w:tcBorders>
                                    <w:bottom w:val="nil"/>
                                    <w:right w:val="nil"/>
                                  </w:tcBorders>
                                  <w:vAlign w:val="bottom"/>
                                </w:tcPr>
                                <w:p w14:paraId="4488DA7A"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51324A31" w14:textId="77777777" w:rsidR="006A4C20" w:rsidRPr="004A71BF" w:rsidRDefault="006A4C20" w:rsidP="00E57C8C">
                                  <w:pPr>
                                    <w:spacing w:after="0" w:line="240" w:lineRule="auto"/>
                                    <w:jc w:val="right"/>
                                    <w:rPr>
                                      <w:rFonts w:ascii="Times New Roman" w:hAnsi="Times New Roman"/>
                                      <w:sz w:val="18"/>
                                      <w:lang w:val="en-GB"/>
                                    </w:rPr>
                                  </w:pPr>
                                </w:p>
                              </w:tc>
                              <w:tc>
                                <w:tcPr>
                                  <w:tcW w:w="850" w:type="dxa"/>
                                  <w:tcBorders>
                                    <w:bottom w:val="nil"/>
                                    <w:right w:val="nil"/>
                                  </w:tcBorders>
                                  <w:vAlign w:val="bottom"/>
                                </w:tcPr>
                                <w:p w14:paraId="11552BC5"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0B7CE29C" w14:textId="77777777" w:rsidR="006A4C20" w:rsidRPr="004A71BF" w:rsidRDefault="006A4C20" w:rsidP="00E57C8C">
                                  <w:pPr>
                                    <w:spacing w:after="0" w:line="240" w:lineRule="auto"/>
                                    <w:jc w:val="right"/>
                                    <w:rPr>
                                      <w:rFonts w:ascii="Times New Roman" w:hAnsi="Times New Roman"/>
                                      <w:sz w:val="18"/>
                                      <w:lang w:val="en-GB"/>
                                    </w:rPr>
                                  </w:pPr>
                                </w:p>
                              </w:tc>
                            </w:tr>
                            <w:tr w:rsidR="006A4C20" w:rsidRPr="004A71BF" w14:paraId="716F495B" w14:textId="77777777" w:rsidTr="003D2BE2">
                              <w:tc>
                                <w:tcPr>
                                  <w:tcW w:w="1134" w:type="dxa"/>
                                  <w:tcBorders>
                                    <w:top w:val="nil"/>
                                    <w:bottom w:val="nil"/>
                                  </w:tcBorders>
                                  <w:vAlign w:val="bottom"/>
                                </w:tcPr>
                                <w:p w14:paraId="2A579F18"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A</w:t>
                                  </w:r>
                                </w:p>
                              </w:tc>
                              <w:tc>
                                <w:tcPr>
                                  <w:tcW w:w="850" w:type="dxa"/>
                                  <w:tcBorders>
                                    <w:top w:val="nil"/>
                                    <w:bottom w:val="nil"/>
                                    <w:right w:val="nil"/>
                                  </w:tcBorders>
                                  <w:vAlign w:val="bottom"/>
                                </w:tcPr>
                                <w:p w14:paraId="7E7F386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14.8</w:t>
                                  </w:r>
                                </w:p>
                              </w:tc>
                              <w:tc>
                                <w:tcPr>
                                  <w:tcW w:w="851" w:type="dxa"/>
                                  <w:tcBorders>
                                    <w:top w:val="nil"/>
                                    <w:left w:val="nil"/>
                                    <w:bottom w:val="nil"/>
                                  </w:tcBorders>
                                  <w:vAlign w:val="bottom"/>
                                </w:tcPr>
                                <w:p w14:paraId="71A3BBB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14.8</w:t>
                                  </w:r>
                                </w:p>
                              </w:tc>
                              <w:tc>
                                <w:tcPr>
                                  <w:tcW w:w="850" w:type="dxa"/>
                                  <w:tcBorders>
                                    <w:top w:val="nil"/>
                                    <w:bottom w:val="nil"/>
                                    <w:right w:val="nil"/>
                                  </w:tcBorders>
                                  <w:vAlign w:val="bottom"/>
                                </w:tcPr>
                                <w:p w14:paraId="3164E4FF"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34.6</w:t>
                                  </w:r>
                                </w:p>
                              </w:tc>
                              <w:tc>
                                <w:tcPr>
                                  <w:tcW w:w="851" w:type="dxa"/>
                                  <w:tcBorders>
                                    <w:top w:val="nil"/>
                                    <w:left w:val="nil"/>
                                    <w:bottom w:val="nil"/>
                                  </w:tcBorders>
                                  <w:vAlign w:val="bottom"/>
                                </w:tcPr>
                                <w:p w14:paraId="06B1E72D"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17.4</w:t>
                                  </w:r>
                                </w:p>
                              </w:tc>
                              <w:tc>
                                <w:tcPr>
                                  <w:tcW w:w="850" w:type="dxa"/>
                                  <w:tcBorders>
                                    <w:top w:val="nil"/>
                                    <w:bottom w:val="nil"/>
                                    <w:right w:val="nil"/>
                                  </w:tcBorders>
                                  <w:vAlign w:val="bottom"/>
                                </w:tcPr>
                                <w:p w14:paraId="71FE6955" w14:textId="77777777" w:rsidR="006A4C20" w:rsidRPr="004A71BF" w:rsidRDefault="006A4C20" w:rsidP="00E57C8C">
                                  <w:pPr>
                                    <w:spacing w:after="0" w:line="240" w:lineRule="auto"/>
                                    <w:jc w:val="right"/>
                                    <w:rPr>
                                      <w:rFonts w:ascii="Times New Roman" w:hAnsi="Times New Roman"/>
                                      <w:sz w:val="18"/>
                                      <w:lang w:val="en-GB"/>
                                    </w:rPr>
                                  </w:pPr>
                                  <w:r>
                                    <w:rPr>
                                      <w:rFonts w:ascii="Times New Roman" w:hAnsi="Times New Roman"/>
                                      <w:sz w:val="18"/>
                                      <w:lang w:val="en-GB"/>
                                    </w:rPr>
                                    <w:t>n.a.</w:t>
                                  </w:r>
                                </w:p>
                              </w:tc>
                              <w:tc>
                                <w:tcPr>
                                  <w:tcW w:w="851" w:type="dxa"/>
                                  <w:tcBorders>
                                    <w:top w:val="nil"/>
                                    <w:left w:val="nil"/>
                                    <w:bottom w:val="nil"/>
                                  </w:tcBorders>
                                  <w:vAlign w:val="bottom"/>
                                </w:tcPr>
                                <w:p w14:paraId="481BE6BA" w14:textId="77777777" w:rsidR="006A4C20" w:rsidRPr="004A71BF" w:rsidRDefault="006A4C20" w:rsidP="00E57C8C">
                                  <w:pPr>
                                    <w:spacing w:after="0" w:line="240" w:lineRule="auto"/>
                                    <w:jc w:val="right"/>
                                    <w:rPr>
                                      <w:rFonts w:ascii="Times New Roman" w:hAnsi="Times New Roman"/>
                                      <w:sz w:val="18"/>
                                      <w:lang w:val="en-GB"/>
                                    </w:rPr>
                                  </w:pPr>
                                  <w:r>
                                    <w:rPr>
                                      <w:rFonts w:ascii="Times New Roman" w:hAnsi="Times New Roman"/>
                                      <w:sz w:val="18"/>
                                      <w:lang w:val="en-GB"/>
                                    </w:rPr>
                                    <w:t>n.a.</w:t>
                                  </w:r>
                                </w:p>
                              </w:tc>
                            </w:tr>
                            <w:tr w:rsidR="006A4C20" w:rsidRPr="004A71BF" w14:paraId="2D379C5B" w14:textId="77777777" w:rsidTr="003D2BE2">
                              <w:tc>
                                <w:tcPr>
                                  <w:tcW w:w="1134" w:type="dxa"/>
                                  <w:tcBorders>
                                    <w:top w:val="nil"/>
                                    <w:bottom w:val="nil"/>
                                  </w:tcBorders>
                                  <w:vAlign w:val="bottom"/>
                                </w:tcPr>
                                <w:p w14:paraId="555E1574"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H</w:t>
                                  </w:r>
                                </w:p>
                              </w:tc>
                              <w:tc>
                                <w:tcPr>
                                  <w:tcW w:w="850" w:type="dxa"/>
                                  <w:tcBorders>
                                    <w:top w:val="nil"/>
                                    <w:bottom w:val="nil"/>
                                    <w:right w:val="nil"/>
                                  </w:tcBorders>
                                  <w:vAlign w:val="bottom"/>
                                </w:tcPr>
                                <w:p w14:paraId="1569E47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44.4</w:t>
                                  </w:r>
                                </w:p>
                              </w:tc>
                              <w:tc>
                                <w:tcPr>
                                  <w:tcW w:w="851" w:type="dxa"/>
                                  <w:tcBorders>
                                    <w:top w:val="nil"/>
                                    <w:left w:val="nil"/>
                                    <w:bottom w:val="nil"/>
                                  </w:tcBorders>
                                  <w:vAlign w:val="bottom"/>
                                </w:tcPr>
                                <w:p w14:paraId="1A6ECDED"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20.7</w:t>
                                  </w:r>
                                </w:p>
                              </w:tc>
                              <w:tc>
                                <w:tcPr>
                                  <w:tcW w:w="850" w:type="dxa"/>
                                  <w:tcBorders>
                                    <w:top w:val="nil"/>
                                    <w:bottom w:val="nil"/>
                                    <w:right w:val="nil"/>
                                  </w:tcBorders>
                                  <w:vAlign w:val="bottom"/>
                                </w:tcPr>
                                <w:p w14:paraId="27DEBA0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1" w:type="dxa"/>
                                  <w:tcBorders>
                                    <w:top w:val="nil"/>
                                    <w:left w:val="nil"/>
                                    <w:bottom w:val="nil"/>
                                  </w:tcBorders>
                                  <w:vAlign w:val="bottom"/>
                                </w:tcPr>
                                <w:p w14:paraId="2692F8C8"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bottom w:val="nil"/>
                                    <w:right w:val="nil"/>
                                  </w:tcBorders>
                                  <w:vAlign w:val="bottom"/>
                                </w:tcPr>
                                <w:p w14:paraId="6F5ED583"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14.8</w:t>
                                  </w:r>
                                </w:p>
                              </w:tc>
                              <w:tc>
                                <w:tcPr>
                                  <w:tcW w:w="851" w:type="dxa"/>
                                  <w:tcBorders>
                                    <w:top w:val="nil"/>
                                    <w:left w:val="nil"/>
                                    <w:bottom w:val="nil"/>
                                  </w:tcBorders>
                                  <w:vAlign w:val="bottom"/>
                                </w:tcPr>
                                <w:p w14:paraId="2432000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16.0</w:t>
                                  </w:r>
                                </w:p>
                              </w:tc>
                            </w:tr>
                            <w:tr w:rsidR="006A4C20" w:rsidRPr="004A71BF" w14:paraId="782077CD" w14:textId="77777777" w:rsidTr="003D2BE2">
                              <w:tc>
                                <w:tcPr>
                                  <w:tcW w:w="1134" w:type="dxa"/>
                                  <w:tcBorders>
                                    <w:top w:val="nil"/>
                                    <w:bottom w:val="nil"/>
                                  </w:tcBorders>
                                  <w:vAlign w:val="bottom"/>
                                </w:tcPr>
                                <w:p w14:paraId="49760F0C"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P</w:t>
                                  </w:r>
                                </w:p>
                              </w:tc>
                              <w:tc>
                                <w:tcPr>
                                  <w:tcW w:w="850" w:type="dxa"/>
                                  <w:tcBorders>
                                    <w:top w:val="nil"/>
                                    <w:bottom w:val="nil"/>
                                    <w:right w:val="nil"/>
                                  </w:tcBorders>
                                  <w:vAlign w:val="bottom"/>
                                </w:tcPr>
                                <w:p w14:paraId="512C1DD8"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1" w:type="dxa"/>
                                  <w:tcBorders>
                                    <w:top w:val="nil"/>
                                    <w:left w:val="nil"/>
                                    <w:bottom w:val="nil"/>
                                  </w:tcBorders>
                                  <w:vAlign w:val="bottom"/>
                                </w:tcPr>
                                <w:p w14:paraId="2481C32F"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bottom w:val="nil"/>
                                    <w:right w:val="nil"/>
                                  </w:tcBorders>
                                  <w:vAlign w:val="bottom"/>
                                </w:tcPr>
                                <w:p w14:paraId="2129A22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18.9</w:t>
                                  </w:r>
                                </w:p>
                              </w:tc>
                              <w:tc>
                                <w:tcPr>
                                  <w:tcW w:w="851" w:type="dxa"/>
                                  <w:tcBorders>
                                    <w:top w:val="nil"/>
                                    <w:left w:val="nil"/>
                                    <w:bottom w:val="nil"/>
                                  </w:tcBorders>
                                  <w:vAlign w:val="bottom"/>
                                </w:tcPr>
                                <w:p w14:paraId="553DFE2B"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17.4</w:t>
                                  </w:r>
                                </w:p>
                              </w:tc>
                              <w:tc>
                                <w:tcPr>
                                  <w:tcW w:w="850" w:type="dxa"/>
                                  <w:tcBorders>
                                    <w:top w:val="nil"/>
                                    <w:bottom w:val="nil"/>
                                    <w:right w:val="nil"/>
                                  </w:tcBorders>
                                  <w:vAlign w:val="bottom"/>
                                </w:tcPr>
                                <w:p w14:paraId="464C8F3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30.9</w:t>
                                  </w:r>
                                </w:p>
                              </w:tc>
                              <w:tc>
                                <w:tcPr>
                                  <w:tcW w:w="851" w:type="dxa"/>
                                  <w:tcBorders>
                                    <w:top w:val="nil"/>
                                    <w:left w:val="nil"/>
                                    <w:bottom w:val="nil"/>
                                  </w:tcBorders>
                                  <w:vAlign w:val="bottom"/>
                                </w:tcPr>
                                <w:p w14:paraId="021EF16C"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25.0</w:t>
                                  </w:r>
                                </w:p>
                              </w:tc>
                            </w:tr>
                            <w:tr w:rsidR="006A4C20" w:rsidRPr="004A71BF" w14:paraId="1520B7A0" w14:textId="77777777" w:rsidTr="003D2BE2">
                              <w:tc>
                                <w:tcPr>
                                  <w:tcW w:w="1134" w:type="dxa"/>
                                  <w:tcBorders>
                                    <w:top w:val="nil"/>
                                    <w:bottom w:val="single" w:sz="4" w:space="0" w:color="auto"/>
                                  </w:tcBorders>
                                  <w:vAlign w:val="bottom"/>
                                </w:tcPr>
                                <w:p w14:paraId="10A0DCD4"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S</w:t>
                                  </w:r>
                                </w:p>
                              </w:tc>
                              <w:tc>
                                <w:tcPr>
                                  <w:tcW w:w="850" w:type="dxa"/>
                                  <w:tcBorders>
                                    <w:top w:val="nil"/>
                                    <w:bottom w:val="single" w:sz="4" w:space="0" w:color="auto"/>
                                    <w:right w:val="nil"/>
                                  </w:tcBorders>
                                  <w:vAlign w:val="bottom"/>
                                </w:tcPr>
                                <w:p w14:paraId="0644640C"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51.0</w:t>
                                  </w:r>
                                </w:p>
                              </w:tc>
                              <w:tc>
                                <w:tcPr>
                                  <w:tcW w:w="851" w:type="dxa"/>
                                  <w:tcBorders>
                                    <w:top w:val="nil"/>
                                    <w:left w:val="nil"/>
                                    <w:bottom w:val="single" w:sz="4" w:space="0" w:color="auto"/>
                                  </w:tcBorders>
                                  <w:vAlign w:val="bottom"/>
                                </w:tcPr>
                                <w:p w14:paraId="08BEC83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30.9</w:t>
                                  </w:r>
                                </w:p>
                              </w:tc>
                              <w:tc>
                                <w:tcPr>
                                  <w:tcW w:w="850" w:type="dxa"/>
                                  <w:tcBorders>
                                    <w:top w:val="nil"/>
                                    <w:bottom w:val="single" w:sz="4" w:space="0" w:color="auto"/>
                                    <w:right w:val="nil"/>
                                  </w:tcBorders>
                                  <w:vAlign w:val="bottom"/>
                                </w:tcPr>
                                <w:p w14:paraId="1A13FE7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1" w:type="dxa"/>
                                  <w:tcBorders>
                                    <w:top w:val="nil"/>
                                    <w:left w:val="nil"/>
                                    <w:bottom w:val="single" w:sz="4" w:space="0" w:color="auto"/>
                                  </w:tcBorders>
                                  <w:vAlign w:val="bottom"/>
                                </w:tcPr>
                                <w:p w14:paraId="0C15C0D9"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bottom w:val="single" w:sz="4" w:space="0" w:color="auto"/>
                                    <w:right w:val="nil"/>
                                  </w:tcBorders>
                                  <w:vAlign w:val="bottom"/>
                                </w:tcPr>
                                <w:p w14:paraId="3993FF5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20.7</w:t>
                                  </w:r>
                                </w:p>
                              </w:tc>
                              <w:tc>
                                <w:tcPr>
                                  <w:tcW w:w="851" w:type="dxa"/>
                                  <w:tcBorders>
                                    <w:top w:val="nil"/>
                                    <w:left w:val="nil"/>
                                    <w:bottom w:val="single" w:sz="4" w:space="0" w:color="auto"/>
                                  </w:tcBorders>
                                  <w:vAlign w:val="bottom"/>
                                </w:tcPr>
                                <w:p w14:paraId="7DB7F43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20.7</w:t>
                                  </w:r>
                                </w:p>
                              </w:tc>
                            </w:tr>
                            <w:tr w:rsidR="006A4C20" w:rsidRPr="004A71BF" w14:paraId="06D97BBE" w14:textId="77777777" w:rsidTr="003D2BE2">
                              <w:tc>
                                <w:tcPr>
                                  <w:tcW w:w="1134" w:type="dxa"/>
                                  <w:tcBorders>
                                    <w:bottom w:val="nil"/>
                                  </w:tcBorders>
                                  <w:vAlign w:val="bottom"/>
                                </w:tcPr>
                                <w:p w14:paraId="23314048" w14:textId="77777777" w:rsidR="006A4C20" w:rsidRPr="004A71BF" w:rsidRDefault="006A4C20" w:rsidP="00E57C8C">
                                  <w:pPr>
                                    <w:spacing w:after="0" w:line="240" w:lineRule="auto"/>
                                    <w:rPr>
                                      <w:rFonts w:ascii="Times New Roman" w:hAnsi="Times New Roman"/>
                                      <w:sz w:val="18"/>
                                      <w:lang w:val="en-GB"/>
                                    </w:rPr>
                                  </w:pPr>
                                  <w:r w:rsidRPr="004A71BF">
                                    <w:rPr>
                                      <w:rFonts w:ascii="Times New Roman" w:hAnsi="Times New Roman"/>
                                      <w:sz w:val="18"/>
                                      <w:lang w:val="en-GB"/>
                                    </w:rPr>
                                    <w:t>Control</w:t>
                                  </w:r>
                                </w:p>
                              </w:tc>
                              <w:tc>
                                <w:tcPr>
                                  <w:tcW w:w="850" w:type="dxa"/>
                                  <w:tcBorders>
                                    <w:bottom w:val="nil"/>
                                    <w:right w:val="nil"/>
                                  </w:tcBorders>
                                  <w:vAlign w:val="bottom"/>
                                </w:tcPr>
                                <w:p w14:paraId="337BC4C0"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2E37D53D" w14:textId="77777777" w:rsidR="006A4C20" w:rsidRPr="004A71BF" w:rsidRDefault="006A4C20" w:rsidP="00E57C8C">
                                  <w:pPr>
                                    <w:spacing w:after="0" w:line="240" w:lineRule="auto"/>
                                    <w:jc w:val="right"/>
                                    <w:rPr>
                                      <w:rFonts w:ascii="Times New Roman" w:hAnsi="Times New Roman"/>
                                      <w:sz w:val="18"/>
                                      <w:lang w:val="en-GB"/>
                                    </w:rPr>
                                  </w:pPr>
                                </w:p>
                              </w:tc>
                              <w:tc>
                                <w:tcPr>
                                  <w:tcW w:w="850" w:type="dxa"/>
                                  <w:tcBorders>
                                    <w:bottom w:val="nil"/>
                                    <w:right w:val="nil"/>
                                  </w:tcBorders>
                                  <w:vAlign w:val="bottom"/>
                                </w:tcPr>
                                <w:p w14:paraId="2EFC56AF"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21964307" w14:textId="77777777" w:rsidR="006A4C20" w:rsidRPr="004A71BF" w:rsidRDefault="006A4C20" w:rsidP="00E57C8C">
                                  <w:pPr>
                                    <w:spacing w:after="0" w:line="240" w:lineRule="auto"/>
                                    <w:jc w:val="right"/>
                                    <w:rPr>
                                      <w:rFonts w:ascii="Times New Roman" w:hAnsi="Times New Roman"/>
                                      <w:sz w:val="18"/>
                                      <w:lang w:val="en-GB"/>
                                    </w:rPr>
                                  </w:pPr>
                                </w:p>
                              </w:tc>
                              <w:tc>
                                <w:tcPr>
                                  <w:tcW w:w="850" w:type="dxa"/>
                                  <w:tcBorders>
                                    <w:bottom w:val="nil"/>
                                    <w:right w:val="nil"/>
                                  </w:tcBorders>
                                  <w:vAlign w:val="bottom"/>
                                </w:tcPr>
                                <w:p w14:paraId="1C963A03"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4A3C5018" w14:textId="77777777" w:rsidR="006A4C20" w:rsidRPr="004A71BF" w:rsidRDefault="006A4C20" w:rsidP="00E57C8C">
                                  <w:pPr>
                                    <w:spacing w:after="0" w:line="240" w:lineRule="auto"/>
                                    <w:jc w:val="right"/>
                                    <w:rPr>
                                      <w:rFonts w:ascii="Times New Roman" w:hAnsi="Times New Roman"/>
                                      <w:sz w:val="18"/>
                                      <w:lang w:val="en-GB"/>
                                    </w:rPr>
                                  </w:pPr>
                                </w:p>
                              </w:tc>
                            </w:tr>
                            <w:tr w:rsidR="006A4C20" w:rsidRPr="004A71BF" w14:paraId="4EAFD8C1" w14:textId="77777777" w:rsidTr="003D2BE2">
                              <w:tc>
                                <w:tcPr>
                                  <w:tcW w:w="1134" w:type="dxa"/>
                                  <w:tcBorders>
                                    <w:top w:val="nil"/>
                                    <w:bottom w:val="nil"/>
                                  </w:tcBorders>
                                  <w:vAlign w:val="bottom"/>
                                </w:tcPr>
                                <w:p w14:paraId="606CE563"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A</w:t>
                                  </w:r>
                                </w:p>
                              </w:tc>
                              <w:tc>
                                <w:tcPr>
                                  <w:tcW w:w="850" w:type="dxa"/>
                                  <w:tcBorders>
                                    <w:top w:val="nil"/>
                                    <w:bottom w:val="nil"/>
                                    <w:right w:val="nil"/>
                                  </w:tcBorders>
                                  <w:vAlign w:val="bottom"/>
                                </w:tcPr>
                                <w:p w14:paraId="4CA8FE1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34.6</w:t>
                                  </w:r>
                                </w:p>
                              </w:tc>
                              <w:tc>
                                <w:tcPr>
                                  <w:tcW w:w="851" w:type="dxa"/>
                                  <w:tcBorders>
                                    <w:top w:val="nil"/>
                                    <w:left w:val="nil"/>
                                    <w:bottom w:val="nil"/>
                                  </w:tcBorders>
                                  <w:vAlign w:val="bottom"/>
                                </w:tcPr>
                                <w:p w14:paraId="0A28FDF2"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30.9</w:t>
                                  </w:r>
                                </w:p>
                              </w:tc>
                              <w:tc>
                                <w:tcPr>
                                  <w:tcW w:w="850" w:type="dxa"/>
                                  <w:tcBorders>
                                    <w:top w:val="nil"/>
                                    <w:bottom w:val="nil"/>
                                    <w:right w:val="nil"/>
                                  </w:tcBorders>
                                  <w:vAlign w:val="bottom"/>
                                </w:tcPr>
                                <w:p w14:paraId="61A2DFDD"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39,1</w:t>
                                  </w:r>
                                </w:p>
                              </w:tc>
                              <w:tc>
                                <w:tcPr>
                                  <w:tcW w:w="851" w:type="dxa"/>
                                  <w:tcBorders>
                                    <w:top w:val="nil"/>
                                    <w:left w:val="nil"/>
                                    <w:bottom w:val="nil"/>
                                  </w:tcBorders>
                                  <w:vAlign w:val="bottom"/>
                                </w:tcPr>
                                <w:p w14:paraId="40730EE8"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39,1</w:t>
                                  </w:r>
                                </w:p>
                              </w:tc>
                              <w:tc>
                                <w:tcPr>
                                  <w:tcW w:w="850" w:type="dxa"/>
                                  <w:tcBorders>
                                    <w:top w:val="nil"/>
                                    <w:bottom w:val="nil"/>
                                    <w:right w:val="nil"/>
                                  </w:tcBorders>
                                  <w:vAlign w:val="bottom"/>
                                </w:tcPr>
                                <w:p w14:paraId="190FAA28"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1" w:type="dxa"/>
                                  <w:tcBorders>
                                    <w:top w:val="nil"/>
                                    <w:left w:val="nil"/>
                                    <w:bottom w:val="nil"/>
                                  </w:tcBorders>
                                  <w:vAlign w:val="bottom"/>
                                </w:tcPr>
                                <w:p w14:paraId="08FF8C23"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r>
                            <w:tr w:rsidR="006A4C20" w:rsidRPr="004A71BF" w14:paraId="5069321A" w14:textId="77777777" w:rsidTr="003D2BE2">
                              <w:tc>
                                <w:tcPr>
                                  <w:tcW w:w="1134" w:type="dxa"/>
                                  <w:tcBorders>
                                    <w:top w:val="nil"/>
                                    <w:bottom w:val="nil"/>
                                  </w:tcBorders>
                                  <w:vAlign w:val="bottom"/>
                                </w:tcPr>
                                <w:p w14:paraId="4B1B4D3D"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H</w:t>
                                  </w:r>
                                </w:p>
                              </w:tc>
                              <w:tc>
                                <w:tcPr>
                                  <w:tcW w:w="850" w:type="dxa"/>
                                  <w:tcBorders>
                                    <w:top w:val="nil"/>
                                    <w:bottom w:val="nil"/>
                                    <w:right w:val="nil"/>
                                  </w:tcBorders>
                                  <w:vAlign w:val="bottom"/>
                                </w:tcPr>
                                <w:p w14:paraId="716EF0ED"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11.1</w:t>
                                  </w:r>
                                </w:p>
                              </w:tc>
                              <w:tc>
                                <w:tcPr>
                                  <w:tcW w:w="851" w:type="dxa"/>
                                  <w:tcBorders>
                                    <w:top w:val="nil"/>
                                    <w:left w:val="nil"/>
                                    <w:bottom w:val="nil"/>
                                  </w:tcBorders>
                                  <w:vAlign w:val="bottom"/>
                                </w:tcPr>
                                <w:p w14:paraId="481DB72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16.0</w:t>
                                  </w:r>
                                </w:p>
                              </w:tc>
                              <w:tc>
                                <w:tcPr>
                                  <w:tcW w:w="850" w:type="dxa"/>
                                  <w:tcBorders>
                                    <w:top w:val="nil"/>
                                    <w:bottom w:val="nil"/>
                                    <w:right w:val="nil"/>
                                  </w:tcBorders>
                                  <w:vAlign w:val="bottom"/>
                                </w:tcPr>
                                <w:p w14:paraId="3707FACE"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13,7</w:t>
                                  </w:r>
                                </w:p>
                              </w:tc>
                              <w:tc>
                                <w:tcPr>
                                  <w:tcW w:w="851" w:type="dxa"/>
                                  <w:tcBorders>
                                    <w:top w:val="nil"/>
                                    <w:left w:val="nil"/>
                                    <w:bottom w:val="nil"/>
                                  </w:tcBorders>
                                  <w:vAlign w:val="bottom"/>
                                </w:tcPr>
                                <w:p w14:paraId="482D8E0C"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bottom w:val="nil"/>
                                    <w:right w:val="nil"/>
                                  </w:tcBorders>
                                  <w:vAlign w:val="bottom"/>
                                </w:tcPr>
                                <w:p w14:paraId="16AF3AB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16.0</w:t>
                                  </w:r>
                                </w:p>
                              </w:tc>
                              <w:tc>
                                <w:tcPr>
                                  <w:tcW w:w="851" w:type="dxa"/>
                                  <w:tcBorders>
                                    <w:top w:val="nil"/>
                                    <w:left w:val="nil"/>
                                    <w:bottom w:val="nil"/>
                                  </w:tcBorders>
                                  <w:vAlign w:val="bottom"/>
                                </w:tcPr>
                                <w:p w14:paraId="5B6BC4C9"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18.9</w:t>
                                  </w:r>
                                </w:p>
                              </w:tc>
                            </w:tr>
                            <w:tr w:rsidR="006A4C20" w:rsidRPr="004A71BF" w14:paraId="6C52B389" w14:textId="77777777" w:rsidTr="003D2BE2">
                              <w:tc>
                                <w:tcPr>
                                  <w:tcW w:w="1134" w:type="dxa"/>
                                  <w:tcBorders>
                                    <w:top w:val="nil"/>
                                    <w:bottom w:val="nil"/>
                                  </w:tcBorders>
                                  <w:vAlign w:val="bottom"/>
                                </w:tcPr>
                                <w:p w14:paraId="6EB3FC8A"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P</w:t>
                                  </w:r>
                                </w:p>
                              </w:tc>
                              <w:tc>
                                <w:tcPr>
                                  <w:tcW w:w="850" w:type="dxa"/>
                                  <w:tcBorders>
                                    <w:top w:val="nil"/>
                                    <w:bottom w:val="nil"/>
                                    <w:right w:val="nil"/>
                                  </w:tcBorders>
                                  <w:vAlign w:val="bottom"/>
                                </w:tcPr>
                                <w:p w14:paraId="09EC25F5"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1" w:type="dxa"/>
                                  <w:tcBorders>
                                    <w:top w:val="nil"/>
                                    <w:left w:val="nil"/>
                                    <w:bottom w:val="nil"/>
                                  </w:tcBorders>
                                  <w:vAlign w:val="bottom"/>
                                </w:tcPr>
                                <w:p w14:paraId="4378EA2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bottom w:val="nil"/>
                                    <w:right w:val="nil"/>
                                  </w:tcBorders>
                                  <w:vAlign w:val="bottom"/>
                                </w:tcPr>
                                <w:p w14:paraId="10BC3603"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27,7</w:t>
                                  </w:r>
                                </w:p>
                              </w:tc>
                              <w:tc>
                                <w:tcPr>
                                  <w:tcW w:w="851" w:type="dxa"/>
                                  <w:tcBorders>
                                    <w:top w:val="nil"/>
                                    <w:left w:val="nil"/>
                                    <w:bottom w:val="nil"/>
                                  </w:tcBorders>
                                  <w:vAlign w:val="bottom"/>
                                </w:tcPr>
                                <w:p w14:paraId="1F70C205"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18,9</w:t>
                                  </w:r>
                                </w:p>
                              </w:tc>
                              <w:tc>
                                <w:tcPr>
                                  <w:tcW w:w="850" w:type="dxa"/>
                                  <w:tcBorders>
                                    <w:top w:val="nil"/>
                                    <w:bottom w:val="nil"/>
                                    <w:right w:val="nil"/>
                                  </w:tcBorders>
                                  <w:vAlign w:val="bottom"/>
                                </w:tcPr>
                                <w:p w14:paraId="43D004BF"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34.6</w:t>
                                  </w:r>
                                </w:p>
                              </w:tc>
                              <w:tc>
                                <w:tcPr>
                                  <w:tcW w:w="851" w:type="dxa"/>
                                  <w:tcBorders>
                                    <w:top w:val="nil"/>
                                    <w:left w:val="nil"/>
                                    <w:bottom w:val="nil"/>
                                  </w:tcBorders>
                                  <w:vAlign w:val="bottom"/>
                                </w:tcPr>
                                <w:p w14:paraId="1E52DF71"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44.4</w:t>
                                  </w:r>
                                </w:p>
                              </w:tc>
                            </w:tr>
                            <w:tr w:rsidR="006A4C20" w:rsidRPr="004A71BF" w14:paraId="758E62AC" w14:textId="77777777" w:rsidTr="003D2BE2">
                              <w:tc>
                                <w:tcPr>
                                  <w:tcW w:w="1134" w:type="dxa"/>
                                  <w:tcBorders>
                                    <w:top w:val="nil"/>
                                  </w:tcBorders>
                                  <w:vAlign w:val="bottom"/>
                                </w:tcPr>
                                <w:p w14:paraId="3BBE8588"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S</w:t>
                                  </w:r>
                                </w:p>
                              </w:tc>
                              <w:tc>
                                <w:tcPr>
                                  <w:tcW w:w="850" w:type="dxa"/>
                                  <w:tcBorders>
                                    <w:top w:val="nil"/>
                                    <w:right w:val="nil"/>
                                  </w:tcBorders>
                                  <w:vAlign w:val="bottom"/>
                                </w:tcPr>
                                <w:p w14:paraId="17158880"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69.4</w:t>
                                  </w:r>
                                </w:p>
                              </w:tc>
                              <w:tc>
                                <w:tcPr>
                                  <w:tcW w:w="851" w:type="dxa"/>
                                  <w:tcBorders>
                                    <w:top w:val="nil"/>
                                    <w:left w:val="nil"/>
                                  </w:tcBorders>
                                  <w:vAlign w:val="bottom"/>
                                </w:tcPr>
                                <w:p w14:paraId="3022650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34.6</w:t>
                                  </w:r>
                                </w:p>
                              </w:tc>
                              <w:tc>
                                <w:tcPr>
                                  <w:tcW w:w="850" w:type="dxa"/>
                                  <w:tcBorders>
                                    <w:top w:val="nil"/>
                                    <w:right w:val="nil"/>
                                  </w:tcBorders>
                                  <w:vAlign w:val="bottom"/>
                                </w:tcPr>
                                <w:p w14:paraId="328A7ECF"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1" w:type="dxa"/>
                                  <w:tcBorders>
                                    <w:top w:val="nil"/>
                                    <w:left w:val="nil"/>
                                  </w:tcBorders>
                                  <w:vAlign w:val="bottom"/>
                                </w:tcPr>
                                <w:p w14:paraId="062F86B2"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right w:val="nil"/>
                                  </w:tcBorders>
                                  <w:vAlign w:val="bottom"/>
                                </w:tcPr>
                                <w:p w14:paraId="684F16AE"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34.6</w:t>
                                  </w:r>
                                </w:p>
                              </w:tc>
                              <w:tc>
                                <w:tcPr>
                                  <w:tcW w:w="851" w:type="dxa"/>
                                  <w:tcBorders>
                                    <w:top w:val="nil"/>
                                    <w:left w:val="nil"/>
                                  </w:tcBorders>
                                  <w:vAlign w:val="bottom"/>
                                </w:tcPr>
                                <w:p w14:paraId="3D25FE02"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30.9</w:t>
                                  </w:r>
                                </w:p>
                              </w:tc>
                            </w:tr>
                          </w:tbl>
                          <w:p w14:paraId="726C596A" w14:textId="77777777" w:rsidR="006A4C20" w:rsidRPr="00C33A12" w:rsidRDefault="006A4C20" w:rsidP="00C33A12">
                            <w:pPr>
                              <w:spacing w:after="0" w:line="240" w:lineRule="auto"/>
                              <w:rPr>
                                <w:rFonts w:ascii="Times New Roman" w:hAnsi="Times New Roman"/>
                                <w:sz w:val="18"/>
                              </w:rPr>
                            </w:pPr>
                            <w:r w:rsidRPr="00C33A12">
                              <w:rPr>
                                <w:rFonts w:ascii="Times New Roman" w:hAnsi="Times New Roman"/>
                                <w:sz w:val="18"/>
                              </w:rPr>
                              <w:t>DoubleSR = double stocking rate; HighSD = high density; Control = no</w:t>
                            </w:r>
                            <w:r w:rsidRPr="00C33A12">
                              <w:rPr>
                                <w:rFonts w:ascii="Times New Roman" w:hAnsi="Times New Roman"/>
                                <w:sz w:val="18"/>
                              </w:rPr>
                              <w:t>r</w:t>
                            </w:r>
                            <w:r w:rsidRPr="00C33A12">
                              <w:rPr>
                                <w:rFonts w:ascii="Times New Roman" w:hAnsi="Times New Roman"/>
                                <w:sz w:val="18"/>
                              </w:rPr>
                              <w:t>mal grazing; across four replications “A”, “H”, “P” and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29" type="#_x0000_t202" style="position:absolute;left:0;text-align:left;margin-left:170.5pt;margin-top:36.5pt;width:324.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" filled="f" stroked="f">
                <v:textbox>
                  <w:txbxContent>
                    <w:p w14:paraId="4714F7F5" w14:textId="77777777" w:rsidR="006A4C20" w:rsidRPr="004A71BF" w:rsidRDefault="006A4C20" w:rsidP="00302321">
                      <w:pPr>
                        <w:pStyle w:val="owc-standard"/>
                        <w:jc w:val="left"/>
                        <w:rPr>
                          <w:rFonts w:ascii="Times New Roman" w:hAnsi="Times New Roman"/>
                          <w:b/>
                          <w:sz w:val="20"/>
                        </w:rPr>
                      </w:pPr>
                      <w:r>
                        <w:rPr>
                          <w:rFonts w:ascii="Times New Roman" w:hAnsi="Times New Roman"/>
                          <w:b/>
                          <w:sz w:val="20"/>
                        </w:rPr>
                        <w:t>Table 4</w:t>
                      </w:r>
                      <w:r w:rsidRPr="005974FD">
                        <w:rPr>
                          <w:rFonts w:ascii="Times New Roman" w:hAnsi="Times New Roman"/>
                          <w:b/>
                          <w:sz w:val="20"/>
                        </w:rPr>
                        <w:t xml:space="preserve">: </w:t>
                      </w:r>
                      <w:r>
                        <w:rPr>
                          <w:rFonts w:ascii="Times New Roman" w:hAnsi="Times New Roman"/>
                          <w:b/>
                          <w:sz w:val="20"/>
                        </w:rPr>
                        <w:t>Potential g</w:t>
                      </w:r>
                      <w:r w:rsidRPr="005974FD">
                        <w:rPr>
                          <w:rFonts w:ascii="Times New Roman" w:hAnsi="Times New Roman"/>
                          <w:b/>
                          <w:sz w:val="20"/>
                        </w:rPr>
                        <w:t xml:space="preserve">razing days per hectare (GD/ha) estimated by means of the </w:t>
                      </w:r>
                      <w:r>
                        <w:rPr>
                          <w:rFonts w:ascii="Times New Roman" w:hAnsi="Times New Roman"/>
                          <w:b/>
                          <w:sz w:val="20"/>
                        </w:rPr>
                        <w:t>Quadrant</w:t>
                      </w:r>
                      <w:r w:rsidRPr="005974FD">
                        <w:rPr>
                          <w:rFonts w:ascii="Times New Roman" w:hAnsi="Times New Roman"/>
                          <w:b/>
                          <w:sz w:val="20"/>
                        </w:rPr>
                        <w:t xml:space="preserve"> method </w:t>
                      </w:r>
                      <w:r>
                        <w:rPr>
                          <w:rFonts w:ascii="Times New Roman" w:hAnsi="Times New Roman"/>
                          <w:b/>
                          <w:sz w:val="20"/>
                        </w:rPr>
                        <w:t xml:space="preserve">(see above, tool test 6) </w:t>
                      </w:r>
                      <w:r w:rsidRPr="005974FD">
                        <w:rPr>
                          <w:rFonts w:ascii="Times New Roman" w:hAnsi="Times New Roman"/>
                          <w:b/>
                          <w:sz w:val="20"/>
                        </w:rPr>
                        <w:t xml:space="preserve">in sampling plots before and after grazing treatments </w:t>
                      </w:r>
                    </w:p>
                    <w:tbl>
                      <w:tblPr>
                        <w:tblStyle w:val="Tabellenraster"/>
                        <w:tblW w:w="6237" w:type="dxa"/>
                        <w:tblInd w:w="108" w:type="dxa"/>
                        <w:tblLook w:val="04A0" w:firstRow="1" w:lastRow="0" w:firstColumn="1" w:lastColumn="0" w:noHBand="0" w:noVBand="1"/>
                      </w:tblPr>
                      <w:tblGrid>
                        <w:gridCol w:w="1134"/>
                        <w:gridCol w:w="850"/>
                        <w:gridCol w:w="851"/>
                        <w:gridCol w:w="850"/>
                        <w:gridCol w:w="851"/>
                        <w:gridCol w:w="850"/>
                        <w:gridCol w:w="851"/>
                      </w:tblGrid>
                      <w:tr w:rsidR="006A4C20" w:rsidRPr="004A71BF" w14:paraId="251D9338" w14:textId="77777777" w:rsidTr="003D2BE2">
                        <w:tc>
                          <w:tcPr>
                            <w:tcW w:w="1134" w:type="dxa"/>
                            <w:tcBorders>
                              <w:bottom w:val="nil"/>
                            </w:tcBorders>
                            <w:vAlign w:val="bottom"/>
                          </w:tcPr>
                          <w:p w14:paraId="0A79404F" w14:textId="77777777" w:rsidR="006A4C20" w:rsidRPr="004A71BF" w:rsidRDefault="006A4C20" w:rsidP="00E57C8C">
                            <w:pPr>
                              <w:spacing w:after="0" w:line="240" w:lineRule="auto"/>
                              <w:rPr>
                                <w:rFonts w:ascii="Times New Roman" w:hAnsi="Times New Roman"/>
                                <w:sz w:val="18"/>
                                <w:lang w:val="en-GB"/>
                              </w:rPr>
                            </w:pPr>
                          </w:p>
                        </w:tc>
                        <w:tc>
                          <w:tcPr>
                            <w:tcW w:w="1701" w:type="dxa"/>
                            <w:gridSpan w:val="2"/>
                            <w:tcBorders>
                              <w:bottom w:val="nil"/>
                            </w:tcBorders>
                            <w:vAlign w:val="bottom"/>
                          </w:tcPr>
                          <w:p w14:paraId="68A4C30E"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Cows</w:t>
                            </w:r>
                          </w:p>
                        </w:tc>
                        <w:tc>
                          <w:tcPr>
                            <w:tcW w:w="1701" w:type="dxa"/>
                            <w:gridSpan w:val="2"/>
                            <w:tcBorders>
                              <w:bottom w:val="nil"/>
                            </w:tcBorders>
                            <w:vAlign w:val="bottom"/>
                          </w:tcPr>
                          <w:p w14:paraId="13DBDE4F"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Oxen</w:t>
                            </w:r>
                          </w:p>
                        </w:tc>
                        <w:tc>
                          <w:tcPr>
                            <w:tcW w:w="1701" w:type="dxa"/>
                            <w:gridSpan w:val="2"/>
                            <w:tcBorders>
                              <w:bottom w:val="nil"/>
                            </w:tcBorders>
                            <w:vAlign w:val="bottom"/>
                          </w:tcPr>
                          <w:p w14:paraId="74EC3797"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Sheep</w:t>
                            </w:r>
                          </w:p>
                        </w:tc>
                      </w:tr>
                      <w:tr w:rsidR="006A4C20" w:rsidRPr="004A71BF" w14:paraId="6A63FEA8" w14:textId="77777777" w:rsidTr="003D2BE2">
                        <w:tc>
                          <w:tcPr>
                            <w:tcW w:w="1134" w:type="dxa"/>
                            <w:tcBorders>
                              <w:top w:val="nil"/>
                              <w:bottom w:val="single" w:sz="4" w:space="0" w:color="auto"/>
                            </w:tcBorders>
                            <w:vAlign w:val="bottom"/>
                          </w:tcPr>
                          <w:p w14:paraId="7AA58C74" w14:textId="77777777" w:rsidR="006A4C20" w:rsidRPr="004A71BF" w:rsidRDefault="006A4C20" w:rsidP="00E57C8C">
                            <w:pPr>
                              <w:spacing w:after="0" w:line="240" w:lineRule="auto"/>
                              <w:rPr>
                                <w:rFonts w:ascii="Times New Roman" w:hAnsi="Times New Roman"/>
                                <w:sz w:val="18"/>
                                <w:lang w:val="en-GB"/>
                              </w:rPr>
                            </w:pPr>
                          </w:p>
                        </w:tc>
                        <w:tc>
                          <w:tcPr>
                            <w:tcW w:w="850" w:type="dxa"/>
                            <w:tcBorders>
                              <w:top w:val="nil"/>
                              <w:bottom w:val="single" w:sz="4" w:space="0" w:color="auto"/>
                              <w:right w:val="nil"/>
                            </w:tcBorders>
                            <w:vAlign w:val="bottom"/>
                          </w:tcPr>
                          <w:p w14:paraId="3C0A386D"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before</w:t>
                            </w:r>
                          </w:p>
                        </w:tc>
                        <w:tc>
                          <w:tcPr>
                            <w:tcW w:w="851" w:type="dxa"/>
                            <w:tcBorders>
                              <w:top w:val="nil"/>
                              <w:left w:val="nil"/>
                              <w:bottom w:val="single" w:sz="4" w:space="0" w:color="auto"/>
                            </w:tcBorders>
                            <w:vAlign w:val="bottom"/>
                          </w:tcPr>
                          <w:p w14:paraId="6F2371DB"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after</w:t>
                            </w:r>
                          </w:p>
                        </w:tc>
                        <w:tc>
                          <w:tcPr>
                            <w:tcW w:w="850" w:type="dxa"/>
                            <w:tcBorders>
                              <w:top w:val="nil"/>
                              <w:bottom w:val="single" w:sz="4" w:space="0" w:color="auto"/>
                              <w:right w:val="nil"/>
                            </w:tcBorders>
                            <w:vAlign w:val="bottom"/>
                          </w:tcPr>
                          <w:p w14:paraId="3DD3CA9B"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before</w:t>
                            </w:r>
                          </w:p>
                        </w:tc>
                        <w:tc>
                          <w:tcPr>
                            <w:tcW w:w="851" w:type="dxa"/>
                            <w:tcBorders>
                              <w:top w:val="nil"/>
                              <w:left w:val="nil"/>
                              <w:bottom w:val="single" w:sz="4" w:space="0" w:color="auto"/>
                            </w:tcBorders>
                            <w:vAlign w:val="bottom"/>
                          </w:tcPr>
                          <w:p w14:paraId="0110737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after</w:t>
                            </w:r>
                          </w:p>
                        </w:tc>
                        <w:tc>
                          <w:tcPr>
                            <w:tcW w:w="850" w:type="dxa"/>
                            <w:tcBorders>
                              <w:top w:val="nil"/>
                              <w:bottom w:val="single" w:sz="4" w:space="0" w:color="auto"/>
                              <w:right w:val="nil"/>
                            </w:tcBorders>
                            <w:vAlign w:val="bottom"/>
                          </w:tcPr>
                          <w:p w14:paraId="6F29E621"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before</w:t>
                            </w:r>
                          </w:p>
                        </w:tc>
                        <w:tc>
                          <w:tcPr>
                            <w:tcW w:w="851" w:type="dxa"/>
                            <w:tcBorders>
                              <w:top w:val="nil"/>
                              <w:left w:val="nil"/>
                              <w:bottom w:val="single" w:sz="4" w:space="0" w:color="auto"/>
                            </w:tcBorders>
                            <w:vAlign w:val="bottom"/>
                          </w:tcPr>
                          <w:p w14:paraId="356E7AA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after</w:t>
                            </w:r>
                          </w:p>
                        </w:tc>
                      </w:tr>
                      <w:tr w:rsidR="006A4C20" w:rsidRPr="004A71BF" w14:paraId="72F98A4C" w14:textId="77777777" w:rsidTr="003D2BE2">
                        <w:tc>
                          <w:tcPr>
                            <w:tcW w:w="1134" w:type="dxa"/>
                            <w:tcBorders>
                              <w:bottom w:val="nil"/>
                            </w:tcBorders>
                            <w:vAlign w:val="bottom"/>
                          </w:tcPr>
                          <w:p w14:paraId="192D5065" w14:textId="77777777" w:rsidR="006A4C20" w:rsidRPr="004A71BF" w:rsidRDefault="006A4C20" w:rsidP="00E57C8C">
                            <w:pPr>
                              <w:spacing w:after="0" w:line="240" w:lineRule="auto"/>
                              <w:rPr>
                                <w:rFonts w:ascii="Times New Roman" w:hAnsi="Times New Roman"/>
                                <w:sz w:val="18"/>
                                <w:lang w:val="en-GB"/>
                              </w:rPr>
                            </w:pPr>
                            <w:r w:rsidRPr="004A71BF">
                              <w:rPr>
                                <w:rFonts w:ascii="Times New Roman" w:hAnsi="Times New Roman"/>
                                <w:sz w:val="18"/>
                                <w:lang w:val="en-GB"/>
                              </w:rPr>
                              <w:t>DoubleSR</w:t>
                            </w:r>
                          </w:p>
                        </w:tc>
                        <w:tc>
                          <w:tcPr>
                            <w:tcW w:w="850" w:type="dxa"/>
                            <w:tcBorders>
                              <w:bottom w:val="nil"/>
                              <w:right w:val="nil"/>
                            </w:tcBorders>
                            <w:vAlign w:val="bottom"/>
                          </w:tcPr>
                          <w:p w14:paraId="7A71F29A"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0074FBD4" w14:textId="77777777" w:rsidR="006A4C20" w:rsidRPr="004A71BF" w:rsidRDefault="006A4C20" w:rsidP="00E57C8C">
                            <w:pPr>
                              <w:spacing w:after="0" w:line="240" w:lineRule="auto"/>
                              <w:jc w:val="right"/>
                              <w:rPr>
                                <w:rFonts w:ascii="Times New Roman" w:hAnsi="Times New Roman"/>
                                <w:sz w:val="18"/>
                                <w:lang w:val="en-GB"/>
                              </w:rPr>
                            </w:pPr>
                          </w:p>
                        </w:tc>
                        <w:tc>
                          <w:tcPr>
                            <w:tcW w:w="850" w:type="dxa"/>
                            <w:tcBorders>
                              <w:bottom w:val="nil"/>
                              <w:right w:val="nil"/>
                            </w:tcBorders>
                            <w:vAlign w:val="bottom"/>
                          </w:tcPr>
                          <w:p w14:paraId="22EDAD7D"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1325541A" w14:textId="77777777" w:rsidR="006A4C20" w:rsidRPr="004A71BF" w:rsidRDefault="006A4C20" w:rsidP="00E57C8C">
                            <w:pPr>
                              <w:spacing w:after="0" w:line="240" w:lineRule="auto"/>
                              <w:jc w:val="right"/>
                              <w:rPr>
                                <w:rFonts w:ascii="Times New Roman" w:hAnsi="Times New Roman"/>
                                <w:sz w:val="18"/>
                                <w:lang w:val="en-GB"/>
                              </w:rPr>
                            </w:pPr>
                          </w:p>
                        </w:tc>
                        <w:tc>
                          <w:tcPr>
                            <w:tcW w:w="850" w:type="dxa"/>
                            <w:tcBorders>
                              <w:bottom w:val="nil"/>
                              <w:right w:val="nil"/>
                            </w:tcBorders>
                            <w:vAlign w:val="bottom"/>
                          </w:tcPr>
                          <w:p w14:paraId="1A183790"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2E183D6F" w14:textId="77777777" w:rsidR="006A4C20" w:rsidRPr="004A71BF" w:rsidRDefault="006A4C20" w:rsidP="00E57C8C">
                            <w:pPr>
                              <w:spacing w:after="0" w:line="240" w:lineRule="auto"/>
                              <w:jc w:val="right"/>
                              <w:rPr>
                                <w:rFonts w:ascii="Times New Roman" w:hAnsi="Times New Roman"/>
                                <w:sz w:val="18"/>
                                <w:lang w:val="en-GB"/>
                              </w:rPr>
                            </w:pPr>
                          </w:p>
                        </w:tc>
                      </w:tr>
                      <w:tr w:rsidR="006A4C20" w:rsidRPr="004A71BF" w14:paraId="01768545" w14:textId="77777777" w:rsidTr="003D2BE2">
                        <w:tc>
                          <w:tcPr>
                            <w:tcW w:w="1134" w:type="dxa"/>
                            <w:tcBorders>
                              <w:top w:val="nil"/>
                              <w:bottom w:val="nil"/>
                            </w:tcBorders>
                            <w:vAlign w:val="bottom"/>
                          </w:tcPr>
                          <w:p w14:paraId="6A3B8C4A"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A</w:t>
                            </w:r>
                          </w:p>
                        </w:tc>
                        <w:tc>
                          <w:tcPr>
                            <w:tcW w:w="850" w:type="dxa"/>
                            <w:tcBorders>
                              <w:top w:val="nil"/>
                              <w:bottom w:val="nil"/>
                              <w:right w:val="nil"/>
                            </w:tcBorders>
                            <w:vAlign w:val="bottom"/>
                          </w:tcPr>
                          <w:p w14:paraId="0981F31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20.7</w:t>
                            </w:r>
                          </w:p>
                        </w:tc>
                        <w:tc>
                          <w:tcPr>
                            <w:tcW w:w="851" w:type="dxa"/>
                            <w:tcBorders>
                              <w:top w:val="nil"/>
                              <w:left w:val="nil"/>
                              <w:bottom w:val="nil"/>
                            </w:tcBorders>
                            <w:vAlign w:val="bottom"/>
                          </w:tcPr>
                          <w:p w14:paraId="595764A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18.9</w:t>
                            </w:r>
                          </w:p>
                        </w:tc>
                        <w:tc>
                          <w:tcPr>
                            <w:tcW w:w="850" w:type="dxa"/>
                            <w:tcBorders>
                              <w:top w:val="nil"/>
                              <w:bottom w:val="nil"/>
                              <w:right w:val="nil"/>
                            </w:tcBorders>
                            <w:vAlign w:val="bottom"/>
                          </w:tcPr>
                          <w:p w14:paraId="08BDA72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44.4</w:t>
                            </w:r>
                          </w:p>
                        </w:tc>
                        <w:tc>
                          <w:tcPr>
                            <w:tcW w:w="851" w:type="dxa"/>
                            <w:tcBorders>
                              <w:top w:val="nil"/>
                              <w:left w:val="nil"/>
                              <w:bottom w:val="nil"/>
                            </w:tcBorders>
                            <w:vAlign w:val="bottom"/>
                          </w:tcPr>
                          <w:p w14:paraId="6EC22B0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25.0</w:t>
                            </w:r>
                          </w:p>
                        </w:tc>
                        <w:tc>
                          <w:tcPr>
                            <w:tcW w:w="850" w:type="dxa"/>
                            <w:tcBorders>
                              <w:top w:val="nil"/>
                              <w:bottom w:val="nil"/>
                              <w:right w:val="nil"/>
                            </w:tcBorders>
                            <w:vAlign w:val="bottom"/>
                          </w:tcPr>
                          <w:p w14:paraId="29F99DA9" w14:textId="77777777" w:rsidR="006A4C20" w:rsidRPr="004A71BF" w:rsidRDefault="006A4C20" w:rsidP="00E57C8C">
                            <w:pPr>
                              <w:spacing w:after="0" w:line="240" w:lineRule="auto"/>
                              <w:jc w:val="right"/>
                              <w:rPr>
                                <w:rFonts w:ascii="Times New Roman" w:hAnsi="Times New Roman"/>
                                <w:sz w:val="18"/>
                                <w:lang w:val="en-GB"/>
                              </w:rPr>
                            </w:pPr>
                            <w:r>
                              <w:rPr>
                                <w:rFonts w:ascii="Times New Roman" w:hAnsi="Times New Roman"/>
                                <w:sz w:val="18"/>
                                <w:lang w:val="en-GB"/>
                              </w:rPr>
                              <w:t>n.a.</w:t>
                            </w:r>
                          </w:p>
                        </w:tc>
                        <w:tc>
                          <w:tcPr>
                            <w:tcW w:w="851" w:type="dxa"/>
                            <w:tcBorders>
                              <w:top w:val="nil"/>
                              <w:left w:val="nil"/>
                              <w:bottom w:val="nil"/>
                            </w:tcBorders>
                            <w:vAlign w:val="bottom"/>
                          </w:tcPr>
                          <w:p w14:paraId="68222872" w14:textId="77777777" w:rsidR="006A4C20" w:rsidRPr="004A71BF" w:rsidRDefault="006A4C20" w:rsidP="00E57C8C">
                            <w:pPr>
                              <w:spacing w:after="0" w:line="240" w:lineRule="auto"/>
                              <w:jc w:val="right"/>
                              <w:rPr>
                                <w:rFonts w:ascii="Times New Roman" w:hAnsi="Times New Roman"/>
                                <w:sz w:val="18"/>
                                <w:lang w:val="en-GB"/>
                              </w:rPr>
                            </w:pPr>
                            <w:r>
                              <w:rPr>
                                <w:rFonts w:ascii="Times New Roman" w:hAnsi="Times New Roman"/>
                                <w:sz w:val="18"/>
                                <w:lang w:val="en-GB"/>
                              </w:rPr>
                              <w:t>n.a.</w:t>
                            </w:r>
                          </w:p>
                        </w:tc>
                      </w:tr>
                      <w:tr w:rsidR="006A4C20" w:rsidRPr="004A71BF" w14:paraId="104A48F8" w14:textId="77777777" w:rsidTr="003D2BE2">
                        <w:tc>
                          <w:tcPr>
                            <w:tcW w:w="1134" w:type="dxa"/>
                            <w:tcBorders>
                              <w:top w:val="nil"/>
                              <w:bottom w:val="nil"/>
                            </w:tcBorders>
                            <w:vAlign w:val="bottom"/>
                          </w:tcPr>
                          <w:p w14:paraId="3AE3521A"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H</w:t>
                            </w:r>
                          </w:p>
                        </w:tc>
                        <w:tc>
                          <w:tcPr>
                            <w:tcW w:w="850" w:type="dxa"/>
                            <w:tcBorders>
                              <w:top w:val="nil"/>
                              <w:bottom w:val="nil"/>
                              <w:right w:val="nil"/>
                            </w:tcBorders>
                            <w:vAlign w:val="bottom"/>
                          </w:tcPr>
                          <w:p w14:paraId="3DD1857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25.0</w:t>
                            </w:r>
                          </w:p>
                        </w:tc>
                        <w:tc>
                          <w:tcPr>
                            <w:tcW w:w="851" w:type="dxa"/>
                            <w:tcBorders>
                              <w:top w:val="nil"/>
                              <w:left w:val="nil"/>
                              <w:bottom w:val="nil"/>
                            </w:tcBorders>
                            <w:vAlign w:val="bottom"/>
                          </w:tcPr>
                          <w:p w14:paraId="29F9F941"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29.2</w:t>
                            </w:r>
                          </w:p>
                        </w:tc>
                        <w:tc>
                          <w:tcPr>
                            <w:tcW w:w="850" w:type="dxa"/>
                            <w:tcBorders>
                              <w:top w:val="nil"/>
                              <w:bottom w:val="nil"/>
                              <w:right w:val="nil"/>
                            </w:tcBorders>
                            <w:vAlign w:val="bottom"/>
                          </w:tcPr>
                          <w:p w14:paraId="75DBEFF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6.9</w:t>
                            </w:r>
                          </w:p>
                        </w:tc>
                        <w:tc>
                          <w:tcPr>
                            <w:tcW w:w="851" w:type="dxa"/>
                            <w:tcBorders>
                              <w:top w:val="nil"/>
                              <w:left w:val="nil"/>
                              <w:bottom w:val="nil"/>
                            </w:tcBorders>
                            <w:vAlign w:val="bottom"/>
                          </w:tcPr>
                          <w:p w14:paraId="119240F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5.7</w:t>
                            </w:r>
                          </w:p>
                        </w:tc>
                        <w:tc>
                          <w:tcPr>
                            <w:tcW w:w="850" w:type="dxa"/>
                            <w:tcBorders>
                              <w:top w:val="nil"/>
                              <w:bottom w:val="nil"/>
                              <w:right w:val="nil"/>
                            </w:tcBorders>
                            <w:vAlign w:val="bottom"/>
                          </w:tcPr>
                          <w:p w14:paraId="32D2C9A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25.0</w:t>
                            </w:r>
                          </w:p>
                        </w:tc>
                        <w:tc>
                          <w:tcPr>
                            <w:tcW w:w="851" w:type="dxa"/>
                            <w:tcBorders>
                              <w:top w:val="nil"/>
                              <w:left w:val="nil"/>
                              <w:bottom w:val="nil"/>
                            </w:tcBorders>
                            <w:vAlign w:val="bottom"/>
                          </w:tcPr>
                          <w:p w14:paraId="5B8ECC8E"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13.7</w:t>
                            </w:r>
                          </w:p>
                        </w:tc>
                      </w:tr>
                      <w:tr w:rsidR="006A4C20" w:rsidRPr="004A71BF" w14:paraId="06597AB7" w14:textId="77777777" w:rsidTr="003D2BE2">
                        <w:tc>
                          <w:tcPr>
                            <w:tcW w:w="1134" w:type="dxa"/>
                            <w:tcBorders>
                              <w:top w:val="nil"/>
                              <w:bottom w:val="nil"/>
                            </w:tcBorders>
                            <w:vAlign w:val="bottom"/>
                          </w:tcPr>
                          <w:p w14:paraId="0CDDFC5B"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P</w:t>
                            </w:r>
                          </w:p>
                        </w:tc>
                        <w:tc>
                          <w:tcPr>
                            <w:tcW w:w="850" w:type="dxa"/>
                            <w:tcBorders>
                              <w:top w:val="nil"/>
                              <w:bottom w:val="nil"/>
                              <w:right w:val="nil"/>
                            </w:tcBorders>
                            <w:vAlign w:val="bottom"/>
                          </w:tcPr>
                          <w:p w14:paraId="3B26F39E"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11.1</w:t>
                            </w:r>
                          </w:p>
                        </w:tc>
                        <w:tc>
                          <w:tcPr>
                            <w:tcW w:w="851" w:type="dxa"/>
                            <w:tcBorders>
                              <w:top w:val="nil"/>
                              <w:left w:val="nil"/>
                              <w:bottom w:val="nil"/>
                            </w:tcBorders>
                            <w:vAlign w:val="bottom"/>
                          </w:tcPr>
                          <w:p w14:paraId="605CD5F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bottom w:val="nil"/>
                              <w:right w:val="nil"/>
                            </w:tcBorders>
                            <w:vAlign w:val="bottom"/>
                          </w:tcPr>
                          <w:p w14:paraId="6488DE82"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14.8</w:t>
                            </w:r>
                          </w:p>
                        </w:tc>
                        <w:tc>
                          <w:tcPr>
                            <w:tcW w:w="851" w:type="dxa"/>
                            <w:tcBorders>
                              <w:top w:val="nil"/>
                              <w:left w:val="nil"/>
                              <w:bottom w:val="nil"/>
                            </w:tcBorders>
                            <w:vAlign w:val="bottom"/>
                          </w:tcPr>
                          <w:p w14:paraId="71CD1E81"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10.4</w:t>
                            </w:r>
                          </w:p>
                        </w:tc>
                        <w:tc>
                          <w:tcPr>
                            <w:tcW w:w="850" w:type="dxa"/>
                            <w:tcBorders>
                              <w:top w:val="nil"/>
                              <w:bottom w:val="nil"/>
                              <w:right w:val="nil"/>
                            </w:tcBorders>
                            <w:vAlign w:val="bottom"/>
                          </w:tcPr>
                          <w:p w14:paraId="65182FAD"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30.9</w:t>
                            </w:r>
                          </w:p>
                        </w:tc>
                        <w:tc>
                          <w:tcPr>
                            <w:tcW w:w="851" w:type="dxa"/>
                            <w:tcBorders>
                              <w:top w:val="nil"/>
                              <w:left w:val="nil"/>
                              <w:bottom w:val="nil"/>
                            </w:tcBorders>
                            <w:vAlign w:val="bottom"/>
                          </w:tcPr>
                          <w:p w14:paraId="6BE9E09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13.7</w:t>
                            </w:r>
                          </w:p>
                        </w:tc>
                      </w:tr>
                      <w:tr w:rsidR="006A4C20" w:rsidRPr="004A71BF" w14:paraId="06DBCC92" w14:textId="77777777" w:rsidTr="003D2BE2">
                        <w:tc>
                          <w:tcPr>
                            <w:tcW w:w="1134" w:type="dxa"/>
                            <w:tcBorders>
                              <w:top w:val="nil"/>
                              <w:bottom w:val="single" w:sz="4" w:space="0" w:color="auto"/>
                            </w:tcBorders>
                            <w:vAlign w:val="bottom"/>
                          </w:tcPr>
                          <w:p w14:paraId="31C57627"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S</w:t>
                            </w:r>
                          </w:p>
                        </w:tc>
                        <w:tc>
                          <w:tcPr>
                            <w:tcW w:w="850" w:type="dxa"/>
                            <w:tcBorders>
                              <w:top w:val="nil"/>
                              <w:bottom w:val="single" w:sz="4" w:space="0" w:color="auto"/>
                              <w:right w:val="nil"/>
                            </w:tcBorders>
                            <w:vAlign w:val="bottom"/>
                          </w:tcPr>
                          <w:p w14:paraId="7F528E6E"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100.0</w:t>
                            </w:r>
                          </w:p>
                        </w:tc>
                        <w:tc>
                          <w:tcPr>
                            <w:tcW w:w="851" w:type="dxa"/>
                            <w:tcBorders>
                              <w:top w:val="nil"/>
                              <w:left w:val="nil"/>
                              <w:bottom w:val="single" w:sz="4" w:space="0" w:color="auto"/>
                            </w:tcBorders>
                            <w:vAlign w:val="bottom"/>
                          </w:tcPr>
                          <w:p w14:paraId="1D2F111E"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39.1</w:t>
                            </w:r>
                          </w:p>
                        </w:tc>
                        <w:tc>
                          <w:tcPr>
                            <w:tcW w:w="850" w:type="dxa"/>
                            <w:tcBorders>
                              <w:top w:val="nil"/>
                              <w:bottom w:val="single" w:sz="4" w:space="0" w:color="auto"/>
                              <w:right w:val="nil"/>
                            </w:tcBorders>
                            <w:vAlign w:val="bottom"/>
                          </w:tcPr>
                          <w:p w14:paraId="31B068D1" w14:textId="77777777" w:rsidR="006A4C20" w:rsidRPr="004A71BF" w:rsidRDefault="006A4C20" w:rsidP="00E57C8C">
                            <w:pPr>
                              <w:spacing w:after="0" w:line="240" w:lineRule="auto"/>
                              <w:jc w:val="right"/>
                              <w:rPr>
                                <w:rFonts w:ascii="Times New Roman" w:hAnsi="Times New Roman"/>
                                <w:sz w:val="18"/>
                                <w:lang w:val="en-GB"/>
                              </w:rPr>
                            </w:pPr>
                            <w:r>
                              <w:rPr>
                                <w:rFonts w:ascii="Times New Roman" w:hAnsi="Times New Roman"/>
                                <w:sz w:val="18"/>
                                <w:lang w:val="en-GB"/>
                              </w:rPr>
                              <w:t>n.a.</w:t>
                            </w:r>
                          </w:p>
                        </w:tc>
                        <w:tc>
                          <w:tcPr>
                            <w:tcW w:w="851" w:type="dxa"/>
                            <w:tcBorders>
                              <w:top w:val="nil"/>
                              <w:left w:val="nil"/>
                              <w:bottom w:val="single" w:sz="4" w:space="0" w:color="auto"/>
                            </w:tcBorders>
                            <w:vAlign w:val="bottom"/>
                          </w:tcPr>
                          <w:p w14:paraId="57B1E740" w14:textId="77777777" w:rsidR="006A4C20" w:rsidRPr="004A71BF" w:rsidRDefault="006A4C20" w:rsidP="00E57C8C">
                            <w:pPr>
                              <w:spacing w:after="0" w:line="240" w:lineRule="auto"/>
                              <w:jc w:val="right"/>
                              <w:rPr>
                                <w:rFonts w:ascii="Times New Roman" w:hAnsi="Times New Roman"/>
                                <w:sz w:val="18"/>
                                <w:lang w:val="en-GB"/>
                              </w:rPr>
                            </w:pPr>
                            <w:r>
                              <w:rPr>
                                <w:rFonts w:ascii="Times New Roman" w:hAnsi="Times New Roman"/>
                                <w:sz w:val="18"/>
                                <w:lang w:val="en-GB"/>
                              </w:rPr>
                              <w:t>n.a.</w:t>
                            </w:r>
                          </w:p>
                        </w:tc>
                        <w:tc>
                          <w:tcPr>
                            <w:tcW w:w="850" w:type="dxa"/>
                            <w:tcBorders>
                              <w:top w:val="nil"/>
                              <w:bottom w:val="single" w:sz="4" w:space="0" w:color="auto"/>
                              <w:right w:val="nil"/>
                            </w:tcBorders>
                            <w:vAlign w:val="bottom"/>
                          </w:tcPr>
                          <w:p w14:paraId="5F016D79"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59.2</w:t>
                            </w:r>
                          </w:p>
                        </w:tc>
                        <w:tc>
                          <w:tcPr>
                            <w:tcW w:w="851" w:type="dxa"/>
                            <w:tcBorders>
                              <w:top w:val="nil"/>
                              <w:left w:val="nil"/>
                              <w:bottom w:val="single" w:sz="4" w:space="0" w:color="auto"/>
                            </w:tcBorders>
                            <w:vAlign w:val="bottom"/>
                          </w:tcPr>
                          <w:p w14:paraId="54D1920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27.7</w:t>
                            </w:r>
                          </w:p>
                        </w:tc>
                      </w:tr>
                      <w:tr w:rsidR="006A4C20" w:rsidRPr="004A71BF" w14:paraId="510E3D6F" w14:textId="77777777" w:rsidTr="003D2BE2">
                        <w:tc>
                          <w:tcPr>
                            <w:tcW w:w="1134" w:type="dxa"/>
                            <w:tcBorders>
                              <w:bottom w:val="nil"/>
                            </w:tcBorders>
                            <w:vAlign w:val="bottom"/>
                          </w:tcPr>
                          <w:p w14:paraId="3943AF18" w14:textId="77777777" w:rsidR="006A4C20" w:rsidRPr="004A71BF" w:rsidRDefault="006A4C20" w:rsidP="00E57C8C">
                            <w:pPr>
                              <w:spacing w:after="0" w:line="240" w:lineRule="auto"/>
                              <w:rPr>
                                <w:rFonts w:ascii="Times New Roman" w:hAnsi="Times New Roman"/>
                                <w:sz w:val="18"/>
                                <w:lang w:val="en-GB"/>
                              </w:rPr>
                            </w:pPr>
                            <w:r w:rsidRPr="004A71BF">
                              <w:rPr>
                                <w:rFonts w:ascii="Times New Roman" w:hAnsi="Times New Roman"/>
                                <w:sz w:val="18"/>
                                <w:lang w:val="en-GB"/>
                              </w:rPr>
                              <w:t>HighSD</w:t>
                            </w:r>
                          </w:p>
                        </w:tc>
                        <w:tc>
                          <w:tcPr>
                            <w:tcW w:w="850" w:type="dxa"/>
                            <w:tcBorders>
                              <w:bottom w:val="nil"/>
                              <w:right w:val="nil"/>
                            </w:tcBorders>
                            <w:vAlign w:val="bottom"/>
                          </w:tcPr>
                          <w:p w14:paraId="74A0EC14"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5C8DBC97" w14:textId="77777777" w:rsidR="006A4C20" w:rsidRPr="004A71BF" w:rsidRDefault="006A4C20" w:rsidP="00E57C8C">
                            <w:pPr>
                              <w:spacing w:after="0" w:line="240" w:lineRule="auto"/>
                              <w:jc w:val="right"/>
                              <w:rPr>
                                <w:rFonts w:ascii="Times New Roman" w:hAnsi="Times New Roman"/>
                                <w:sz w:val="18"/>
                                <w:lang w:val="en-GB"/>
                              </w:rPr>
                            </w:pPr>
                          </w:p>
                        </w:tc>
                        <w:tc>
                          <w:tcPr>
                            <w:tcW w:w="850" w:type="dxa"/>
                            <w:tcBorders>
                              <w:bottom w:val="nil"/>
                              <w:right w:val="nil"/>
                            </w:tcBorders>
                            <w:vAlign w:val="bottom"/>
                          </w:tcPr>
                          <w:p w14:paraId="4488DA7A"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51324A31" w14:textId="77777777" w:rsidR="006A4C20" w:rsidRPr="004A71BF" w:rsidRDefault="006A4C20" w:rsidP="00E57C8C">
                            <w:pPr>
                              <w:spacing w:after="0" w:line="240" w:lineRule="auto"/>
                              <w:jc w:val="right"/>
                              <w:rPr>
                                <w:rFonts w:ascii="Times New Roman" w:hAnsi="Times New Roman"/>
                                <w:sz w:val="18"/>
                                <w:lang w:val="en-GB"/>
                              </w:rPr>
                            </w:pPr>
                          </w:p>
                        </w:tc>
                        <w:tc>
                          <w:tcPr>
                            <w:tcW w:w="850" w:type="dxa"/>
                            <w:tcBorders>
                              <w:bottom w:val="nil"/>
                              <w:right w:val="nil"/>
                            </w:tcBorders>
                            <w:vAlign w:val="bottom"/>
                          </w:tcPr>
                          <w:p w14:paraId="11552BC5"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0B7CE29C" w14:textId="77777777" w:rsidR="006A4C20" w:rsidRPr="004A71BF" w:rsidRDefault="006A4C20" w:rsidP="00E57C8C">
                            <w:pPr>
                              <w:spacing w:after="0" w:line="240" w:lineRule="auto"/>
                              <w:jc w:val="right"/>
                              <w:rPr>
                                <w:rFonts w:ascii="Times New Roman" w:hAnsi="Times New Roman"/>
                                <w:sz w:val="18"/>
                                <w:lang w:val="en-GB"/>
                              </w:rPr>
                            </w:pPr>
                          </w:p>
                        </w:tc>
                      </w:tr>
                      <w:tr w:rsidR="006A4C20" w:rsidRPr="004A71BF" w14:paraId="716F495B" w14:textId="77777777" w:rsidTr="003D2BE2">
                        <w:tc>
                          <w:tcPr>
                            <w:tcW w:w="1134" w:type="dxa"/>
                            <w:tcBorders>
                              <w:top w:val="nil"/>
                              <w:bottom w:val="nil"/>
                            </w:tcBorders>
                            <w:vAlign w:val="bottom"/>
                          </w:tcPr>
                          <w:p w14:paraId="2A579F18"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A</w:t>
                            </w:r>
                          </w:p>
                        </w:tc>
                        <w:tc>
                          <w:tcPr>
                            <w:tcW w:w="850" w:type="dxa"/>
                            <w:tcBorders>
                              <w:top w:val="nil"/>
                              <w:bottom w:val="nil"/>
                              <w:right w:val="nil"/>
                            </w:tcBorders>
                            <w:vAlign w:val="bottom"/>
                          </w:tcPr>
                          <w:p w14:paraId="7E7F386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14.8</w:t>
                            </w:r>
                          </w:p>
                        </w:tc>
                        <w:tc>
                          <w:tcPr>
                            <w:tcW w:w="851" w:type="dxa"/>
                            <w:tcBorders>
                              <w:top w:val="nil"/>
                              <w:left w:val="nil"/>
                              <w:bottom w:val="nil"/>
                            </w:tcBorders>
                            <w:vAlign w:val="bottom"/>
                          </w:tcPr>
                          <w:p w14:paraId="71A3BBB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14.8</w:t>
                            </w:r>
                          </w:p>
                        </w:tc>
                        <w:tc>
                          <w:tcPr>
                            <w:tcW w:w="850" w:type="dxa"/>
                            <w:tcBorders>
                              <w:top w:val="nil"/>
                              <w:bottom w:val="nil"/>
                              <w:right w:val="nil"/>
                            </w:tcBorders>
                            <w:vAlign w:val="bottom"/>
                          </w:tcPr>
                          <w:p w14:paraId="3164E4FF"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34.6</w:t>
                            </w:r>
                          </w:p>
                        </w:tc>
                        <w:tc>
                          <w:tcPr>
                            <w:tcW w:w="851" w:type="dxa"/>
                            <w:tcBorders>
                              <w:top w:val="nil"/>
                              <w:left w:val="nil"/>
                              <w:bottom w:val="nil"/>
                            </w:tcBorders>
                            <w:vAlign w:val="bottom"/>
                          </w:tcPr>
                          <w:p w14:paraId="06B1E72D"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17.4</w:t>
                            </w:r>
                          </w:p>
                        </w:tc>
                        <w:tc>
                          <w:tcPr>
                            <w:tcW w:w="850" w:type="dxa"/>
                            <w:tcBorders>
                              <w:top w:val="nil"/>
                              <w:bottom w:val="nil"/>
                              <w:right w:val="nil"/>
                            </w:tcBorders>
                            <w:vAlign w:val="bottom"/>
                          </w:tcPr>
                          <w:p w14:paraId="71FE6955" w14:textId="77777777" w:rsidR="006A4C20" w:rsidRPr="004A71BF" w:rsidRDefault="006A4C20" w:rsidP="00E57C8C">
                            <w:pPr>
                              <w:spacing w:after="0" w:line="240" w:lineRule="auto"/>
                              <w:jc w:val="right"/>
                              <w:rPr>
                                <w:rFonts w:ascii="Times New Roman" w:hAnsi="Times New Roman"/>
                                <w:sz w:val="18"/>
                                <w:lang w:val="en-GB"/>
                              </w:rPr>
                            </w:pPr>
                            <w:r>
                              <w:rPr>
                                <w:rFonts w:ascii="Times New Roman" w:hAnsi="Times New Roman"/>
                                <w:sz w:val="18"/>
                                <w:lang w:val="en-GB"/>
                              </w:rPr>
                              <w:t>n.a.</w:t>
                            </w:r>
                          </w:p>
                        </w:tc>
                        <w:tc>
                          <w:tcPr>
                            <w:tcW w:w="851" w:type="dxa"/>
                            <w:tcBorders>
                              <w:top w:val="nil"/>
                              <w:left w:val="nil"/>
                              <w:bottom w:val="nil"/>
                            </w:tcBorders>
                            <w:vAlign w:val="bottom"/>
                          </w:tcPr>
                          <w:p w14:paraId="481BE6BA" w14:textId="77777777" w:rsidR="006A4C20" w:rsidRPr="004A71BF" w:rsidRDefault="006A4C20" w:rsidP="00E57C8C">
                            <w:pPr>
                              <w:spacing w:after="0" w:line="240" w:lineRule="auto"/>
                              <w:jc w:val="right"/>
                              <w:rPr>
                                <w:rFonts w:ascii="Times New Roman" w:hAnsi="Times New Roman"/>
                                <w:sz w:val="18"/>
                                <w:lang w:val="en-GB"/>
                              </w:rPr>
                            </w:pPr>
                            <w:r>
                              <w:rPr>
                                <w:rFonts w:ascii="Times New Roman" w:hAnsi="Times New Roman"/>
                                <w:sz w:val="18"/>
                                <w:lang w:val="en-GB"/>
                              </w:rPr>
                              <w:t>n.a.</w:t>
                            </w:r>
                          </w:p>
                        </w:tc>
                      </w:tr>
                      <w:tr w:rsidR="006A4C20" w:rsidRPr="004A71BF" w14:paraId="2D379C5B" w14:textId="77777777" w:rsidTr="003D2BE2">
                        <w:tc>
                          <w:tcPr>
                            <w:tcW w:w="1134" w:type="dxa"/>
                            <w:tcBorders>
                              <w:top w:val="nil"/>
                              <w:bottom w:val="nil"/>
                            </w:tcBorders>
                            <w:vAlign w:val="bottom"/>
                          </w:tcPr>
                          <w:p w14:paraId="555E1574"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H</w:t>
                            </w:r>
                          </w:p>
                        </w:tc>
                        <w:tc>
                          <w:tcPr>
                            <w:tcW w:w="850" w:type="dxa"/>
                            <w:tcBorders>
                              <w:top w:val="nil"/>
                              <w:bottom w:val="nil"/>
                              <w:right w:val="nil"/>
                            </w:tcBorders>
                            <w:vAlign w:val="bottom"/>
                          </w:tcPr>
                          <w:p w14:paraId="1569E47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44.4</w:t>
                            </w:r>
                          </w:p>
                        </w:tc>
                        <w:tc>
                          <w:tcPr>
                            <w:tcW w:w="851" w:type="dxa"/>
                            <w:tcBorders>
                              <w:top w:val="nil"/>
                              <w:left w:val="nil"/>
                              <w:bottom w:val="nil"/>
                            </w:tcBorders>
                            <w:vAlign w:val="bottom"/>
                          </w:tcPr>
                          <w:p w14:paraId="1A6ECDED"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20.7</w:t>
                            </w:r>
                          </w:p>
                        </w:tc>
                        <w:tc>
                          <w:tcPr>
                            <w:tcW w:w="850" w:type="dxa"/>
                            <w:tcBorders>
                              <w:top w:val="nil"/>
                              <w:bottom w:val="nil"/>
                              <w:right w:val="nil"/>
                            </w:tcBorders>
                            <w:vAlign w:val="bottom"/>
                          </w:tcPr>
                          <w:p w14:paraId="27DEBA0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1" w:type="dxa"/>
                            <w:tcBorders>
                              <w:top w:val="nil"/>
                              <w:left w:val="nil"/>
                              <w:bottom w:val="nil"/>
                            </w:tcBorders>
                            <w:vAlign w:val="bottom"/>
                          </w:tcPr>
                          <w:p w14:paraId="2692F8C8"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bottom w:val="nil"/>
                              <w:right w:val="nil"/>
                            </w:tcBorders>
                            <w:vAlign w:val="bottom"/>
                          </w:tcPr>
                          <w:p w14:paraId="6F5ED583"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14.8</w:t>
                            </w:r>
                          </w:p>
                        </w:tc>
                        <w:tc>
                          <w:tcPr>
                            <w:tcW w:w="851" w:type="dxa"/>
                            <w:tcBorders>
                              <w:top w:val="nil"/>
                              <w:left w:val="nil"/>
                              <w:bottom w:val="nil"/>
                            </w:tcBorders>
                            <w:vAlign w:val="bottom"/>
                          </w:tcPr>
                          <w:p w14:paraId="2432000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16.0</w:t>
                            </w:r>
                          </w:p>
                        </w:tc>
                      </w:tr>
                      <w:tr w:rsidR="006A4C20" w:rsidRPr="004A71BF" w14:paraId="782077CD" w14:textId="77777777" w:rsidTr="003D2BE2">
                        <w:tc>
                          <w:tcPr>
                            <w:tcW w:w="1134" w:type="dxa"/>
                            <w:tcBorders>
                              <w:top w:val="nil"/>
                              <w:bottom w:val="nil"/>
                            </w:tcBorders>
                            <w:vAlign w:val="bottom"/>
                          </w:tcPr>
                          <w:p w14:paraId="49760F0C"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P</w:t>
                            </w:r>
                          </w:p>
                        </w:tc>
                        <w:tc>
                          <w:tcPr>
                            <w:tcW w:w="850" w:type="dxa"/>
                            <w:tcBorders>
                              <w:top w:val="nil"/>
                              <w:bottom w:val="nil"/>
                              <w:right w:val="nil"/>
                            </w:tcBorders>
                            <w:vAlign w:val="bottom"/>
                          </w:tcPr>
                          <w:p w14:paraId="512C1DD8"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1" w:type="dxa"/>
                            <w:tcBorders>
                              <w:top w:val="nil"/>
                              <w:left w:val="nil"/>
                              <w:bottom w:val="nil"/>
                            </w:tcBorders>
                            <w:vAlign w:val="bottom"/>
                          </w:tcPr>
                          <w:p w14:paraId="2481C32F"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bottom w:val="nil"/>
                              <w:right w:val="nil"/>
                            </w:tcBorders>
                            <w:vAlign w:val="bottom"/>
                          </w:tcPr>
                          <w:p w14:paraId="2129A22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18.9</w:t>
                            </w:r>
                          </w:p>
                        </w:tc>
                        <w:tc>
                          <w:tcPr>
                            <w:tcW w:w="851" w:type="dxa"/>
                            <w:tcBorders>
                              <w:top w:val="nil"/>
                              <w:left w:val="nil"/>
                              <w:bottom w:val="nil"/>
                            </w:tcBorders>
                            <w:vAlign w:val="bottom"/>
                          </w:tcPr>
                          <w:p w14:paraId="553DFE2B"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17.4</w:t>
                            </w:r>
                          </w:p>
                        </w:tc>
                        <w:tc>
                          <w:tcPr>
                            <w:tcW w:w="850" w:type="dxa"/>
                            <w:tcBorders>
                              <w:top w:val="nil"/>
                              <w:bottom w:val="nil"/>
                              <w:right w:val="nil"/>
                            </w:tcBorders>
                            <w:vAlign w:val="bottom"/>
                          </w:tcPr>
                          <w:p w14:paraId="464C8F3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30.9</w:t>
                            </w:r>
                          </w:p>
                        </w:tc>
                        <w:tc>
                          <w:tcPr>
                            <w:tcW w:w="851" w:type="dxa"/>
                            <w:tcBorders>
                              <w:top w:val="nil"/>
                              <w:left w:val="nil"/>
                              <w:bottom w:val="nil"/>
                            </w:tcBorders>
                            <w:vAlign w:val="bottom"/>
                          </w:tcPr>
                          <w:p w14:paraId="021EF16C"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25.0</w:t>
                            </w:r>
                          </w:p>
                        </w:tc>
                      </w:tr>
                      <w:tr w:rsidR="006A4C20" w:rsidRPr="004A71BF" w14:paraId="1520B7A0" w14:textId="77777777" w:rsidTr="003D2BE2">
                        <w:tc>
                          <w:tcPr>
                            <w:tcW w:w="1134" w:type="dxa"/>
                            <w:tcBorders>
                              <w:top w:val="nil"/>
                              <w:bottom w:val="single" w:sz="4" w:space="0" w:color="auto"/>
                            </w:tcBorders>
                            <w:vAlign w:val="bottom"/>
                          </w:tcPr>
                          <w:p w14:paraId="10A0DCD4"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S</w:t>
                            </w:r>
                          </w:p>
                        </w:tc>
                        <w:tc>
                          <w:tcPr>
                            <w:tcW w:w="850" w:type="dxa"/>
                            <w:tcBorders>
                              <w:top w:val="nil"/>
                              <w:bottom w:val="single" w:sz="4" w:space="0" w:color="auto"/>
                              <w:right w:val="nil"/>
                            </w:tcBorders>
                            <w:vAlign w:val="bottom"/>
                          </w:tcPr>
                          <w:p w14:paraId="0644640C"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51.0</w:t>
                            </w:r>
                          </w:p>
                        </w:tc>
                        <w:tc>
                          <w:tcPr>
                            <w:tcW w:w="851" w:type="dxa"/>
                            <w:tcBorders>
                              <w:top w:val="nil"/>
                              <w:left w:val="nil"/>
                              <w:bottom w:val="single" w:sz="4" w:space="0" w:color="auto"/>
                            </w:tcBorders>
                            <w:vAlign w:val="bottom"/>
                          </w:tcPr>
                          <w:p w14:paraId="08BEC83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30.9</w:t>
                            </w:r>
                          </w:p>
                        </w:tc>
                        <w:tc>
                          <w:tcPr>
                            <w:tcW w:w="850" w:type="dxa"/>
                            <w:tcBorders>
                              <w:top w:val="nil"/>
                              <w:bottom w:val="single" w:sz="4" w:space="0" w:color="auto"/>
                              <w:right w:val="nil"/>
                            </w:tcBorders>
                            <w:vAlign w:val="bottom"/>
                          </w:tcPr>
                          <w:p w14:paraId="1A13FE7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1" w:type="dxa"/>
                            <w:tcBorders>
                              <w:top w:val="nil"/>
                              <w:left w:val="nil"/>
                              <w:bottom w:val="single" w:sz="4" w:space="0" w:color="auto"/>
                            </w:tcBorders>
                            <w:vAlign w:val="bottom"/>
                          </w:tcPr>
                          <w:p w14:paraId="0C15C0D9"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bottom w:val="single" w:sz="4" w:space="0" w:color="auto"/>
                              <w:right w:val="nil"/>
                            </w:tcBorders>
                            <w:vAlign w:val="bottom"/>
                          </w:tcPr>
                          <w:p w14:paraId="3993FF5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20.7</w:t>
                            </w:r>
                          </w:p>
                        </w:tc>
                        <w:tc>
                          <w:tcPr>
                            <w:tcW w:w="851" w:type="dxa"/>
                            <w:tcBorders>
                              <w:top w:val="nil"/>
                              <w:left w:val="nil"/>
                              <w:bottom w:val="single" w:sz="4" w:space="0" w:color="auto"/>
                            </w:tcBorders>
                            <w:vAlign w:val="bottom"/>
                          </w:tcPr>
                          <w:p w14:paraId="7DB7F43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20.7</w:t>
                            </w:r>
                          </w:p>
                        </w:tc>
                      </w:tr>
                      <w:tr w:rsidR="006A4C20" w:rsidRPr="004A71BF" w14:paraId="06D97BBE" w14:textId="77777777" w:rsidTr="003D2BE2">
                        <w:tc>
                          <w:tcPr>
                            <w:tcW w:w="1134" w:type="dxa"/>
                            <w:tcBorders>
                              <w:bottom w:val="nil"/>
                            </w:tcBorders>
                            <w:vAlign w:val="bottom"/>
                          </w:tcPr>
                          <w:p w14:paraId="23314048" w14:textId="77777777" w:rsidR="006A4C20" w:rsidRPr="004A71BF" w:rsidRDefault="006A4C20" w:rsidP="00E57C8C">
                            <w:pPr>
                              <w:spacing w:after="0" w:line="240" w:lineRule="auto"/>
                              <w:rPr>
                                <w:rFonts w:ascii="Times New Roman" w:hAnsi="Times New Roman"/>
                                <w:sz w:val="18"/>
                                <w:lang w:val="en-GB"/>
                              </w:rPr>
                            </w:pPr>
                            <w:r w:rsidRPr="004A71BF">
                              <w:rPr>
                                <w:rFonts w:ascii="Times New Roman" w:hAnsi="Times New Roman"/>
                                <w:sz w:val="18"/>
                                <w:lang w:val="en-GB"/>
                              </w:rPr>
                              <w:t>Control</w:t>
                            </w:r>
                          </w:p>
                        </w:tc>
                        <w:tc>
                          <w:tcPr>
                            <w:tcW w:w="850" w:type="dxa"/>
                            <w:tcBorders>
                              <w:bottom w:val="nil"/>
                              <w:right w:val="nil"/>
                            </w:tcBorders>
                            <w:vAlign w:val="bottom"/>
                          </w:tcPr>
                          <w:p w14:paraId="337BC4C0"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2E37D53D" w14:textId="77777777" w:rsidR="006A4C20" w:rsidRPr="004A71BF" w:rsidRDefault="006A4C20" w:rsidP="00E57C8C">
                            <w:pPr>
                              <w:spacing w:after="0" w:line="240" w:lineRule="auto"/>
                              <w:jc w:val="right"/>
                              <w:rPr>
                                <w:rFonts w:ascii="Times New Roman" w:hAnsi="Times New Roman"/>
                                <w:sz w:val="18"/>
                                <w:lang w:val="en-GB"/>
                              </w:rPr>
                            </w:pPr>
                          </w:p>
                        </w:tc>
                        <w:tc>
                          <w:tcPr>
                            <w:tcW w:w="850" w:type="dxa"/>
                            <w:tcBorders>
                              <w:bottom w:val="nil"/>
                              <w:right w:val="nil"/>
                            </w:tcBorders>
                            <w:vAlign w:val="bottom"/>
                          </w:tcPr>
                          <w:p w14:paraId="2EFC56AF"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21964307" w14:textId="77777777" w:rsidR="006A4C20" w:rsidRPr="004A71BF" w:rsidRDefault="006A4C20" w:rsidP="00E57C8C">
                            <w:pPr>
                              <w:spacing w:after="0" w:line="240" w:lineRule="auto"/>
                              <w:jc w:val="right"/>
                              <w:rPr>
                                <w:rFonts w:ascii="Times New Roman" w:hAnsi="Times New Roman"/>
                                <w:sz w:val="18"/>
                                <w:lang w:val="en-GB"/>
                              </w:rPr>
                            </w:pPr>
                          </w:p>
                        </w:tc>
                        <w:tc>
                          <w:tcPr>
                            <w:tcW w:w="850" w:type="dxa"/>
                            <w:tcBorders>
                              <w:bottom w:val="nil"/>
                              <w:right w:val="nil"/>
                            </w:tcBorders>
                            <w:vAlign w:val="bottom"/>
                          </w:tcPr>
                          <w:p w14:paraId="1C963A03" w14:textId="77777777" w:rsidR="006A4C20" w:rsidRPr="004A71BF" w:rsidRDefault="006A4C20" w:rsidP="00E57C8C">
                            <w:pPr>
                              <w:spacing w:after="0" w:line="240" w:lineRule="auto"/>
                              <w:jc w:val="right"/>
                              <w:rPr>
                                <w:rFonts w:ascii="Times New Roman" w:hAnsi="Times New Roman"/>
                                <w:sz w:val="18"/>
                                <w:lang w:val="en-GB"/>
                              </w:rPr>
                            </w:pPr>
                          </w:p>
                        </w:tc>
                        <w:tc>
                          <w:tcPr>
                            <w:tcW w:w="851" w:type="dxa"/>
                            <w:tcBorders>
                              <w:left w:val="nil"/>
                              <w:bottom w:val="nil"/>
                            </w:tcBorders>
                            <w:vAlign w:val="bottom"/>
                          </w:tcPr>
                          <w:p w14:paraId="4A3C5018" w14:textId="77777777" w:rsidR="006A4C20" w:rsidRPr="004A71BF" w:rsidRDefault="006A4C20" w:rsidP="00E57C8C">
                            <w:pPr>
                              <w:spacing w:after="0" w:line="240" w:lineRule="auto"/>
                              <w:jc w:val="right"/>
                              <w:rPr>
                                <w:rFonts w:ascii="Times New Roman" w:hAnsi="Times New Roman"/>
                                <w:sz w:val="18"/>
                                <w:lang w:val="en-GB"/>
                              </w:rPr>
                            </w:pPr>
                          </w:p>
                        </w:tc>
                      </w:tr>
                      <w:tr w:rsidR="006A4C20" w:rsidRPr="004A71BF" w14:paraId="4EAFD8C1" w14:textId="77777777" w:rsidTr="003D2BE2">
                        <w:tc>
                          <w:tcPr>
                            <w:tcW w:w="1134" w:type="dxa"/>
                            <w:tcBorders>
                              <w:top w:val="nil"/>
                              <w:bottom w:val="nil"/>
                            </w:tcBorders>
                            <w:vAlign w:val="bottom"/>
                          </w:tcPr>
                          <w:p w14:paraId="606CE563"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A</w:t>
                            </w:r>
                          </w:p>
                        </w:tc>
                        <w:tc>
                          <w:tcPr>
                            <w:tcW w:w="850" w:type="dxa"/>
                            <w:tcBorders>
                              <w:top w:val="nil"/>
                              <w:bottom w:val="nil"/>
                              <w:right w:val="nil"/>
                            </w:tcBorders>
                            <w:vAlign w:val="bottom"/>
                          </w:tcPr>
                          <w:p w14:paraId="4CA8FE1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34.6</w:t>
                            </w:r>
                          </w:p>
                        </w:tc>
                        <w:tc>
                          <w:tcPr>
                            <w:tcW w:w="851" w:type="dxa"/>
                            <w:tcBorders>
                              <w:top w:val="nil"/>
                              <w:left w:val="nil"/>
                              <w:bottom w:val="nil"/>
                            </w:tcBorders>
                            <w:vAlign w:val="bottom"/>
                          </w:tcPr>
                          <w:p w14:paraId="0A28FDF2"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30.9</w:t>
                            </w:r>
                          </w:p>
                        </w:tc>
                        <w:tc>
                          <w:tcPr>
                            <w:tcW w:w="850" w:type="dxa"/>
                            <w:tcBorders>
                              <w:top w:val="nil"/>
                              <w:bottom w:val="nil"/>
                              <w:right w:val="nil"/>
                            </w:tcBorders>
                            <w:vAlign w:val="bottom"/>
                          </w:tcPr>
                          <w:p w14:paraId="61A2DFDD"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39,1</w:t>
                            </w:r>
                          </w:p>
                        </w:tc>
                        <w:tc>
                          <w:tcPr>
                            <w:tcW w:w="851" w:type="dxa"/>
                            <w:tcBorders>
                              <w:top w:val="nil"/>
                              <w:left w:val="nil"/>
                              <w:bottom w:val="nil"/>
                            </w:tcBorders>
                            <w:vAlign w:val="bottom"/>
                          </w:tcPr>
                          <w:p w14:paraId="40730EE8"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39,1</w:t>
                            </w:r>
                          </w:p>
                        </w:tc>
                        <w:tc>
                          <w:tcPr>
                            <w:tcW w:w="850" w:type="dxa"/>
                            <w:tcBorders>
                              <w:top w:val="nil"/>
                              <w:bottom w:val="nil"/>
                              <w:right w:val="nil"/>
                            </w:tcBorders>
                            <w:vAlign w:val="bottom"/>
                          </w:tcPr>
                          <w:p w14:paraId="190FAA28"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1" w:type="dxa"/>
                            <w:tcBorders>
                              <w:top w:val="nil"/>
                              <w:left w:val="nil"/>
                              <w:bottom w:val="nil"/>
                            </w:tcBorders>
                            <w:vAlign w:val="bottom"/>
                          </w:tcPr>
                          <w:p w14:paraId="08FF8C23"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r>
                      <w:tr w:rsidR="006A4C20" w:rsidRPr="004A71BF" w14:paraId="5069321A" w14:textId="77777777" w:rsidTr="003D2BE2">
                        <w:tc>
                          <w:tcPr>
                            <w:tcW w:w="1134" w:type="dxa"/>
                            <w:tcBorders>
                              <w:top w:val="nil"/>
                              <w:bottom w:val="nil"/>
                            </w:tcBorders>
                            <w:vAlign w:val="bottom"/>
                          </w:tcPr>
                          <w:p w14:paraId="4B1B4D3D"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H</w:t>
                            </w:r>
                          </w:p>
                        </w:tc>
                        <w:tc>
                          <w:tcPr>
                            <w:tcW w:w="850" w:type="dxa"/>
                            <w:tcBorders>
                              <w:top w:val="nil"/>
                              <w:bottom w:val="nil"/>
                              <w:right w:val="nil"/>
                            </w:tcBorders>
                            <w:vAlign w:val="bottom"/>
                          </w:tcPr>
                          <w:p w14:paraId="716EF0ED"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11.1</w:t>
                            </w:r>
                          </w:p>
                        </w:tc>
                        <w:tc>
                          <w:tcPr>
                            <w:tcW w:w="851" w:type="dxa"/>
                            <w:tcBorders>
                              <w:top w:val="nil"/>
                              <w:left w:val="nil"/>
                              <w:bottom w:val="nil"/>
                            </w:tcBorders>
                            <w:vAlign w:val="bottom"/>
                          </w:tcPr>
                          <w:p w14:paraId="481DB726"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16.0</w:t>
                            </w:r>
                          </w:p>
                        </w:tc>
                        <w:tc>
                          <w:tcPr>
                            <w:tcW w:w="850" w:type="dxa"/>
                            <w:tcBorders>
                              <w:top w:val="nil"/>
                              <w:bottom w:val="nil"/>
                              <w:right w:val="nil"/>
                            </w:tcBorders>
                            <w:vAlign w:val="bottom"/>
                          </w:tcPr>
                          <w:p w14:paraId="3707FACE"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13,7</w:t>
                            </w:r>
                          </w:p>
                        </w:tc>
                        <w:tc>
                          <w:tcPr>
                            <w:tcW w:w="851" w:type="dxa"/>
                            <w:tcBorders>
                              <w:top w:val="nil"/>
                              <w:left w:val="nil"/>
                              <w:bottom w:val="nil"/>
                            </w:tcBorders>
                            <w:vAlign w:val="bottom"/>
                          </w:tcPr>
                          <w:p w14:paraId="482D8E0C"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bottom w:val="nil"/>
                              <w:right w:val="nil"/>
                            </w:tcBorders>
                            <w:vAlign w:val="bottom"/>
                          </w:tcPr>
                          <w:p w14:paraId="16AF3AB4"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16.0</w:t>
                            </w:r>
                          </w:p>
                        </w:tc>
                        <w:tc>
                          <w:tcPr>
                            <w:tcW w:w="851" w:type="dxa"/>
                            <w:tcBorders>
                              <w:top w:val="nil"/>
                              <w:left w:val="nil"/>
                              <w:bottom w:val="nil"/>
                            </w:tcBorders>
                            <w:vAlign w:val="bottom"/>
                          </w:tcPr>
                          <w:p w14:paraId="5B6BC4C9"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18.9</w:t>
                            </w:r>
                          </w:p>
                        </w:tc>
                      </w:tr>
                      <w:tr w:rsidR="006A4C20" w:rsidRPr="004A71BF" w14:paraId="6C52B389" w14:textId="77777777" w:rsidTr="003D2BE2">
                        <w:tc>
                          <w:tcPr>
                            <w:tcW w:w="1134" w:type="dxa"/>
                            <w:tcBorders>
                              <w:top w:val="nil"/>
                              <w:bottom w:val="nil"/>
                            </w:tcBorders>
                            <w:vAlign w:val="bottom"/>
                          </w:tcPr>
                          <w:p w14:paraId="6EB3FC8A"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P</w:t>
                            </w:r>
                          </w:p>
                        </w:tc>
                        <w:tc>
                          <w:tcPr>
                            <w:tcW w:w="850" w:type="dxa"/>
                            <w:tcBorders>
                              <w:top w:val="nil"/>
                              <w:bottom w:val="nil"/>
                              <w:right w:val="nil"/>
                            </w:tcBorders>
                            <w:vAlign w:val="bottom"/>
                          </w:tcPr>
                          <w:p w14:paraId="09EC25F5"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1" w:type="dxa"/>
                            <w:tcBorders>
                              <w:top w:val="nil"/>
                              <w:left w:val="nil"/>
                              <w:bottom w:val="nil"/>
                            </w:tcBorders>
                            <w:vAlign w:val="bottom"/>
                          </w:tcPr>
                          <w:p w14:paraId="4378EA2A"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bottom w:val="nil"/>
                              <w:right w:val="nil"/>
                            </w:tcBorders>
                            <w:vAlign w:val="bottom"/>
                          </w:tcPr>
                          <w:p w14:paraId="10BC3603"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27,7</w:t>
                            </w:r>
                          </w:p>
                        </w:tc>
                        <w:tc>
                          <w:tcPr>
                            <w:tcW w:w="851" w:type="dxa"/>
                            <w:tcBorders>
                              <w:top w:val="nil"/>
                              <w:left w:val="nil"/>
                              <w:bottom w:val="nil"/>
                            </w:tcBorders>
                            <w:vAlign w:val="bottom"/>
                          </w:tcPr>
                          <w:p w14:paraId="1F70C205"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18,9</w:t>
                            </w:r>
                          </w:p>
                        </w:tc>
                        <w:tc>
                          <w:tcPr>
                            <w:tcW w:w="850" w:type="dxa"/>
                            <w:tcBorders>
                              <w:top w:val="nil"/>
                              <w:bottom w:val="nil"/>
                              <w:right w:val="nil"/>
                            </w:tcBorders>
                            <w:vAlign w:val="bottom"/>
                          </w:tcPr>
                          <w:p w14:paraId="43D004BF"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34.6</w:t>
                            </w:r>
                          </w:p>
                        </w:tc>
                        <w:tc>
                          <w:tcPr>
                            <w:tcW w:w="851" w:type="dxa"/>
                            <w:tcBorders>
                              <w:top w:val="nil"/>
                              <w:left w:val="nil"/>
                              <w:bottom w:val="nil"/>
                            </w:tcBorders>
                            <w:vAlign w:val="bottom"/>
                          </w:tcPr>
                          <w:p w14:paraId="1E52DF71"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44.4</w:t>
                            </w:r>
                          </w:p>
                        </w:tc>
                      </w:tr>
                      <w:tr w:rsidR="006A4C20" w:rsidRPr="004A71BF" w14:paraId="758E62AC" w14:textId="77777777" w:rsidTr="003D2BE2">
                        <w:tc>
                          <w:tcPr>
                            <w:tcW w:w="1134" w:type="dxa"/>
                            <w:tcBorders>
                              <w:top w:val="nil"/>
                            </w:tcBorders>
                            <w:vAlign w:val="bottom"/>
                          </w:tcPr>
                          <w:p w14:paraId="3BBE8588" w14:textId="77777777" w:rsidR="006A4C20" w:rsidRPr="004A71BF" w:rsidRDefault="006A4C20" w:rsidP="003D2BE2">
                            <w:pPr>
                              <w:spacing w:after="0" w:line="240" w:lineRule="auto"/>
                              <w:jc w:val="center"/>
                              <w:rPr>
                                <w:rFonts w:ascii="Times New Roman" w:hAnsi="Times New Roman"/>
                                <w:sz w:val="18"/>
                                <w:lang w:val="en-GB"/>
                              </w:rPr>
                            </w:pPr>
                            <w:r w:rsidRPr="004A71BF">
                              <w:rPr>
                                <w:rFonts w:ascii="Times New Roman" w:hAnsi="Times New Roman"/>
                                <w:sz w:val="18"/>
                                <w:lang w:val="en-GB"/>
                              </w:rPr>
                              <w:t>S</w:t>
                            </w:r>
                          </w:p>
                        </w:tc>
                        <w:tc>
                          <w:tcPr>
                            <w:tcW w:w="850" w:type="dxa"/>
                            <w:tcBorders>
                              <w:top w:val="nil"/>
                              <w:right w:val="nil"/>
                            </w:tcBorders>
                            <w:vAlign w:val="bottom"/>
                          </w:tcPr>
                          <w:p w14:paraId="17158880"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69.4</w:t>
                            </w:r>
                          </w:p>
                        </w:tc>
                        <w:tc>
                          <w:tcPr>
                            <w:tcW w:w="851" w:type="dxa"/>
                            <w:tcBorders>
                              <w:top w:val="nil"/>
                              <w:left w:val="nil"/>
                            </w:tcBorders>
                            <w:vAlign w:val="bottom"/>
                          </w:tcPr>
                          <w:p w14:paraId="30226507"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34.6</w:t>
                            </w:r>
                          </w:p>
                        </w:tc>
                        <w:tc>
                          <w:tcPr>
                            <w:tcW w:w="850" w:type="dxa"/>
                            <w:tcBorders>
                              <w:top w:val="nil"/>
                              <w:right w:val="nil"/>
                            </w:tcBorders>
                            <w:vAlign w:val="bottom"/>
                          </w:tcPr>
                          <w:p w14:paraId="328A7ECF"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1" w:type="dxa"/>
                            <w:tcBorders>
                              <w:top w:val="nil"/>
                              <w:left w:val="nil"/>
                            </w:tcBorders>
                            <w:vAlign w:val="bottom"/>
                          </w:tcPr>
                          <w:p w14:paraId="062F86B2"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n.a.</w:t>
                            </w:r>
                          </w:p>
                        </w:tc>
                        <w:tc>
                          <w:tcPr>
                            <w:tcW w:w="850" w:type="dxa"/>
                            <w:tcBorders>
                              <w:top w:val="nil"/>
                              <w:right w:val="nil"/>
                            </w:tcBorders>
                            <w:vAlign w:val="bottom"/>
                          </w:tcPr>
                          <w:p w14:paraId="684F16AE"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34.6</w:t>
                            </w:r>
                          </w:p>
                        </w:tc>
                        <w:tc>
                          <w:tcPr>
                            <w:tcW w:w="851" w:type="dxa"/>
                            <w:tcBorders>
                              <w:top w:val="nil"/>
                              <w:left w:val="nil"/>
                            </w:tcBorders>
                            <w:vAlign w:val="bottom"/>
                          </w:tcPr>
                          <w:p w14:paraId="3D25FE02" w14:textId="77777777" w:rsidR="006A4C20" w:rsidRPr="004A71BF" w:rsidRDefault="006A4C20" w:rsidP="00E57C8C">
                            <w:pPr>
                              <w:spacing w:after="0" w:line="240" w:lineRule="auto"/>
                              <w:jc w:val="right"/>
                              <w:rPr>
                                <w:rFonts w:ascii="Times New Roman" w:hAnsi="Times New Roman"/>
                                <w:sz w:val="18"/>
                                <w:lang w:val="en-GB"/>
                              </w:rPr>
                            </w:pPr>
                            <w:r w:rsidRPr="004A71BF">
                              <w:rPr>
                                <w:rFonts w:ascii="Times New Roman" w:hAnsi="Times New Roman"/>
                                <w:sz w:val="18"/>
                                <w:lang w:val="en-GB"/>
                              </w:rPr>
                              <w:t>30.9</w:t>
                            </w:r>
                          </w:p>
                        </w:tc>
                      </w:tr>
                    </w:tbl>
                    <w:p w14:paraId="726C596A" w14:textId="77777777" w:rsidR="006A4C20" w:rsidRPr="00C33A12" w:rsidRDefault="006A4C20" w:rsidP="00C33A12">
                      <w:pPr>
                        <w:spacing w:after="0" w:line="240" w:lineRule="auto"/>
                        <w:rPr>
                          <w:rFonts w:ascii="Times New Roman" w:hAnsi="Times New Roman"/>
                          <w:sz w:val="18"/>
                        </w:rPr>
                      </w:pPr>
                      <w:r w:rsidRPr="00C33A12">
                        <w:rPr>
                          <w:rFonts w:ascii="Times New Roman" w:hAnsi="Times New Roman"/>
                          <w:sz w:val="18"/>
                        </w:rPr>
                        <w:t>DoubleSR = double stocking rate; HighSD = high density; Control = no</w:t>
                      </w:r>
                      <w:r w:rsidRPr="00C33A12">
                        <w:rPr>
                          <w:rFonts w:ascii="Times New Roman" w:hAnsi="Times New Roman"/>
                          <w:sz w:val="18"/>
                        </w:rPr>
                        <w:t>r</w:t>
                      </w:r>
                      <w:r w:rsidRPr="00C33A12">
                        <w:rPr>
                          <w:rFonts w:ascii="Times New Roman" w:hAnsi="Times New Roman"/>
                          <w:sz w:val="18"/>
                        </w:rPr>
                        <w:t>mal grazing; across four replications “A”, “H”, “P” and “S”.</w:t>
                      </w:r>
                    </w:p>
                  </w:txbxContent>
                </v:textbox>
                <w10:wrap type="square"/>
              </v:shape>
            </w:pict>
          </mc:Fallback>
        </mc:AlternateContent>
      </w:r>
      <w:r w:rsidR="00075394" w:rsidRPr="00274CCF">
        <w:rPr>
          <w:rFonts w:ascii="Times New Roman" w:hAnsi="Times New Roman" w:cs="Times New Roman"/>
          <w:sz w:val="20"/>
          <w:lang w:val="en-US"/>
        </w:rPr>
        <w:t>Double</w:t>
      </w:r>
      <w:r w:rsidR="00471E29" w:rsidRPr="00471E29">
        <w:rPr>
          <w:rFonts w:ascii="Times New Roman" w:hAnsi="Times New Roman" w:cs="Times New Roman"/>
          <w:sz w:val="20"/>
          <w:lang w:val="en-GB"/>
        </w:rPr>
        <w:t>SR: double stocking rate; HighSD – high stocking d</w:t>
      </w:r>
      <w:r w:rsidR="00C224C6">
        <w:rPr>
          <w:rFonts w:ascii="Times New Roman" w:hAnsi="Times New Roman" w:cs="Times New Roman"/>
          <w:sz w:val="20"/>
          <w:lang w:val="en-GB"/>
        </w:rPr>
        <w:t>ensity; Control: normal grazing;</w:t>
      </w:r>
      <w:r w:rsidR="008945DF">
        <w:rPr>
          <w:rFonts w:ascii="Times New Roman" w:hAnsi="Times New Roman" w:cs="Times New Roman"/>
          <w:sz w:val="20"/>
          <w:lang w:val="en-GB"/>
        </w:rPr>
        <w:t xml:space="preserve"> </w:t>
      </w:r>
      <w:r w:rsidR="00C224C6">
        <w:rPr>
          <w:rFonts w:ascii="Times New Roman" w:hAnsi="Times New Roman" w:cs="Times New Roman"/>
          <w:sz w:val="20"/>
          <w:lang w:val="en-GB"/>
        </w:rPr>
        <w:t xml:space="preserve">measured with </w:t>
      </w:r>
      <w:r w:rsidR="00E806A3">
        <w:rPr>
          <w:rFonts w:ascii="Times New Roman" w:hAnsi="Times New Roman" w:cs="Times New Roman"/>
          <w:sz w:val="20"/>
          <w:lang w:val="en-GB"/>
        </w:rPr>
        <w:t xml:space="preserve">method </w:t>
      </w:r>
      <w:r w:rsidR="00D0638C">
        <w:rPr>
          <w:rFonts w:ascii="Times New Roman" w:hAnsi="Times New Roman" w:cs="Times New Roman"/>
          <w:sz w:val="20"/>
          <w:lang w:val="en-GB"/>
        </w:rPr>
        <w:t>“</w:t>
      </w:r>
      <w:r w:rsidR="00C224C6">
        <w:rPr>
          <w:rFonts w:ascii="Times New Roman" w:hAnsi="Times New Roman" w:cs="Times New Roman"/>
          <w:sz w:val="20"/>
          <w:lang w:val="en-GB"/>
        </w:rPr>
        <w:t>Brown Blanquet</w:t>
      </w:r>
      <w:r w:rsidR="00D0638C">
        <w:rPr>
          <w:rFonts w:ascii="Times New Roman" w:hAnsi="Times New Roman" w:cs="Times New Roman"/>
          <w:sz w:val="20"/>
          <w:lang w:val="en-GB"/>
        </w:rPr>
        <w:t xml:space="preserve">” </w:t>
      </w:r>
      <w:r w:rsidR="00471E29" w:rsidRPr="00471E29">
        <w:rPr>
          <w:rFonts w:ascii="Times New Roman" w:hAnsi="Times New Roman" w:cs="Times New Roman"/>
          <w:sz w:val="20"/>
          <w:lang w:val="en-GB"/>
        </w:rPr>
        <w:t>after grazing with the herd of cows, oxen and sheep respectively. Average across four repli</w:t>
      </w:r>
      <w:r w:rsidR="00F71E59">
        <w:rPr>
          <w:rFonts w:ascii="Times New Roman" w:hAnsi="Times New Roman" w:cs="Times New Roman"/>
          <w:sz w:val="20"/>
          <w:lang w:val="en-GB"/>
        </w:rPr>
        <w:t>c</w:t>
      </w:r>
      <w:r w:rsidR="00F71E59">
        <w:rPr>
          <w:rFonts w:ascii="Times New Roman" w:hAnsi="Times New Roman" w:cs="Times New Roman"/>
          <w:sz w:val="20"/>
          <w:lang w:val="en-GB"/>
        </w:rPr>
        <w:t>a</w:t>
      </w:r>
      <w:r w:rsidR="00F71E59">
        <w:rPr>
          <w:rFonts w:ascii="Times New Roman" w:hAnsi="Times New Roman" w:cs="Times New Roman"/>
          <w:sz w:val="20"/>
          <w:lang w:val="en-GB"/>
        </w:rPr>
        <w:t>tions</w:t>
      </w:r>
      <w:r w:rsidR="00600458" w:rsidRPr="001B3B03">
        <w:rPr>
          <w:rFonts w:ascii="Times New Roman" w:hAnsi="Times New Roman"/>
          <w:sz w:val="20"/>
          <w:lang w:val="en-US"/>
        </w:rPr>
        <w:t>“A”, “H”, “P” and “S”</w:t>
      </w:r>
      <w:r w:rsidR="00471E29" w:rsidRPr="00471E29">
        <w:rPr>
          <w:rFonts w:ascii="Times New Roman" w:hAnsi="Times New Roman" w:cs="Times New Roman"/>
          <w:sz w:val="20"/>
          <w:lang w:val="en-GB"/>
        </w:rPr>
        <w:t>.</w:t>
      </w:r>
    </w:p>
    <w:p w14:paraId="2FFED8B9" w14:textId="587E5E15" w:rsidR="005D290E" w:rsidRPr="001A6C96" w:rsidRDefault="005D290E" w:rsidP="001A6C96">
      <w:pPr>
        <w:spacing w:after="0" w:line="240" w:lineRule="auto"/>
        <w:rPr>
          <w:rFonts w:ascii="Times New Roman" w:hAnsi="Times New Roman" w:cs="Times New Roman"/>
          <w:sz w:val="20"/>
          <w:lang w:val="en-GB"/>
        </w:rPr>
      </w:pPr>
    </w:p>
    <w:p w14:paraId="5ECCF6F7" w14:textId="09F6FEEF" w:rsidR="008E1ACC" w:rsidRPr="005D290E" w:rsidRDefault="005D290E" w:rsidP="005D290E">
      <w:pPr>
        <w:spacing w:line="240" w:lineRule="auto"/>
        <w:rPr>
          <w:rFonts w:ascii="Times New Roman" w:hAnsi="Times New Roman" w:cs="Times New Roman"/>
          <w:b/>
          <w:sz w:val="20"/>
          <w:lang w:val="en-GB"/>
        </w:rPr>
      </w:pPr>
      <w:r w:rsidRPr="005D290E">
        <w:rPr>
          <w:rFonts w:ascii="Times New Roman" w:hAnsi="Times New Roman" w:cs="Times New Roman"/>
          <w:b/>
          <w:sz w:val="20"/>
          <w:lang w:val="en-GB"/>
        </w:rPr>
        <w:t>Conclusion</w:t>
      </w:r>
    </w:p>
    <w:p w14:paraId="782B3FB0" w14:textId="5ECAD25A" w:rsidR="008E1ACC" w:rsidRPr="00843ABB" w:rsidRDefault="005E5004" w:rsidP="009140DA">
      <w:pPr>
        <w:spacing w:line="240" w:lineRule="auto"/>
        <w:rPr>
          <w:rFonts w:ascii="Times New Roman" w:hAnsi="Times New Roman" w:cs="Times New Roman"/>
          <w:sz w:val="20"/>
          <w:lang w:val="en-GB"/>
        </w:rPr>
      </w:pPr>
      <w:r>
        <w:rPr>
          <w:rFonts w:ascii="Times New Roman" w:hAnsi="Times New Roman" w:cs="Times New Roman"/>
          <w:sz w:val="20"/>
          <w:lang w:val="en-GB"/>
        </w:rPr>
        <w:t>The grazing systems in the semi-arid savannah area of Namibia are not well managed. Changes in stock density and stocking rate as described in the co</w:t>
      </w:r>
      <w:r>
        <w:rPr>
          <w:rFonts w:ascii="Times New Roman" w:hAnsi="Times New Roman" w:cs="Times New Roman"/>
          <w:sz w:val="20"/>
          <w:lang w:val="en-GB"/>
        </w:rPr>
        <w:t>n</w:t>
      </w:r>
      <w:r>
        <w:rPr>
          <w:rFonts w:ascii="Times New Roman" w:hAnsi="Times New Roman" w:cs="Times New Roman"/>
          <w:sz w:val="20"/>
          <w:lang w:val="en-GB"/>
        </w:rPr>
        <w:t>cept of “Holistic Management” could be an option of improvement. This manag</w:t>
      </w:r>
      <w:r>
        <w:rPr>
          <w:rFonts w:ascii="Times New Roman" w:hAnsi="Times New Roman" w:cs="Times New Roman"/>
          <w:sz w:val="20"/>
          <w:lang w:val="en-GB"/>
        </w:rPr>
        <w:t>e</w:t>
      </w:r>
      <w:r>
        <w:rPr>
          <w:rFonts w:ascii="Times New Roman" w:hAnsi="Times New Roman" w:cs="Times New Roman"/>
          <w:sz w:val="20"/>
          <w:lang w:val="en-GB"/>
        </w:rPr>
        <w:t xml:space="preserve">ment tools have not been </w:t>
      </w:r>
      <w:r w:rsidR="00B47565">
        <w:rPr>
          <w:rFonts w:ascii="Times New Roman" w:hAnsi="Times New Roman" w:cs="Times New Roman"/>
          <w:sz w:val="20"/>
          <w:lang w:val="en-GB"/>
        </w:rPr>
        <w:t>tested scientifically yet, despi</w:t>
      </w:r>
      <w:r>
        <w:rPr>
          <w:rFonts w:ascii="Times New Roman" w:hAnsi="Times New Roman" w:cs="Times New Roman"/>
          <w:sz w:val="20"/>
          <w:lang w:val="en-GB"/>
        </w:rPr>
        <w:t>te farmers r</w:t>
      </w:r>
      <w:r>
        <w:rPr>
          <w:rFonts w:ascii="Times New Roman" w:hAnsi="Times New Roman" w:cs="Times New Roman"/>
          <w:sz w:val="20"/>
          <w:lang w:val="en-GB"/>
        </w:rPr>
        <w:t>e</w:t>
      </w:r>
      <w:r>
        <w:rPr>
          <w:rFonts w:ascii="Times New Roman" w:hAnsi="Times New Roman" w:cs="Times New Roman"/>
          <w:sz w:val="20"/>
          <w:lang w:val="en-GB"/>
        </w:rPr>
        <w:t>port</w:t>
      </w:r>
      <w:r w:rsidR="00B47565">
        <w:rPr>
          <w:rFonts w:ascii="Times New Roman" w:hAnsi="Times New Roman" w:cs="Times New Roman"/>
          <w:sz w:val="20"/>
          <w:lang w:val="en-GB"/>
        </w:rPr>
        <w:t>ed</w:t>
      </w:r>
      <w:r>
        <w:rPr>
          <w:rFonts w:ascii="Times New Roman" w:hAnsi="Times New Roman" w:cs="Times New Roman"/>
          <w:sz w:val="20"/>
          <w:lang w:val="en-GB"/>
        </w:rPr>
        <w:t xml:space="preserve"> good su</w:t>
      </w:r>
      <w:r>
        <w:rPr>
          <w:rFonts w:ascii="Times New Roman" w:hAnsi="Times New Roman" w:cs="Times New Roman"/>
          <w:sz w:val="20"/>
          <w:lang w:val="en-GB"/>
        </w:rPr>
        <w:t>c</w:t>
      </w:r>
      <w:r>
        <w:rPr>
          <w:rFonts w:ascii="Times New Roman" w:hAnsi="Times New Roman" w:cs="Times New Roman"/>
          <w:sz w:val="20"/>
          <w:lang w:val="en-GB"/>
        </w:rPr>
        <w:t xml:space="preserve">cess. </w:t>
      </w:r>
      <w:r w:rsidR="00B56E2D">
        <w:rPr>
          <w:rFonts w:ascii="Times New Roman" w:hAnsi="Times New Roman" w:cs="Times New Roman"/>
          <w:sz w:val="20"/>
          <w:lang w:val="en-GB"/>
        </w:rPr>
        <w:t>D</w:t>
      </w:r>
      <w:r>
        <w:rPr>
          <w:rFonts w:ascii="Times New Roman" w:hAnsi="Times New Roman" w:cs="Times New Roman"/>
          <w:sz w:val="20"/>
          <w:lang w:val="en-GB"/>
        </w:rPr>
        <w:t xml:space="preserve">ifferent herd densities have been </w:t>
      </w:r>
      <w:r w:rsidR="00B56E2D">
        <w:rPr>
          <w:rFonts w:ascii="Times New Roman" w:hAnsi="Times New Roman" w:cs="Times New Roman"/>
          <w:sz w:val="20"/>
          <w:lang w:val="en-GB"/>
        </w:rPr>
        <w:t>introduced on a 9,500 ha farm in Namibia in 2014</w:t>
      </w:r>
      <w:r>
        <w:rPr>
          <w:rFonts w:ascii="Times New Roman" w:hAnsi="Times New Roman" w:cs="Times New Roman"/>
          <w:sz w:val="20"/>
          <w:lang w:val="en-GB"/>
        </w:rPr>
        <w:t xml:space="preserve"> to prove the promises o</w:t>
      </w:r>
      <w:r w:rsidR="00B47565">
        <w:rPr>
          <w:rFonts w:ascii="Times New Roman" w:hAnsi="Times New Roman" w:cs="Times New Roman"/>
          <w:sz w:val="20"/>
          <w:lang w:val="en-GB"/>
        </w:rPr>
        <w:t>f the Holistic Ma</w:t>
      </w:r>
      <w:r w:rsidR="00B47565">
        <w:rPr>
          <w:rFonts w:ascii="Times New Roman" w:hAnsi="Times New Roman" w:cs="Times New Roman"/>
          <w:sz w:val="20"/>
          <w:lang w:val="en-GB"/>
        </w:rPr>
        <w:t>n</w:t>
      </w:r>
      <w:r w:rsidR="00B47565">
        <w:rPr>
          <w:rFonts w:ascii="Times New Roman" w:hAnsi="Times New Roman" w:cs="Times New Roman"/>
          <w:sz w:val="20"/>
          <w:lang w:val="en-GB"/>
        </w:rPr>
        <w:t>agement</w:t>
      </w:r>
      <w:r>
        <w:rPr>
          <w:rFonts w:ascii="Times New Roman" w:hAnsi="Times New Roman" w:cs="Times New Roman"/>
          <w:sz w:val="20"/>
          <w:lang w:val="en-GB"/>
        </w:rPr>
        <w:t xml:space="preserve">. </w:t>
      </w:r>
      <w:r w:rsidR="00B56E2D">
        <w:rPr>
          <w:rFonts w:ascii="Times New Roman" w:hAnsi="Times New Roman" w:cs="Times New Roman"/>
          <w:sz w:val="20"/>
          <w:lang w:val="en-GB"/>
        </w:rPr>
        <w:t>The veget</w:t>
      </w:r>
      <w:r w:rsidR="00B56E2D">
        <w:rPr>
          <w:rFonts w:ascii="Times New Roman" w:hAnsi="Times New Roman" w:cs="Times New Roman"/>
          <w:sz w:val="20"/>
          <w:lang w:val="en-GB"/>
        </w:rPr>
        <w:t>a</w:t>
      </w:r>
      <w:r w:rsidR="00B56E2D">
        <w:rPr>
          <w:rFonts w:ascii="Times New Roman" w:hAnsi="Times New Roman" w:cs="Times New Roman"/>
          <w:sz w:val="20"/>
          <w:lang w:val="en-GB"/>
        </w:rPr>
        <w:t>tio</w:t>
      </w:r>
      <w:r w:rsidR="00B47565">
        <w:rPr>
          <w:rFonts w:ascii="Times New Roman" w:hAnsi="Times New Roman" w:cs="Times New Roman"/>
          <w:sz w:val="20"/>
          <w:lang w:val="en-GB"/>
        </w:rPr>
        <w:t>n and the stock produ</w:t>
      </w:r>
      <w:r w:rsidR="00B47565">
        <w:rPr>
          <w:rFonts w:ascii="Times New Roman" w:hAnsi="Times New Roman" w:cs="Times New Roman"/>
          <w:sz w:val="20"/>
          <w:lang w:val="en-GB"/>
        </w:rPr>
        <w:t>c</w:t>
      </w:r>
      <w:r w:rsidR="00B47565">
        <w:rPr>
          <w:rFonts w:ascii="Times New Roman" w:hAnsi="Times New Roman" w:cs="Times New Roman"/>
          <w:sz w:val="20"/>
          <w:lang w:val="en-GB"/>
        </w:rPr>
        <w:t>tivity have been</w:t>
      </w:r>
      <w:r w:rsidR="00B56E2D">
        <w:rPr>
          <w:rFonts w:ascii="Times New Roman" w:hAnsi="Times New Roman" w:cs="Times New Roman"/>
          <w:sz w:val="20"/>
          <w:lang w:val="en-GB"/>
        </w:rPr>
        <w:t xml:space="preserve"> assessed. The metho</w:t>
      </w:r>
      <w:r w:rsidR="00B56E2D">
        <w:rPr>
          <w:rFonts w:ascii="Times New Roman" w:hAnsi="Times New Roman" w:cs="Times New Roman"/>
          <w:sz w:val="20"/>
          <w:lang w:val="en-GB"/>
        </w:rPr>
        <w:t>d</w:t>
      </w:r>
      <w:r w:rsidR="00B56E2D">
        <w:rPr>
          <w:rFonts w:ascii="Times New Roman" w:hAnsi="Times New Roman" w:cs="Times New Roman"/>
          <w:sz w:val="20"/>
          <w:lang w:val="en-GB"/>
        </w:rPr>
        <w:t xml:space="preserve">ology seems to be applicable for </w:t>
      </w:r>
      <w:r w:rsidR="00B47565">
        <w:rPr>
          <w:rFonts w:ascii="Times New Roman" w:hAnsi="Times New Roman" w:cs="Times New Roman"/>
          <w:sz w:val="20"/>
          <w:lang w:val="en-GB"/>
        </w:rPr>
        <w:t xml:space="preserve">a scientific assessment of </w:t>
      </w:r>
      <w:r w:rsidR="00B56E2D">
        <w:rPr>
          <w:rFonts w:ascii="Times New Roman" w:hAnsi="Times New Roman" w:cs="Times New Roman"/>
          <w:sz w:val="20"/>
          <w:lang w:val="en-GB"/>
        </w:rPr>
        <w:t>Holistic Ma</w:t>
      </w:r>
      <w:r w:rsidR="00B56E2D">
        <w:rPr>
          <w:rFonts w:ascii="Times New Roman" w:hAnsi="Times New Roman" w:cs="Times New Roman"/>
          <w:sz w:val="20"/>
          <w:lang w:val="en-GB"/>
        </w:rPr>
        <w:t>n</w:t>
      </w:r>
      <w:r w:rsidR="00B56E2D">
        <w:rPr>
          <w:rFonts w:ascii="Times New Roman" w:hAnsi="Times New Roman" w:cs="Times New Roman"/>
          <w:sz w:val="20"/>
          <w:lang w:val="en-GB"/>
        </w:rPr>
        <w:t>agement.</w:t>
      </w:r>
    </w:p>
    <w:p w14:paraId="2E373A99" w14:textId="77777777" w:rsidR="001414BC" w:rsidRPr="00843ABB" w:rsidRDefault="001414BC" w:rsidP="009140DA">
      <w:pPr>
        <w:spacing w:line="240" w:lineRule="auto"/>
        <w:rPr>
          <w:rFonts w:ascii="Times New Roman" w:hAnsi="Times New Roman" w:cs="Times New Roman"/>
          <w:b/>
          <w:bCs/>
          <w:sz w:val="20"/>
          <w:lang w:val="en-GB"/>
        </w:rPr>
      </w:pPr>
    </w:p>
    <w:bookmarkEnd w:id="0"/>
    <w:bookmarkEnd w:id="1"/>
    <w:p w14:paraId="17CFDC92" w14:textId="77777777" w:rsidR="00544483" w:rsidRPr="00843ABB" w:rsidRDefault="00544483" w:rsidP="009140DA">
      <w:pPr>
        <w:spacing w:line="240" w:lineRule="auto"/>
        <w:rPr>
          <w:rFonts w:ascii="Times New Roman" w:hAnsi="Times New Roman" w:cs="Times New Roman"/>
          <w:b/>
          <w:sz w:val="20"/>
          <w:lang w:val="en-GB"/>
        </w:rPr>
      </w:pPr>
      <w:r w:rsidRPr="00843ABB">
        <w:rPr>
          <w:rFonts w:ascii="Times New Roman" w:hAnsi="Times New Roman" w:cs="Times New Roman"/>
          <w:b/>
          <w:sz w:val="20"/>
          <w:lang w:val="en-GB"/>
        </w:rPr>
        <w:t>Refe</w:t>
      </w:r>
      <w:r w:rsidRPr="00843ABB">
        <w:rPr>
          <w:rFonts w:ascii="Times New Roman" w:hAnsi="Times New Roman" w:cs="Times New Roman"/>
          <w:b/>
          <w:sz w:val="20"/>
          <w:lang w:val="en-GB"/>
        </w:rPr>
        <w:t>r</w:t>
      </w:r>
      <w:r w:rsidRPr="00843ABB">
        <w:rPr>
          <w:rFonts w:ascii="Times New Roman" w:hAnsi="Times New Roman" w:cs="Times New Roman"/>
          <w:b/>
          <w:sz w:val="20"/>
          <w:lang w:val="en-GB"/>
        </w:rPr>
        <w:t>ences</w:t>
      </w:r>
    </w:p>
    <w:p w14:paraId="1C4D907A" w14:textId="77777777" w:rsidR="00544483" w:rsidRPr="00711BA2" w:rsidRDefault="00544483" w:rsidP="009140DA">
      <w:pPr>
        <w:pStyle w:val="CarbonliveReferenzen"/>
        <w:rPr>
          <w:sz w:val="20"/>
          <w:szCs w:val="22"/>
        </w:rPr>
      </w:pPr>
      <w:r w:rsidRPr="00711BA2">
        <w:rPr>
          <w:sz w:val="20"/>
          <w:szCs w:val="22"/>
        </w:rPr>
        <w:t>Bakker E, Ritchie ME, Olff H,</w:t>
      </w:r>
      <w:r w:rsidR="00746DDB" w:rsidRPr="00711BA2">
        <w:rPr>
          <w:sz w:val="20"/>
          <w:szCs w:val="22"/>
        </w:rPr>
        <w:t xml:space="preserve"> Milchunas D, </w:t>
      </w:r>
      <w:r w:rsidRPr="00711BA2">
        <w:rPr>
          <w:sz w:val="20"/>
          <w:szCs w:val="22"/>
        </w:rPr>
        <w:t>Knops JMH 2006. Herb</w:t>
      </w:r>
      <w:r w:rsidRPr="00711BA2">
        <w:rPr>
          <w:sz w:val="20"/>
          <w:szCs w:val="22"/>
        </w:rPr>
        <w:t>i</w:t>
      </w:r>
      <w:r w:rsidRPr="00711BA2">
        <w:rPr>
          <w:sz w:val="20"/>
          <w:szCs w:val="22"/>
        </w:rPr>
        <w:t>vore impact on grassland plant diversity depends on habitat produ</w:t>
      </w:r>
      <w:r w:rsidRPr="00711BA2">
        <w:rPr>
          <w:sz w:val="20"/>
          <w:szCs w:val="22"/>
        </w:rPr>
        <w:t>c</w:t>
      </w:r>
      <w:r w:rsidRPr="00711BA2">
        <w:rPr>
          <w:sz w:val="20"/>
          <w:szCs w:val="22"/>
        </w:rPr>
        <w:t>tivity and herbivore size. Ecology Letters 9:780-788.</w:t>
      </w:r>
    </w:p>
    <w:p w14:paraId="744BA50E" w14:textId="77777777" w:rsidR="00544483" w:rsidRPr="00711BA2" w:rsidRDefault="00544483" w:rsidP="009140DA">
      <w:pPr>
        <w:pStyle w:val="CarbonliveReferenzen"/>
        <w:rPr>
          <w:sz w:val="20"/>
          <w:szCs w:val="22"/>
        </w:rPr>
      </w:pPr>
      <w:r w:rsidRPr="00711BA2">
        <w:rPr>
          <w:sz w:val="20"/>
          <w:szCs w:val="22"/>
        </w:rPr>
        <w:t>Fresco LO, Steinfeld H 1998. A food security perspective to livestock and the environment. In: Nell AJ (ed.) Proc. Inte</w:t>
      </w:r>
      <w:r w:rsidRPr="00711BA2">
        <w:rPr>
          <w:sz w:val="20"/>
          <w:szCs w:val="22"/>
        </w:rPr>
        <w:t>r</w:t>
      </w:r>
      <w:r w:rsidRPr="00711BA2">
        <w:rPr>
          <w:sz w:val="20"/>
          <w:szCs w:val="22"/>
        </w:rPr>
        <w:t>national Conference on Livestock and the Environment, Wageningen (Netherlands), 16-20 Jun 1997. FAO, Rome (Italy), pp. 5-12.</w:t>
      </w:r>
    </w:p>
    <w:p w14:paraId="150801C0" w14:textId="77777777" w:rsidR="00544483" w:rsidRPr="00711BA2" w:rsidRDefault="00544483" w:rsidP="009140DA">
      <w:pPr>
        <w:pStyle w:val="CarbonliveReferenzen"/>
        <w:rPr>
          <w:sz w:val="20"/>
          <w:szCs w:val="22"/>
        </w:rPr>
      </w:pPr>
      <w:r w:rsidRPr="00711BA2">
        <w:rPr>
          <w:bCs/>
          <w:sz w:val="20"/>
          <w:szCs w:val="22"/>
        </w:rPr>
        <w:t>Fynn RWS</w:t>
      </w:r>
      <w:r w:rsidRPr="00711BA2">
        <w:rPr>
          <w:sz w:val="20"/>
          <w:szCs w:val="22"/>
        </w:rPr>
        <w:t xml:space="preserve"> 2008. Savory insights – is rangeland science due for a paradigm shift?. Grassroots: Bulletin of the Grassland Society of Southern Africa, September 2008, Vol 8/3:25-37.</w:t>
      </w:r>
    </w:p>
    <w:p w14:paraId="7ADFF68A" w14:textId="5840A0E2" w:rsidR="00326CDE" w:rsidRDefault="00326CDE" w:rsidP="009140DA">
      <w:pPr>
        <w:pStyle w:val="CarbonliveReferenzen"/>
        <w:rPr>
          <w:sz w:val="20"/>
          <w:szCs w:val="22"/>
        </w:rPr>
      </w:pPr>
      <w:r>
        <w:rPr>
          <w:sz w:val="20"/>
          <w:szCs w:val="22"/>
        </w:rPr>
        <w:t>Glatzle, A 1990. Weidewirtschaft der Tropen und Subtropen. Ulmer Verlag, Stuttgart</w:t>
      </w:r>
    </w:p>
    <w:p w14:paraId="0B989A97" w14:textId="1F812720" w:rsidR="00253079" w:rsidRPr="00711BA2" w:rsidRDefault="00326CDE" w:rsidP="009140DA">
      <w:pPr>
        <w:pStyle w:val="CarbonliveReferenzen"/>
        <w:rPr>
          <w:sz w:val="20"/>
          <w:szCs w:val="22"/>
        </w:rPr>
      </w:pPr>
      <w:r>
        <w:rPr>
          <w:sz w:val="20"/>
          <w:szCs w:val="22"/>
        </w:rPr>
        <w:t>Isele, J 2014</w:t>
      </w:r>
      <w:r w:rsidR="00253079" w:rsidRPr="00711BA2">
        <w:rPr>
          <w:sz w:val="20"/>
          <w:szCs w:val="22"/>
        </w:rPr>
        <w:t xml:space="preserve">. Bridging drought. Resilience in Rangeland Management in Times of Climate Change. </w:t>
      </w:r>
      <w:r w:rsidR="00D15A3E" w:rsidRPr="00711BA2">
        <w:rPr>
          <w:sz w:val="20"/>
          <w:szCs w:val="22"/>
        </w:rPr>
        <w:t xml:space="preserve">Proceedings of the </w:t>
      </w:r>
      <w:r w:rsidR="00DC02CE" w:rsidRPr="00711BA2">
        <w:rPr>
          <w:sz w:val="20"/>
          <w:szCs w:val="22"/>
        </w:rPr>
        <w:t xml:space="preserve">practitioner track of the </w:t>
      </w:r>
      <w:r w:rsidR="00D15A3E" w:rsidRPr="00711BA2">
        <w:rPr>
          <w:sz w:val="20"/>
          <w:szCs w:val="22"/>
        </w:rPr>
        <w:t>OWC 2014, Istanbul</w:t>
      </w:r>
    </w:p>
    <w:p w14:paraId="786F4E0C" w14:textId="77777777" w:rsidR="00544483" w:rsidRPr="00711BA2" w:rsidRDefault="00544483" w:rsidP="009140DA">
      <w:pPr>
        <w:pStyle w:val="CarbonliveReferenzen"/>
        <w:rPr>
          <w:sz w:val="20"/>
          <w:szCs w:val="22"/>
        </w:rPr>
      </w:pPr>
      <w:r w:rsidRPr="00711BA2">
        <w:rPr>
          <w:sz w:val="20"/>
          <w:szCs w:val="22"/>
          <w:lang w:val="en-US"/>
        </w:rPr>
        <w:t xml:space="preserve">MAWF 2010. National Rangeland Management Strategy. </w:t>
      </w:r>
      <w:r w:rsidRPr="00711BA2">
        <w:rPr>
          <w:sz w:val="20"/>
          <w:szCs w:val="22"/>
        </w:rPr>
        <w:t>Policy for Namibia. Windhoek</w:t>
      </w:r>
    </w:p>
    <w:p w14:paraId="61120F3A" w14:textId="77777777" w:rsidR="00544483" w:rsidRPr="00711BA2" w:rsidRDefault="00363BAB" w:rsidP="009140DA">
      <w:pPr>
        <w:pStyle w:val="CarbonliveReferenzen"/>
        <w:rPr>
          <w:sz w:val="20"/>
          <w:szCs w:val="22"/>
        </w:rPr>
      </w:pPr>
      <w:r w:rsidRPr="00711BA2">
        <w:rPr>
          <w:sz w:val="20"/>
          <w:szCs w:val="22"/>
          <w:lang w:val="en-US"/>
        </w:rPr>
        <w:t>Mills AJ,</w:t>
      </w:r>
      <w:r w:rsidR="00544483" w:rsidRPr="00711BA2">
        <w:rPr>
          <w:sz w:val="20"/>
          <w:szCs w:val="22"/>
          <w:lang w:val="en-US"/>
        </w:rPr>
        <w:t xml:space="preserve"> Fey MV 2005. </w:t>
      </w:r>
      <w:r w:rsidR="00544483" w:rsidRPr="00711BA2">
        <w:rPr>
          <w:sz w:val="20"/>
          <w:szCs w:val="22"/>
        </w:rPr>
        <w:t>Interactive response of herbivores, soils and vegetation to annual burning in a South African savannah. Austral Ecology 30:435-444</w:t>
      </w:r>
    </w:p>
    <w:p w14:paraId="3B36BB4E" w14:textId="77777777" w:rsidR="00544483" w:rsidRPr="00711BA2" w:rsidRDefault="00544483" w:rsidP="009140DA">
      <w:pPr>
        <w:pStyle w:val="CarbonliveReferenzen"/>
        <w:rPr>
          <w:sz w:val="20"/>
          <w:szCs w:val="22"/>
        </w:rPr>
      </w:pPr>
      <w:r w:rsidRPr="00711BA2">
        <w:rPr>
          <w:bCs/>
          <w:sz w:val="20"/>
          <w:szCs w:val="22"/>
        </w:rPr>
        <w:t>Savory A</w:t>
      </w:r>
      <w:r w:rsidRPr="00711BA2">
        <w:rPr>
          <w:sz w:val="20"/>
          <w:szCs w:val="22"/>
        </w:rPr>
        <w:t>, Butterfield J 1999. Holistic Management - A New Framework for Decision Making. Island Press, Washington DC, USA. 616p.</w:t>
      </w:r>
    </w:p>
    <w:p w14:paraId="18F54DCA" w14:textId="77777777" w:rsidR="00A13454" w:rsidRPr="00711BA2" w:rsidRDefault="00A13454" w:rsidP="00A13454">
      <w:pPr>
        <w:pStyle w:val="CarbonliveReferenzen"/>
        <w:rPr>
          <w:sz w:val="20"/>
          <w:szCs w:val="22"/>
        </w:rPr>
      </w:pPr>
      <w:r w:rsidRPr="00711BA2">
        <w:rPr>
          <w:sz w:val="20"/>
          <w:szCs w:val="22"/>
        </w:rPr>
        <w:t>Scherr SJ, Wallace C, Buck L 2010. Agricultural Innovation for Food Security and Poverty Reduction in the 21</w:t>
      </w:r>
      <w:r w:rsidRPr="00711BA2">
        <w:rPr>
          <w:sz w:val="20"/>
          <w:szCs w:val="22"/>
          <w:vertAlign w:val="superscript"/>
        </w:rPr>
        <w:t>st</w:t>
      </w:r>
      <w:r w:rsidRPr="00711BA2">
        <w:rPr>
          <w:sz w:val="20"/>
          <w:szCs w:val="22"/>
        </w:rPr>
        <w:t xml:space="preserve"> Cent</w:t>
      </w:r>
      <w:r w:rsidRPr="00711BA2">
        <w:rPr>
          <w:sz w:val="20"/>
          <w:szCs w:val="22"/>
        </w:rPr>
        <w:t>u</w:t>
      </w:r>
      <w:r w:rsidRPr="00711BA2">
        <w:rPr>
          <w:sz w:val="20"/>
          <w:szCs w:val="22"/>
        </w:rPr>
        <w:t xml:space="preserve">ry: Issues for Africa and the World. Issues Paper for State of the World 2011: Innovations that Nourish the Planet. Ecoagriculture Partners, Washington, D.C., </w:t>
      </w:r>
      <w:hyperlink r:id="rId13" w:history="1">
        <w:r w:rsidRPr="00711BA2">
          <w:rPr>
            <w:rStyle w:val="Link"/>
            <w:sz w:val="20"/>
            <w:szCs w:val="22"/>
          </w:rPr>
          <w:t>www.worldwatch.org/files/pdf/</w:t>
        </w:r>
      </w:hyperlink>
      <w:r w:rsidRPr="00711BA2">
        <w:rPr>
          <w:sz w:val="20"/>
          <w:szCs w:val="22"/>
        </w:rPr>
        <w:t xml:space="preserve"> SOW11 %20Issues%20Paper_Full%20Version_Fin al.pdf</w:t>
      </w:r>
    </w:p>
    <w:p w14:paraId="4A80F2D3" w14:textId="77777777" w:rsidR="00544483" w:rsidRPr="00711BA2" w:rsidRDefault="00544483" w:rsidP="009140DA">
      <w:pPr>
        <w:pStyle w:val="CarbonliveReferenzen"/>
        <w:rPr>
          <w:sz w:val="20"/>
          <w:szCs w:val="22"/>
        </w:rPr>
      </w:pPr>
      <w:r w:rsidRPr="00711BA2">
        <w:rPr>
          <w:sz w:val="20"/>
          <w:szCs w:val="22"/>
        </w:rPr>
        <w:t>Seré C, Steinfeld H 1996. World livestock production systems: current status, issues and trends. FAO Animal Production and Health Paper 127, Rome, 390p.</w:t>
      </w:r>
    </w:p>
    <w:p w14:paraId="16047DEA" w14:textId="77777777" w:rsidR="00544483" w:rsidRPr="00711BA2" w:rsidRDefault="002F0773" w:rsidP="009140DA">
      <w:pPr>
        <w:pStyle w:val="CarbonliveReferenzen"/>
        <w:rPr>
          <w:sz w:val="20"/>
          <w:szCs w:val="22"/>
        </w:rPr>
      </w:pPr>
      <w:r w:rsidRPr="00274CCF">
        <w:rPr>
          <w:sz w:val="20"/>
          <w:szCs w:val="22"/>
          <w:lang w:val="de-DE"/>
        </w:rPr>
        <w:t xml:space="preserve">Steinfeld H, Gerber P, Wassenaar T, Castel V, Rosales M, de Haan C 2006. </w:t>
      </w:r>
      <w:r w:rsidR="00544483" w:rsidRPr="00711BA2">
        <w:rPr>
          <w:sz w:val="20"/>
          <w:szCs w:val="22"/>
        </w:rPr>
        <w:t>Livestock’s Long Shadow: Environmental Issues and Options. FAO, Rome, Italy.</w:t>
      </w:r>
    </w:p>
    <w:p w14:paraId="00121657" w14:textId="77777777" w:rsidR="00A13454" w:rsidRPr="00711BA2" w:rsidRDefault="00A13454" w:rsidP="00A13454">
      <w:pPr>
        <w:pStyle w:val="CarbonliveReferenzen"/>
        <w:rPr>
          <w:sz w:val="20"/>
          <w:szCs w:val="22"/>
        </w:rPr>
      </w:pPr>
      <w:r w:rsidRPr="00711BA2">
        <w:rPr>
          <w:bCs/>
          <w:sz w:val="20"/>
          <w:szCs w:val="22"/>
        </w:rPr>
        <w:t xml:space="preserve">Zimmermann I </w:t>
      </w:r>
      <w:r w:rsidRPr="00711BA2">
        <w:rPr>
          <w:sz w:val="20"/>
          <w:szCs w:val="22"/>
        </w:rPr>
        <w:t>2009. Causes and consequences of fenceline contrasts in Namibian rangeland. Ph.D. Thesis, University of the Free State.</w:t>
      </w:r>
    </w:p>
    <w:p w14:paraId="79853B39" w14:textId="77777777" w:rsidR="00210727" w:rsidRPr="00053D4E" w:rsidRDefault="00210727" w:rsidP="00F53E89">
      <w:pPr>
        <w:pStyle w:val="CarbonliveReferenzen"/>
        <w:ind w:left="0" w:firstLine="0"/>
        <w:rPr>
          <w:sz w:val="20"/>
        </w:rPr>
      </w:pPr>
      <w:bookmarkStart w:id="14" w:name="_GoBack"/>
      <w:bookmarkEnd w:id="14"/>
    </w:p>
    <w:sectPr w:rsidR="00210727" w:rsidRPr="00053D4E" w:rsidSect="00D057FE">
      <w:footerReference w:type="even" r:id="rId14"/>
      <w:footerReference w:type="default" r:id="rId15"/>
      <w:footnotePr>
        <w:numRestart w:val="eachPage"/>
      </w:footnotePr>
      <w:pgSz w:w="11907" w:h="16840" w:code="9"/>
      <w:pgMar w:top="1021" w:right="1021" w:bottom="1021" w:left="1134" w:header="454" w:footer="567"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2D93A" w14:textId="77777777" w:rsidR="006A4C20" w:rsidRDefault="006A4C20" w:rsidP="00C9744D">
      <w:pPr>
        <w:spacing w:after="0"/>
      </w:pPr>
      <w:r>
        <w:separator/>
      </w:r>
    </w:p>
  </w:endnote>
  <w:endnote w:type="continuationSeparator" w:id="0">
    <w:p w14:paraId="52D93C19" w14:textId="77777777" w:rsidR="006A4C20" w:rsidRDefault="006A4C20" w:rsidP="00C974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
    <w:altName w:val="ＭＳ 明朝"/>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MS Minngs">
    <w:altName w:val="MS Mincho"/>
    <w:panose1 w:val="00000000000000000000"/>
    <w:charset w:val="80"/>
    <w:family w:val="roman"/>
    <w:notTrueType/>
    <w:pitch w:val="fixed"/>
    <w:sig w:usb0="00000001" w:usb1="08070000" w:usb2="00000010" w:usb3="00000000" w:csb0="00020000"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0E3DA" w14:textId="77777777" w:rsidR="006A4C20" w:rsidRDefault="006A4C20" w:rsidP="00E700F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F11F3A4" w14:textId="77777777" w:rsidR="006A4C20" w:rsidRDefault="006A4C20" w:rsidP="00D057FE">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EC156" w14:textId="77777777" w:rsidR="006A4C20" w:rsidRDefault="006A4C20" w:rsidP="00D057FE">
    <w:pPr>
      <w:pStyle w:val="Fuzeile"/>
      <w:framePr w:wrap="around" w:vAnchor="text" w:hAnchor="margin" w:xAlign="right" w:y="1"/>
      <w:rPr>
        <w:rStyle w:val="Seitenzahl"/>
        <w:rFonts w:cs="Arial"/>
      </w:rPr>
    </w:pPr>
    <w:r>
      <w:rPr>
        <w:rStyle w:val="Seitenzahl"/>
        <w:rFonts w:cs="Arial"/>
      </w:rPr>
      <w:fldChar w:fldCharType="begin"/>
    </w:r>
    <w:r>
      <w:rPr>
        <w:rStyle w:val="Seitenzahl"/>
        <w:rFonts w:cs="Arial"/>
      </w:rPr>
      <w:instrText xml:space="preserve">PAGE  </w:instrText>
    </w:r>
    <w:r>
      <w:rPr>
        <w:rStyle w:val="Seitenzahl"/>
        <w:rFonts w:cs="Arial"/>
      </w:rPr>
      <w:fldChar w:fldCharType="separate"/>
    </w:r>
    <w:r w:rsidR="00F53E89">
      <w:rPr>
        <w:rStyle w:val="Seitenzahl"/>
        <w:rFonts w:cs="Arial"/>
        <w:noProof/>
      </w:rPr>
      <w:t>6</w:t>
    </w:r>
    <w:r>
      <w:rPr>
        <w:rStyle w:val="Seitenzahl"/>
        <w:rFonts w:cs="Arial"/>
      </w:rPr>
      <w:fldChar w:fldCharType="end"/>
    </w:r>
  </w:p>
  <w:p w14:paraId="447BD8CF" w14:textId="77777777" w:rsidR="006A4C20" w:rsidRPr="004801EC" w:rsidRDefault="006A4C20" w:rsidP="0060101B">
    <w:pPr>
      <w:pStyle w:val="Fuzeile"/>
      <w:ind w:right="360"/>
      <w:rPr>
        <w:rStyle w:val="Seitenzahl"/>
        <w:rFonts w:ascii="Times New Roman" w:hAnsi="Times New Roman"/>
        <w:sz w:val="23"/>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1E225" w14:textId="77777777" w:rsidR="006A4C20" w:rsidRDefault="006A4C20" w:rsidP="00C9744D">
      <w:pPr>
        <w:spacing w:after="0"/>
      </w:pPr>
      <w:r>
        <w:separator/>
      </w:r>
    </w:p>
  </w:footnote>
  <w:footnote w:type="continuationSeparator" w:id="0">
    <w:p w14:paraId="3C19FE0D" w14:textId="77777777" w:rsidR="006A4C20" w:rsidRDefault="006A4C20" w:rsidP="00C9744D">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1">
    <w:nsid w:val="00920451"/>
    <w:multiLevelType w:val="hybridMultilevel"/>
    <w:tmpl w:val="ADDEBF42"/>
    <w:name w:val="List Number 32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063D0826"/>
    <w:multiLevelType w:val="hybridMultilevel"/>
    <w:tmpl w:val="A32AFA12"/>
    <w:lvl w:ilvl="0" w:tplc="04070001">
      <w:start w:val="1"/>
      <w:numFmt w:val="bullet"/>
      <w:lvlText w:val=""/>
      <w:lvlJc w:val="left"/>
      <w:pPr>
        <w:ind w:left="360" w:hanging="360"/>
      </w:pPr>
      <w:rPr>
        <w:rFonts w:ascii="Symbol" w:hAnsi="Symbol" w:hint="default"/>
      </w:rPr>
    </w:lvl>
    <w:lvl w:ilvl="1" w:tplc="762CCF88">
      <w:start w:val="1"/>
      <w:numFmt w:val="bullet"/>
      <w:lvlText w:val="-"/>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0FB1B0F"/>
    <w:multiLevelType w:val="hybridMultilevel"/>
    <w:tmpl w:val="AA5654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6B37C44"/>
    <w:multiLevelType w:val="multilevel"/>
    <w:tmpl w:val="82EE52B8"/>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5">
    <w:nsid w:val="198B31E8"/>
    <w:multiLevelType w:val="multilevel"/>
    <w:tmpl w:val="08666C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A92128A"/>
    <w:multiLevelType w:val="hybridMultilevel"/>
    <w:tmpl w:val="99B68B2C"/>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7">
    <w:nsid w:val="1BC75105"/>
    <w:multiLevelType w:val="hybridMultilevel"/>
    <w:tmpl w:val="184EADFE"/>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8">
    <w:nsid w:val="221E1A8F"/>
    <w:multiLevelType w:val="multilevel"/>
    <w:tmpl w:val="74B4BB9C"/>
    <w:name w:val="List Number 32"/>
    <w:lvl w:ilvl="0">
      <w:start w:val="1"/>
      <w:numFmt w:val="decimal"/>
      <w:lvlText w:val="%1."/>
      <w:lvlJc w:val="left"/>
      <w:pPr>
        <w:ind w:left="360" w:hanging="360"/>
      </w:pPr>
      <w:rPr>
        <w:rFonts w:cs="Times New Roman" w:hint="default"/>
      </w:rPr>
    </w:lvl>
    <w:lvl w:ilvl="1">
      <w:start w:val="1"/>
      <w:numFmt w:val="lowerLetter"/>
      <w:lvlText w:val="%1.%2"/>
      <w:lvlJc w:val="left"/>
      <w:pPr>
        <w:tabs>
          <w:tab w:val="num" w:pos="576"/>
        </w:tabs>
        <w:ind w:left="576" w:hanging="576"/>
      </w:pPr>
      <w:rPr>
        <w:rFonts w:cs="Times New Roman" w:hint="default"/>
      </w:rPr>
    </w:lvl>
    <w:lvl w:ilvl="2">
      <w:start w:val="1"/>
      <w:numFmt w:val="lowerRoman"/>
      <w:lvlText w:val="%1.%2.%3"/>
      <w:lvlJc w:val="left"/>
      <w:pPr>
        <w:tabs>
          <w:tab w:val="num" w:pos="1430"/>
        </w:tabs>
        <w:ind w:left="1430" w:hanging="720"/>
      </w:pPr>
      <w:rPr>
        <w:rFonts w:cs="Times New Roman" w:hint="default"/>
      </w:rPr>
    </w:lvl>
    <w:lvl w:ilvl="3">
      <w:start w:val="1"/>
      <w:numFmt w:val="none"/>
      <w:lvlText w:val=""/>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2E2E559E"/>
    <w:multiLevelType w:val="hybridMultilevel"/>
    <w:tmpl w:val="C354F7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2ED1568C"/>
    <w:multiLevelType w:val="hybridMultilevel"/>
    <w:tmpl w:val="E23811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1E8584C"/>
    <w:multiLevelType w:val="hybridMultilevel"/>
    <w:tmpl w:val="6580424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37015322"/>
    <w:multiLevelType w:val="hybridMultilevel"/>
    <w:tmpl w:val="7EF4EC28"/>
    <w:lvl w:ilvl="0" w:tplc="0407000F">
      <w:start w:val="1"/>
      <w:numFmt w:val="decimal"/>
      <w:lvlText w:val="%1."/>
      <w:lvlJc w:val="left"/>
      <w:pPr>
        <w:ind w:left="360" w:hanging="360"/>
      </w:pPr>
      <w:rPr>
        <w:rFonts w:hint="default"/>
      </w:rPr>
    </w:lvl>
    <w:lvl w:ilvl="1" w:tplc="04070003" w:tentative="1">
      <w:start w:val="1"/>
      <w:numFmt w:val="bullet"/>
      <w:lvlText w:val="o"/>
      <w:lvlJc w:val="left"/>
      <w:pPr>
        <w:ind w:left="360" w:hanging="360"/>
      </w:pPr>
      <w:rPr>
        <w:rFonts w:ascii="Courier New" w:hAnsi="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
    <w:nsid w:val="3B96379E"/>
    <w:multiLevelType w:val="multilevel"/>
    <w:tmpl w:val="6510B124"/>
    <w:lvl w:ilvl="0">
      <w:start w:val="1"/>
      <w:numFmt w:val="decimal"/>
      <w:pStyle w:val="CarbonLiveHeading1"/>
      <w:lvlText w:val="%1"/>
      <w:lvlJc w:val="left"/>
      <w:pPr>
        <w:tabs>
          <w:tab w:val="num" w:pos="851"/>
        </w:tabs>
        <w:ind w:left="851" w:hanging="851"/>
      </w:pPr>
      <w:rPr>
        <w:rFonts w:cs="Times New Roman" w:hint="default"/>
      </w:rPr>
    </w:lvl>
    <w:lvl w:ilvl="1">
      <w:start w:val="1"/>
      <w:numFmt w:val="decimal"/>
      <w:pStyle w:val="CarbonLiveHeading3"/>
      <w:lvlText w:val="%1.%2"/>
      <w:lvlJc w:val="left"/>
      <w:pPr>
        <w:tabs>
          <w:tab w:val="num" w:pos="851"/>
        </w:tabs>
        <w:ind w:left="851" w:hanging="851"/>
      </w:pPr>
      <w:rPr>
        <w:rFonts w:cs="Times New Roman" w:hint="default"/>
      </w:rPr>
    </w:lvl>
    <w:lvl w:ilvl="2">
      <w:start w:val="1"/>
      <w:numFmt w:val="decimal"/>
      <w:pStyle w:val="CarbonLiveHeading3"/>
      <w:lvlText w:val="%1.%2.%3"/>
      <w:lvlJc w:val="left"/>
      <w:pPr>
        <w:tabs>
          <w:tab w:val="num" w:pos="851"/>
        </w:tabs>
        <w:ind w:left="851" w:hanging="851"/>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nsid w:val="3ED24392"/>
    <w:multiLevelType w:val="hybridMultilevel"/>
    <w:tmpl w:val="E952A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1D70C50"/>
    <w:multiLevelType w:val="hybridMultilevel"/>
    <w:tmpl w:val="F9B2C0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46D34BFE"/>
    <w:multiLevelType w:val="hybridMultilevel"/>
    <w:tmpl w:val="1C8A368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5EFB0E05"/>
    <w:multiLevelType w:val="hybridMultilevel"/>
    <w:tmpl w:val="1FA202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61D02DE6"/>
    <w:multiLevelType w:val="multilevel"/>
    <w:tmpl w:val="C6A8C216"/>
    <w:name w:val="List Number 3"/>
    <w:lvl w:ilvl="0">
      <w:start w:val="1"/>
      <w:numFmt w:val="decimal"/>
      <w:lvlText w:val="%1."/>
      <w:lvlJc w:val="left"/>
      <w:pPr>
        <w:ind w:left="360" w:hanging="360"/>
      </w:pPr>
      <w:rPr>
        <w:rFonts w:cs="Times New Roman" w:hint="default"/>
      </w:rPr>
    </w:lvl>
    <w:lvl w:ilvl="1">
      <w:start w:val="1"/>
      <w:numFmt w:val="lowerLetter"/>
      <w:lvlText w:val="%1.%2"/>
      <w:lvlJc w:val="left"/>
      <w:pPr>
        <w:tabs>
          <w:tab w:val="num" w:pos="576"/>
        </w:tabs>
        <w:ind w:left="576" w:hanging="576"/>
      </w:pPr>
      <w:rPr>
        <w:rFonts w:cs="Times New Roman" w:hint="default"/>
      </w:rPr>
    </w:lvl>
    <w:lvl w:ilvl="2">
      <w:start w:val="1"/>
      <w:numFmt w:val="decimal"/>
      <w:lvlText w:val="%1.%2.%3"/>
      <w:lvlJc w:val="left"/>
      <w:pPr>
        <w:tabs>
          <w:tab w:val="num" w:pos="1430"/>
        </w:tabs>
        <w:ind w:left="1430" w:hanging="720"/>
      </w:pPr>
      <w:rPr>
        <w:rFonts w:cs="Times New Roman" w:hint="default"/>
      </w:rPr>
    </w:lvl>
    <w:lvl w:ilvl="3">
      <w:start w:val="1"/>
      <w:numFmt w:val="none"/>
      <w:lvlText w:val=""/>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69E364D5"/>
    <w:multiLevelType w:val="hybridMultilevel"/>
    <w:tmpl w:val="08666CD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7F5709FB"/>
    <w:multiLevelType w:val="hybridMultilevel"/>
    <w:tmpl w:val="B914D96A"/>
    <w:lvl w:ilvl="0" w:tplc="6BC6E4A0">
      <w:start w:val="1"/>
      <w:numFmt w:val="bullet"/>
      <w:lvlText w:val=""/>
      <w:lvlJc w:val="left"/>
      <w:pPr>
        <w:ind w:left="72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21">
    <w:nsid w:val="7FB63C71"/>
    <w:multiLevelType w:val="hybridMultilevel"/>
    <w:tmpl w:val="EC4477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360" w:hanging="360"/>
      </w:pPr>
      <w:rPr>
        <w:rFonts w:ascii="Courier New" w:hAnsi="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hint="default"/>
      </w:rPr>
    </w:lvl>
    <w:lvl w:ilvl="8" w:tplc="04070005" w:tentative="1">
      <w:start w:val="1"/>
      <w:numFmt w:val="bullet"/>
      <w:lvlText w:val=""/>
      <w:lvlJc w:val="left"/>
      <w:pPr>
        <w:ind w:left="5400" w:hanging="360"/>
      </w:pPr>
      <w:rPr>
        <w:rFonts w:ascii="Wingdings" w:hAnsi="Wingdings" w:hint="default"/>
      </w:rPr>
    </w:lvl>
  </w:abstractNum>
  <w:num w:numId="1">
    <w:abstractNumId w:val="13"/>
  </w:num>
  <w:num w:numId="2">
    <w:abstractNumId w:val="20"/>
  </w:num>
  <w:num w:numId="3">
    <w:abstractNumId w:val="4"/>
  </w:num>
  <w:num w:numId="4">
    <w:abstractNumId w:val="6"/>
  </w:num>
  <w:num w:numId="5">
    <w:abstractNumId w:val="7"/>
  </w:num>
  <w:num w:numId="6">
    <w:abstractNumId w:val="9"/>
  </w:num>
  <w:num w:numId="7">
    <w:abstractNumId w:val="14"/>
  </w:num>
  <w:num w:numId="8">
    <w:abstractNumId w:val="16"/>
  </w:num>
  <w:num w:numId="9">
    <w:abstractNumId w:val="2"/>
  </w:num>
  <w:num w:numId="10">
    <w:abstractNumId w:val="21"/>
  </w:num>
  <w:num w:numId="11">
    <w:abstractNumId w:val="15"/>
  </w:num>
  <w:num w:numId="12">
    <w:abstractNumId w:val="1"/>
  </w:num>
  <w:num w:numId="13">
    <w:abstractNumId w:val="12"/>
  </w:num>
  <w:num w:numId="14">
    <w:abstractNumId w:val="19"/>
  </w:num>
  <w:num w:numId="15">
    <w:abstractNumId w:val="5"/>
  </w:num>
  <w:num w:numId="16">
    <w:abstractNumId w:val="10"/>
  </w:num>
  <w:num w:numId="17">
    <w:abstractNumId w:val="3"/>
  </w:num>
  <w:num w:numId="18">
    <w:abstractNumId w:val="11"/>
  </w:num>
  <w:num w:numId="1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embedSystemFonts/>
  <w:defaultTabStop w:val="709"/>
  <w:autoHyphenation/>
  <w:hyphenationZone w:val="425"/>
  <w:doNotHyphenateCaps/>
  <w:drawingGridHorizontalSpacing w:val="110"/>
  <w:drawingGridVerticalSpacing w:val="360"/>
  <w:displayHorizontalDrawingGridEvery w:val="0"/>
  <w:displayVerticalDrawingGridEvery w:val="0"/>
  <w:characterSpacingControl w:val="doNotCompress"/>
  <w:doNotValidateAgainstSchema/>
  <w:doNotDemarcateInvalidXml/>
  <w:hdrShapeDefaults>
    <o:shapedefaults v:ext="edit" spidmax="2050">
      <o:colormenu v:ext="edit" fillcolor="none [2732]"/>
    </o:shapedefaults>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44D"/>
    <w:rsid w:val="00001D7B"/>
    <w:rsid w:val="00002070"/>
    <w:rsid w:val="0000413F"/>
    <w:rsid w:val="000100CF"/>
    <w:rsid w:val="00010D36"/>
    <w:rsid w:val="00011285"/>
    <w:rsid w:val="00011806"/>
    <w:rsid w:val="00013A29"/>
    <w:rsid w:val="00015BFB"/>
    <w:rsid w:val="00015C67"/>
    <w:rsid w:val="00016338"/>
    <w:rsid w:val="0001699D"/>
    <w:rsid w:val="00016D74"/>
    <w:rsid w:val="00020172"/>
    <w:rsid w:val="00020C8C"/>
    <w:rsid w:val="00020CDC"/>
    <w:rsid w:val="00020FD7"/>
    <w:rsid w:val="00021274"/>
    <w:rsid w:val="000213D8"/>
    <w:rsid w:val="00021524"/>
    <w:rsid w:val="00021832"/>
    <w:rsid w:val="00022678"/>
    <w:rsid w:val="00022FF5"/>
    <w:rsid w:val="00023B0F"/>
    <w:rsid w:val="00023BC2"/>
    <w:rsid w:val="00024051"/>
    <w:rsid w:val="00024419"/>
    <w:rsid w:val="00025429"/>
    <w:rsid w:val="00025736"/>
    <w:rsid w:val="00026063"/>
    <w:rsid w:val="0002735D"/>
    <w:rsid w:val="0003238E"/>
    <w:rsid w:val="00032410"/>
    <w:rsid w:val="00032A61"/>
    <w:rsid w:val="00032F22"/>
    <w:rsid w:val="00034CDB"/>
    <w:rsid w:val="00036AE1"/>
    <w:rsid w:val="00036E0B"/>
    <w:rsid w:val="0003796C"/>
    <w:rsid w:val="000414DD"/>
    <w:rsid w:val="000416E9"/>
    <w:rsid w:val="000418BC"/>
    <w:rsid w:val="00041C1D"/>
    <w:rsid w:val="00042263"/>
    <w:rsid w:val="00042360"/>
    <w:rsid w:val="0004244D"/>
    <w:rsid w:val="00042846"/>
    <w:rsid w:val="000432FE"/>
    <w:rsid w:val="000434AB"/>
    <w:rsid w:val="00043E8A"/>
    <w:rsid w:val="0004456C"/>
    <w:rsid w:val="00045E29"/>
    <w:rsid w:val="000461DD"/>
    <w:rsid w:val="00050BEA"/>
    <w:rsid w:val="00052CAF"/>
    <w:rsid w:val="00053D4E"/>
    <w:rsid w:val="00054127"/>
    <w:rsid w:val="000543FF"/>
    <w:rsid w:val="000551B5"/>
    <w:rsid w:val="000556D0"/>
    <w:rsid w:val="00056239"/>
    <w:rsid w:val="0005711F"/>
    <w:rsid w:val="00060F68"/>
    <w:rsid w:val="0006249C"/>
    <w:rsid w:val="00064465"/>
    <w:rsid w:val="00065676"/>
    <w:rsid w:val="00065BAF"/>
    <w:rsid w:val="00065BF3"/>
    <w:rsid w:val="00066666"/>
    <w:rsid w:val="000667C0"/>
    <w:rsid w:val="00067B76"/>
    <w:rsid w:val="000702CD"/>
    <w:rsid w:val="000717B2"/>
    <w:rsid w:val="00071FE1"/>
    <w:rsid w:val="0007278F"/>
    <w:rsid w:val="000730A3"/>
    <w:rsid w:val="000748C8"/>
    <w:rsid w:val="00075394"/>
    <w:rsid w:val="0007653B"/>
    <w:rsid w:val="000766C0"/>
    <w:rsid w:val="00076899"/>
    <w:rsid w:val="00076F4D"/>
    <w:rsid w:val="00080613"/>
    <w:rsid w:val="000808AD"/>
    <w:rsid w:val="000812A3"/>
    <w:rsid w:val="00081DA7"/>
    <w:rsid w:val="00082921"/>
    <w:rsid w:val="00082F58"/>
    <w:rsid w:val="00084E9B"/>
    <w:rsid w:val="000850F4"/>
    <w:rsid w:val="000851D1"/>
    <w:rsid w:val="00085741"/>
    <w:rsid w:val="000857FC"/>
    <w:rsid w:val="0008629F"/>
    <w:rsid w:val="00086A43"/>
    <w:rsid w:val="0008724C"/>
    <w:rsid w:val="0008740F"/>
    <w:rsid w:val="000876D1"/>
    <w:rsid w:val="00090596"/>
    <w:rsid w:val="00092970"/>
    <w:rsid w:val="00092AA1"/>
    <w:rsid w:val="0009328B"/>
    <w:rsid w:val="00094C0C"/>
    <w:rsid w:val="00094DB1"/>
    <w:rsid w:val="00095217"/>
    <w:rsid w:val="00095301"/>
    <w:rsid w:val="000960F3"/>
    <w:rsid w:val="00096BFA"/>
    <w:rsid w:val="0009762D"/>
    <w:rsid w:val="000A018A"/>
    <w:rsid w:val="000A1258"/>
    <w:rsid w:val="000A17FB"/>
    <w:rsid w:val="000A1E8A"/>
    <w:rsid w:val="000A29FA"/>
    <w:rsid w:val="000A2CE2"/>
    <w:rsid w:val="000A2E91"/>
    <w:rsid w:val="000A36E7"/>
    <w:rsid w:val="000A3D1B"/>
    <w:rsid w:val="000A5614"/>
    <w:rsid w:val="000A5C1A"/>
    <w:rsid w:val="000A5F7E"/>
    <w:rsid w:val="000A61C2"/>
    <w:rsid w:val="000A70ED"/>
    <w:rsid w:val="000A7299"/>
    <w:rsid w:val="000B0B7C"/>
    <w:rsid w:val="000B217C"/>
    <w:rsid w:val="000B2FFB"/>
    <w:rsid w:val="000B3164"/>
    <w:rsid w:val="000B3A20"/>
    <w:rsid w:val="000B3AF5"/>
    <w:rsid w:val="000B41AC"/>
    <w:rsid w:val="000B4D80"/>
    <w:rsid w:val="000B55DB"/>
    <w:rsid w:val="000B675B"/>
    <w:rsid w:val="000B7B5E"/>
    <w:rsid w:val="000C2732"/>
    <w:rsid w:val="000C2EB5"/>
    <w:rsid w:val="000C3629"/>
    <w:rsid w:val="000C5DF7"/>
    <w:rsid w:val="000C6CC2"/>
    <w:rsid w:val="000C7192"/>
    <w:rsid w:val="000C77B2"/>
    <w:rsid w:val="000D14E8"/>
    <w:rsid w:val="000D16EA"/>
    <w:rsid w:val="000D33BD"/>
    <w:rsid w:val="000D3992"/>
    <w:rsid w:val="000D3C76"/>
    <w:rsid w:val="000D5EBD"/>
    <w:rsid w:val="000D6358"/>
    <w:rsid w:val="000D6950"/>
    <w:rsid w:val="000D6B62"/>
    <w:rsid w:val="000D71ED"/>
    <w:rsid w:val="000E0C53"/>
    <w:rsid w:val="000E10E2"/>
    <w:rsid w:val="000E1AC7"/>
    <w:rsid w:val="000E23BB"/>
    <w:rsid w:val="000E280D"/>
    <w:rsid w:val="000E2BE7"/>
    <w:rsid w:val="000E6660"/>
    <w:rsid w:val="000E7703"/>
    <w:rsid w:val="000E7DB3"/>
    <w:rsid w:val="000F0CE4"/>
    <w:rsid w:val="000F0E86"/>
    <w:rsid w:val="000F1361"/>
    <w:rsid w:val="000F15EF"/>
    <w:rsid w:val="000F222B"/>
    <w:rsid w:val="000F25B3"/>
    <w:rsid w:val="000F2880"/>
    <w:rsid w:val="000F4770"/>
    <w:rsid w:val="000F5EC8"/>
    <w:rsid w:val="000F62DF"/>
    <w:rsid w:val="000F65DA"/>
    <w:rsid w:val="000F6986"/>
    <w:rsid w:val="000F76A2"/>
    <w:rsid w:val="00100323"/>
    <w:rsid w:val="00100B4E"/>
    <w:rsid w:val="001013C7"/>
    <w:rsid w:val="00102523"/>
    <w:rsid w:val="001059EE"/>
    <w:rsid w:val="001066D2"/>
    <w:rsid w:val="00106938"/>
    <w:rsid w:val="00107EE2"/>
    <w:rsid w:val="001114C9"/>
    <w:rsid w:val="00111C63"/>
    <w:rsid w:val="001122A4"/>
    <w:rsid w:val="00112F53"/>
    <w:rsid w:val="001157CB"/>
    <w:rsid w:val="00116317"/>
    <w:rsid w:val="00124B9F"/>
    <w:rsid w:val="00124CE8"/>
    <w:rsid w:val="0012557D"/>
    <w:rsid w:val="00126B65"/>
    <w:rsid w:val="001271C0"/>
    <w:rsid w:val="00127408"/>
    <w:rsid w:val="00127912"/>
    <w:rsid w:val="001302C3"/>
    <w:rsid w:val="0013113E"/>
    <w:rsid w:val="00131773"/>
    <w:rsid w:val="00131859"/>
    <w:rsid w:val="00131C94"/>
    <w:rsid w:val="0013374A"/>
    <w:rsid w:val="00133FFF"/>
    <w:rsid w:val="001345AD"/>
    <w:rsid w:val="00135388"/>
    <w:rsid w:val="001357B9"/>
    <w:rsid w:val="00137502"/>
    <w:rsid w:val="0013766A"/>
    <w:rsid w:val="001407A8"/>
    <w:rsid w:val="00140FF2"/>
    <w:rsid w:val="001414BC"/>
    <w:rsid w:val="0014327B"/>
    <w:rsid w:val="00143BA6"/>
    <w:rsid w:val="00144F41"/>
    <w:rsid w:val="00147B2C"/>
    <w:rsid w:val="00150009"/>
    <w:rsid w:val="00152007"/>
    <w:rsid w:val="00152A72"/>
    <w:rsid w:val="00153415"/>
    <w:rsid w:val="00155AE2"/>
    <w:rsid w:val="00155AE7"/>
    <w:rsid w:val="00155B2F"/>
    <w:rsid w:val="00155B68"/>
    <w:rsid w:val="001562DC"/>
    <w:rsid w:val="001603C3"/>
    <w:rsid w:val="0016153F"/>
    <w:rsid w:val="001617A4"/>
    <w:rsid w:val="0016198E"/>
    <w:rsid w:val="00163081"/>
    <w:rsid w:val="001630BD"/>
    <w:rsid w:val="001647D8"/>
    <w:rsid w:val="00167200"/>
    <w:rsid w:val="001673D3"/>
    <w:rsid w:val="001679A2"/>
    <w:rsid w:val="001702C9"/>
    <w:rsid w:val="0017067C"/>
    <w:rsid w:val="00170D35"/>
    <w:rsid w:val="0017109E"/>
    <w:rsid w:val="001718CF"/>
    <w:rsid w:val="0017191D"/>
    <w:rsid w:val="00171CAD"/>
    <w:rsid w:val="00171D73"/>
    <w:rsid w:val="00175B84"/>
    <w:rsid w:val="00176253"/>
    <w:rsid w:val="00176A3D"/>
    <w:rsid w:val="00180010"/>
    <w:rsid w:val="001800D9"/>
    <w:rsid w:val="0018060D"/>
    <w:rsid w:val="00182B06"/>
    <w:rsid w:val="0018343F"/>
    <w:rsid w:val="001834A0"/>
    <w:rsid w:val="00184EC0"/>
    <w:rsid w:val="00185A66"/>
    <w:rsid w:val="00186C08"/>
    <w:rsid w:val="00187246"/>
    <w:rsid w:val="001916DC"/>
    <w:rsid w:val="0019427B"/>
    <w:rsid w:val="0019428E"/>
    <w:rsid w:val="00194713"/>
    <w:rsid w:val="0019471B"/>
    <w:rsid w:val="0019510E"/>
    <w:rsid w:val="001955CF"/>
    <w:rsid w:val="001962CC"/>
    <w:rsid w:val="00197F08"/>
    <w:rsid w:val="001A00A8"/>
    <w:rsid w:val="001A05A8"/>
    <w:rsid w:val="001A067F"/>
    <w:rsid w:val="001A088E"/>
    <w:rsid w:val="001A0F15"/>
    <w:rsid w:val="001A1320"/>
    <w:rsid w:val="001A226B"/>
    <w:rsid w:val="001A2404"/>
    <w:rsid w:val="001A4E70"/>
    <w:rsid w:val="001A4FF7"/>
    <w:rsid w:val="001A53B3"/>
    <w:rsid w:val="001A6C96"/>
    <w:rsid w:val="001A6CE7"/>
    <w:rsid w:val="001A77E7"/>
    <w:rsid w:val="001A7A4A"/>
    <w:rsid w:val="001B12C4"/>
    <w:rsid w:val="001B279E"/>
    <w:rsid w:val="001B2B5F"/>
    <w:rsid w:val="001B2F9B"/>
    <w:rsid w:val="001B39C8"/>
    <w:rsid w:val="001B3B03"/>
    <w:rsid w:val="001B6589"/>
    <w:rsid w:val="001C0E25"/>
    <w:rsid w:val="001C12A1"/>
    <w:rsid w:val="001C16B6"/>
    <w:rsid w:val="001C2A55"/>
    <w:rsid w:val="001C43E9"/>
    <w:rsid w:val="001C45BE"/>
    <w:rsid w:val="001C63F7"/>
    <w:rsid w:val="001C64CD"/>
    <w:rsid w:val="001C6548"/>
    <w:rsid w:val="001C65F0"/>
    <w:rsid w:val="001C675F"/>
    <w:rsid w:val="001C6CC8"/>
    <w:rsid w:val="001C79A6"/>
    <w:rsid w:val="001C7A2A"/>
    <w:rsid w:val="001C7C0E"/>
    <w:rsid w:val="001C7C44"/>
    <w:rsid w:val="001D20D8"/>
    <w:rsid w:val="001D2430"/>
    <w:rsid w:val="001D3E7B"/>
    <w:rsid w:val="001D71D3"/>
    <w:rsid w:val="001D71ED"/>
    <w:rsid w:val="001D785E"/>
    <w:rsid w:val="001E2A4E"/>
    <w:rsid w:val="001E2CBF"/>
    <w:rsid w:val="001E2D1E"/>
    <w:rsid w:val="001E4AA4"/>
    <w:rsid w:val="001E4ECE"/>
    <w:rsid w:val="001E55F3"/>
    <w:rsid w:val="001E596F"/>
    <w:rsid w:val="001E60D6"/>
    <w:rsid w:val="001E619C"/>
    <w:rsid w:val="001E72D9"/>
    <w:rsid w:val="001E7FB9"/>
    <w:rsid w:val="001F04BC"/>
    <w:rsid w:val="001F0702"/>
    <w:rsid w:val="001F2282"/>
    <w:rsid w:val="001F2CF7"/>
    <w:rsid w:val="001F3494"/>
    <w:rsid w:val="001F473D"/>
    <w:rsid w:val="001F57A1"/>
    <w:rsid w:val="001F5AF9"/>
    <w:rsid w:val="001F6111"/>
    <w:rsid w:val="001F62A5"/>
    <w:rsid w:val="001F731A"/>
    <w:rsid w:val="001F78EB"/>
    <w:rsid w:val="001F7A35"/>
    <w:rsid w:val="002016D3"/>
    <w:rsid w:val="00203553"/>
    <w:rsid w:val="00203D61"/>
    <w:rsid w:val="00203E4C"/>
    <w:rsid w:val="00204B7B"/>
    <w:rsid w:val="00205F3E"/>
    <w:rsid w:val="00206990"/>
    <w:rsid w:val="00206EFC"/>
    <w:rsid w:val="00207B56"/>
    <w:rsid w:val="002103B2"/>
    <w:rsid w:val="00210727"/>
    <w:rsid w:val="002114B9"/>
    <w:rsid w:val="002114F0"/>
    <w:rsid w:val="00211C89"/>
    <w:rsid w:val="00211F21"/>
    <w:rsid w:val="002129F2"/>
    <w:rsid w:val="00213854"/>
    <w:rsid w:val="00213AFE"/>
    <w:rsid w:val="00214290"/>
    <w:rsid w:val="0021561F"/>
    <w:rsid w:val="002161F3"/>
    <w:rsid w:val="00216AB6"/>
    <w:rsid w:val="00216C4B"/>
    <w:rsid w:val="00216E66"/>
    <w:rsid w:val="002178AA"/>
    <w:rsid w:val="002205F8"/>
    <w:rsid w:val="00220F05"/>
    <w:rsid w:val="00221327"/>
    <w:rsid w:val="002216F4"/>
    <w:rsid w:val="00221EB0"/>
    <w:rsid w:val="00222948"/>
    <w:rsid w:val="002234AF"/>
    <w:rsid w:val="00223A17"/>
    <w:rsid w:val="00223C97"/>
    <w:rsid w:val="002242AA"/>
    <w:rsid w:val="0022462B"/>
    <w:rsid w:val="002252A7"/>
    <w:rsid w:val="00225A06"/>
    <w:rsid w:val="00225F0A"/>
    <w:rsid w:val="00227B45"/>
    <w:rsid w:val="00230015"/>
    <w:rsid w:val="00230138"/>
    <w:rsid w:val="00230A2A"/>
    <w:rsid w:val="002310E0"/>
    <w:rsid w:val="0023133C"/>
    <w:rsid w:val="00231931"/>
    <w:rsid w:val="00231A19"/>
    <w:rsid w:val="00232007"/>
    <w:rsid w:val="00232FE3"/>
    <w:rsid w:val="00232FFE"/>
    <w:rsid w:val="00233995"/>
    <w:rsid w:val="00233F48"/>
    <w:rsid w:val="00234FB8"/>
    <w:rsid w:val="002377C1"/>
    <w:rsid w:val="00237985"/>
    <w:rsid w:val="00240953"/>
    <w:rsid w:val="00240A93"/>
    <w:rsid w:val="002417B6"/>
    <w:rsid w:val="002422F7"/>
    <w:rsid w:val="00242688"/>
    <w:rsid w:val="002428FD"/>
    <w:rsid w:val="00242E0F"/>
    <w:rsid w:val="00245695"/>
    <w:rsid w:val="0024669B"/>
    <w:rsid w:val="00246981"/>
    <w:rsid w:val="00246D5D"/>
    <w:rsid w:val="0025048D"/>
    <w:rsid w:val="00250C2F"/>
    <w:rsid w:val="002515E9"/>
    <w:rsid w:val="00251DBC"/>
    <w:rsid w:val="00252917"/>
    <w:rsid w:val="00253079"/>
    <w:rsid w:val="002533B3"/>
    <w:rsid w:val="00253D97"/>
    <w:rsid w:val="00254BAE"/>
    <w:rsid w:val="0025658F"/>
    <w:rsid w:val="002569FB"/>
    <w:rsid w:val="00257168"/>
    <w:rsid w:val="00257BA2"/>
    <w:rsid w:val="002600BC"/>
    <w:rsid w:val="00260376"/>
    <w:rsid w:val="002605FC"/>
    <w:rsid w:val="002608D1"/>
    <w:rsid w:val="00260AD5"/>
    <w:rsid w:val="00261CDB"/>
    <w:rsid w:val="00264B35"/>
    <w:rsid w:val="00264FA6"/>
    <w:rsid w:val="002650B6"/>
    <w:rsid w:val="00265279"/>
    <w:rsid w:val="00265285"/>
    <w:rsid w:val="002658AD"/>
    <w:rsid w:val="00265E73"/>
    <w:rsid w:val="00271124"/>
    <w:rsid w:val="00271A89"/>
    <w:rsid w:val="00271E07"/>
    <w:rsid w:val="00271E16"/>
    <w:rsid w:val="00274091"/>
    <w:rsid w:val="00274B75"/>
    <w:rsid w:val="00274CCF"/>
    <w:rsid w:val="002760B7"/>
    <w:rsid w:val="0027697F"/>
    <w:rsid w:val="00277722"/>
    <w:rsid w:val="00277D47"/>
    <w:rsid w:val="00280054"/>
    <w:rsid w:val="00280141"/>
    <w:rsid w:val="00280E82"/>
    <w:rsid w:val="00280FD3"/>
    <w:rsid w:val="00281C84"/>
    <w:rsid w:val="0028241D"/>
    <w:rsid w:val="002826E4"/>
    <w:rsid w:val="00282D07"/>
    <w:rsid w:val="00282D86"/>
    <w:rsid w:val="00282F1F"/>
    <w:rsid w:val="00283BD9"/>
    <w:rsid w:val="00285259"/>
    <w:rsid w:val="00285EEE"/>
    <w:rsid w:val="0028682D"/>
    <w:rsid w:val="00286BB8"/>
    <w:rsid w:val="002905CD"/>
    <w:rsid w:val="00290C4B"/>
    <w:rsid w:val="00291448"/>
    <w:rsid w:val="00291BF2"/>
    <w:rsid w:val="00293BBA"/>
    <w:rsid w:val="00293DF7"/>
    <w:rsid w:val="00295FF9"/>
    <w:rsid w:val="00296B27"/>
    <w:rsid w:val="00297B24"/>
    <w:rsid w:val="00297C71"/>
    <w:rsid w:val="002A0EAA"/>
    <w:rsid w:val="002A1CAE"/>
    <w:rsid w:val="002A3BD9"/>
    <w:rsid w:val="002A42A8"/>
    <w:rsid w:val="002A4588"/>
    <w:rsid w:val="002A4691"/>
    <w:rsid w:val="002A59D0"/>
    <w:rsid w:val="002A6119"/>
    <w:rsid w:val="002A690C"/>
    <w:rsid w:val="002A6B34"/>
    <w:rsid w:val="002B0E44"/>
    <w:rsid w:val="002B1693"/>
    <w:rsid w:val="002B16DA"/>
    <w:rsid w:val="002B1EA5"/>
    <w:rsid w:val="002B2ADE"/>
    <w:rsid w:val="002B4662"/>
    <w:rsid w:val="002B57CB"/>
    <w:rsid w:val="002B6E88"/>
    <w:rsid w:val="002B759C"/>
    <w:rsid w:val="002B77FF"/>
    <w:rsid w:val="002B7C36"/>
    <w:rsid w:val="002C1814"/>
    <w:rsid w:val="002D0EF8"/>
    <w:rsid w:val="002D1231"/>
    <w:rsid w:val="002D2C19"/>
    <w:rsid w:val="002D3B37"/>
    <w:rsid w:val="002D3F8F"/>
    <w:rsid w:val="002D5023"/>
    <w:rsid w:val="002D572E"/>
    <w:rsid w:val="002D5EAB"/>
    <w:rsid w:val="002D7842"/>
    <w:rsid w:val="002D7B2C"/>
    <w:rsid w:val="002D7D86"/>
    <w:rsid w:val="002E0827"/>
    <w:rsid w:val="002E294D"/>
    <w:rsid w:val="002E2FFE"/>
    <w:rsid w:val="002E329F"/>
    <w:rsid w:val="002E4C77"/>
    <w:rsid w:val="002E4E99"/>
    <w:rsid w:val="002E529E"/>
    <w:rsid w:val="002E7259"/>
    <w:rsid w:val="002E736E"/>
    <w:rsid w:val="002F0773"/>
    <w:rsid w:val="002F1621"/>
    <w:rsid w:val="002F162F"/>
    <w:rsid w:val="002F1A88"/>
    <w:rsid w:val="002F1CBC"/>
    <w:rsid w:val="002F2EF0"/>
    <w:rsid w:val="002F3133"/>
    <w:rsid w:val="002F36B8"/>
    <w:rsid w:val="002F4983"/>
    <w:rsid w:val="002F5196"/>
    <w:rsid w:val="002F6A28"/>
    <w:rsid w:val="002F6EE5"/>
    <w:rsid w:val="002F75A2"/>
    <w:rsid w:val="002F7C15"/>
    <w:rsid w:val="0030114D"/>
    <w:rsid w:val="0030145A"/>
    <w:rsid w:val="00301CC4"/>
    <w:rsid w:val="00302321"/>
    <w:rsid w:val="00302F5A"/>
    <w:rsid w:val="00303093"/>
    <w:rsid w:val="0030354E"/>
    <w:rsid w:val="00303C88"/>
    <w:rsid w:val="00304622"/>
    <w:rsid w:val="00304825"/>
    <w:rsid w:val="00304F3F"/>
    <w:rsid w:val="00305411"/>
    <w:rsid w:val="0030678A"/>
    <w:rsid w:val="00310A54"/>
    <w:rsid w:val="003116EE"/>
    <w:rsid w:val="00311F6F"/>
    <w:rsid w:val="003121F0"/>
    <w:rsid w:val="0031284D"/>
    <w:rsid w:val="00314ADF"/>
    <w:rsid w:val="00314CF5"/>
    <w:rsid w:val="00314D17"/>
    <w:rsid w:val="003158F1"/>
    <w:rsid w:val="00315E73"/>
    <w:rsid w:val="00315F93"/>
    <w:rsid w:val="003209C5"/>
    <w:rsid w:val="00320FAD"/>
    <w:rsid w:val="00323005"/>
    <w:rsid w:val="00323541"/>
    <w:rsid w:val="00324A34"/>
    <w:rsid w:val="00324FCF"/>
    <w:rsid w:val="00325E29"/>
    <w:rsid w:val="0032608E"/>
    <w:rsid w:val="00326CDE"/>
    <w:rsid w:val="00326D21"/>
    <w:rsid w:val="00327368"/>
    <w:rsid w:val="003320C9"/>
    <w:rsid w:val="00334521"/>
    <w:rsid w:val="003347AF"/>
    <w:rsid w:val="00335131"/>
    <w:rsid w:val="0033590A"/>
    <w:rsid w:val="00335C10"/>
    <w:rsid w:val="00336890"/>
    <w:rsid w:val="00336AB1"/>
    <w:rsid w:val="00336B91"/>
    <w:rsid w:val="00336C7B"/>
    <w:rsid w:val="00337A21"/>
    <w:rsid w:val="00341E81"/>
    <w:rsid w:val="003422D1"/>
    <w:rsid w:val="003431EB"/>
    <w:rsid w:val="00343650"/>
    <w:rsid w:val="00343C50"/>
    <w:rsid w:val="0034541A"/>
    <w:rsid w:val="00345945"/>
    <w:rsid w:val="00346822"/>
    <w:rsid w:val="00346CFC"/>
    <w:rsid w:val="00346DFB"/>
    <w:rsid w:val="00347438"/>
    <w:rsid w:val="003478B8"/>
    <w:rsid w:val="003504D0"/>
    <w:rsid w:val="00351593"/>
    <w:rsid w:val="00351EAA"/>
    <w:rsid w:val="0035250E"/>
    <w:rsid w:val="003534AB"/>
    <w:rsid w:val="00353A72"/>
    <w:rsid w:val="00353C7D"/>
    <w:rsid w:val="003548B2"/>
    <w:rsid w:val="00355A76"/>
    <w:rsid w:val="00355C65"/>
    <w:rsid w:val="00357ECC"/>
    <w:rsid w:val="00361B3B"/>
    <w:rsid w:val="00361F12"/>
    <w:rsid w:val="00362187"/>
    <w:rsid w:val="003634A7"/>
    <w:rsid w:val="00363BAB"/>
    <w:rsid w:val="0036487D"/>
    <w:rsid w:val="00364A7E"/>
    <w:rsid w:val="00366482"/>
    <w:rsid w:val="00366E84"/>
    <w:rsid w:val="003677E2"/>
    <w:rsid w:val="00367C30"/>
    <w:rsid w:val="00367F70"/>
    <w:rsid w:val="00370719"/>
    <w:rsid w:val="00370D1F"/>
    <w:rsid w:val="0037153A"/>
    <w:rsid w:val="00371D92"/>
    <w:rsid w:val="00374815"/>
    <w:rsid w:val="00375964"/>
    <w:rsid w:val="00375C17"/>
    <w:rsid w:val="00376307"/>
    <w:rsid w:val="003765C2"/>
    <w:rsid w:val="00377A75"/>
    <w:rsid w:val="00377C8D"/>
    <w:rsid w:val="00377F68"/>
    <w:rsid w:val="003812A1"/>
    <w:rsid w:val="003819FF"/>
    <w:rsid w:val="00382F39"/>
    <w:rsid w:val="003831E7"/>
    <w:rsid w:val="00383B4C"/>
    <w:rsid w:val="00383BDD"/>
    <w:rsid w:val="00384B53"/>
    <w:rsid w:val="003859BD"/>
    <w:rsid w:val="00385DD9"/>
    <w:rsid w:val="00386A60"/>
    <w:rsid w:val="00386D2A"/>
    <w:rsid w:val="00386DB6"/>
    <w:rsid w:val="00386DDB"/>
    <w:rsid w:val="00386F31"/>
    <w:rsid w:val="00390720"/>
    <w:rsid w:val="00391289"/>
    <w:rsid w:val="003912BE"/>
    <w:rsid w:val="0039246E"/>
    <w:rsid w:val="00392EC0"/>
    <w:rsid w:val="00393023"/>
    <w:rsid w:val="003934F7"/>
    <w:rsid w:val="003936F0"/>
    <w:rsid w:val="00394300"/>
    <w:rsid w:val="00394304"/>
    <w:rsid w:val="003947D5"/>
    <w:rsid w:val="00395DD9"/>
    <w:rsid w:val="00396E6C"/>
    <w:rsid w:val="003A0636"/>
    <w:rsid w:val="003A0927"/>
    <w:rsid w:val="003A0998"/>
    <w:rsid w:val="003A1B45"/>
    <w:rsid w:val="003A2179"/>
    <w:rsid w:val="003A2355"/>
    <w:rsid w:val="003A3FB6"/>
    <w:rsid w:val="003A4369"/>
    <w:rsid w:val="003A546B"/>
    <w:rsid w:val="003A5570"/>
    <w:rsid w:val="003A5BEA"/>
    <w:rsid w:val="003A67E6"/>
    <w:rsid w:val="003A6E61"/>
    <w:rsid w:val="003A7A1C"/>
    <w:rsid w:val="003B0335"/>
    <w:rsid w:val="003B174E"/>
    <w:rsid w:val="003B2C65"/>
    <w:rsid w:val="003B4952"/>
    <w:rsid w:val="003B52E6"/>
    <w:rsid w:val="003B5586"/>
    <w:rsid w:val="003B5B6D"/>
    <w:rsid w:val="003B628C"/>
    <w:rsid w:val="003B7354"/>
    <w:rsid w:val="003C0F2A"/>
    <w:rsid w:val="003C1496"/>
    <w:rsid w:val="003C1EF7"/>
    <w:rsid w:val="003C25A3"/>
    <w:rsid w:val="003C2A42"/>
    <w:rsid w:val="003C2C7D"/>
    <w:rsid w:val="003C3466"/>
    <w:rsid w:val="003C3A97"/>
    <w:rsid w:val="003C4A7C"/>
    <w:rsid w:val="003C69CA"/>
    <w:rsid w:val="003C6FDB"/>
    <w:rsid w:val="003C74A0"/>
    <w:rsid w:val="003D1251"/>
    <w:rsid w:val="003D1967"/>
    <w:rsid w:val="003D1E7F"/>
    <w:rsid w:val="003D21E9"/>
    <w:rsid w:val="003D2576"/>
    <w:rsid w:val="003D2BE2"/>
    <w:rsid w:val="003D309B"/>
    <w:rsid w:val="003D32A3"/>
    <w:rsid w:val="003D3A22"/>
    <w:rsid w:val="003D72BA"/>
    <w:rsid w:val="003D73CC"/>
    <w:rsid w:val="003D77E1"/>
    <w:rsid w:val="003D796A"/>
    <w:rsid w:val="003E095A"/>
    <w:rsid w:val="003E1551"/>
    <w:rsid w:val="003E33F1"/>
    <w:rsid w:val="003E397F"/>
    <w:rsid w:val="003E5252"/>
    <w:rsid w:val="003E5F59"/>
    <w:rsid w:val="003E6441"/>
    <w:rsid w:val="003F037C"/>
    <w:rsid w:val="003F12C6"/>
    <w:rsid w:val="003F12CA"/>
    <w:rsid w:val="003F14F8"/>
    <w:rsid w:val="003F2551"/>
    <w:rsid w:val="003F2873"/>
    <w:rsid w:val="003F3770"/>
    <w:rsid w:val="003F41EA"/>
    <w:rsid w:val="003F60D4"/>
    <w:rsid w:val="003F6D1A"/>
    <w:rsid w:val="003F7540"/>
    <w:rsid w:val="003F79CC"/>
    <w:rsid w:val="0040221F"/>
    <w:rsid w:val="00402A72"/>
    <w:rsid w:val="00402B40"/>
    <w:rsid w:val="00402E5D"/>
    <w:rsid w:val="004035FB"/>
    <w:rsid w:val="004041F5"/>
    <w:rsid w:val="00404766"/>
    <w:rsid w:val="00404BF9"/>
    <w:rsid w:val="004105E7"/>
    <w:rsid w:val="00410BE0"/>
    <w:rsid w:val="00411605"/>
    <w:rsid w:val="00411735"/>
    <w:rsid w:val="00411C6D"/>
    <w:rsid w:val="004121D0"/>
    <w:rsid w:val="00412503"/>
    <w:rsid w:val="00412CB5"/>
    <w:rsid w:val="00413184"/>
    <w:rsid w:val="004134C1"/>
    <w:rsid w:val="004135DF"/>
    <w:rsid w:val="0041409E"/>
    <w:rsid w:val="00415879"/>
    <w:rsid w:val="004166D1"/>
    <w:rsid w:val="004178F8"/>
    <w:rsid w:val="004219DB"/>
    <w:rsid w:val="00421DE7"/>
    <w:rsid w:val="00421EEA"/>
    <w:rsid w:val="00422071"/>
    <w:rsid w:val="004225F1"/>
    <w:rsid w:val="00424ADA"/>
    <w:rsid w:val="0042542F"/>
    <w:rsid w:val="00425B04"/>
    <w:rsid w:val="00426652"/>
    <w:rsid w:val="00427114"/>
    <w:rsid w:val="00427558"/>
    <w:rsid w:val="0042794B"/>
    <w:rsid w:val="00427DDC"/>
    <w:rsid w:val="00430BF5"/>
    <w:rsid w:val="00431620"/>
    <w:rsid w:val="00432295"/>
    <w:rsid w:val="00433365"/>
    <w:rsid w:val="00433623"/>
    <w:rsid w:val="00433A00"/>
    <w:rsid w:val="00435141"/>
    <w:rsid w:val="004361D0"/>
    <w:rsid w:val="00436C9D"/>
    <w:rsid w:val="00437D36"/>
    <w:rsid w:val="00441595"/>
    <w:rsid w:val="00441810"/>
    <w:rsid w:val="00442C54"/>
    <w:rsid w:val="00442DF6"/>
    <w:rsid w:val="00444108"/>
    <w:rsid w:val="00444EAC"/>
    <w:rsid w:val="004453D1"/>
    <w:rsid w:val="004522AA"/>
    <w:rsid w:val="004528F8"/>
    <w:rsid w:val="004532A5"/>
    <w:rsid w:val="00454BDE"/>
    <w:rsid w:val="0045510A"/>
    <w:rsid w:val="00456180"/>
    <w:rsid w:val="00460E3C"/>
    <w:rsid w:val="004624CD"/>
    <w:rsid w:val="00462601"/>
    <w:rsid w:val="00463FD9"/>
    <w:rsid w:val="0046419C"/>
    <w:rsid w:val="004646D3"/>
    <w:rsid w:val="00465186"/>
    <w:rsid w:val="00465A10"/>
    <w:rsid w:val="00465BC1"/>
    <w:rsid w:val="00466D9D"/>
    <w:rsid w:val="00470254"/>
    <w:rsid w:val="00471CCB"/>
    <w:rsid w:val="00471E29"/>
    <w:rsid w:val="00473DDF"/>
    <w:rsid w:val="00474358"/>
    <w:rsid w:val="0047484F"/>
    <w:rsid w:val="0047569B"/>
    <w:rsid w:val="00475A91"/>
    <w:rsid w:val="004801EC"/>
    <w:rsid w:val="00480887"/>
    <w:rsid w:val="00480A07"/>
    <w:rsid w:val="00483401"/>
    <w:rsid w:val="0048366D"/>
    <w:rsid w:val="00484282"/>
    <w:rsid w:val="00484542"/>
    <w:rsid w:val="00486775"/>
    <w:rsid w:val="0048768F"/>
    <w:rsid w:val="004902EE"/>
    <w:rsid w:val="004906CB"/>
    <w:rsid w:val="0049213F"/>
    <w:rsid w:val="00493203"/>
    <w:rsid w:val="00493230"/>
    <w:rsid w:val="00493737"/>
    <w:rsid w:val="00496C33"/>
    <w:rsid w:val="0049712F"/>
    <w:rsid w:val="004A0388"/>
    <w:rsid w:val="004A0420"/>
    <w:rsid w:val="004A0B9E"/>
    <w:rsid w:val="004A240E"/>
    <w:rsid w:val="004A2B20"/>
    <w:rsid w:val="004A3B8B"/>
    <w:rsid w:val="004A3CF3"/>
    <w:rsid w:val="004A3F89"/>
    <w:rsid w:val="004A6DCA"/>
    <w:rsid w:val="004A71BF"/>
    <w:rsid w:val="004A7A68"/>
    <w:rsid w:val="004B035F"/>
    <w:rsid w:val="004B151D"/>
    <w:rsid w:val="004B2FFB"/>
    <w:rsid w:val="004B38B7"/>
    <w:rsid w:val="004B3FBF"/>
    <w:rsid w:val="004B51E8"/>
    <w:rsid w:val="004B6249"/>
    <w:rsid w:val="004B6996"/>
    <w:rsid w:val="004B6D30"/>
    <w:rsid w:val="004B7ABB"/>
    <w:rsid w:val="004C05E3"/>
    <w:rsid w:val="004C1B47"/>
    <w:rsid w:val="004C1C9F"/>
    <w:rsid w:val="004C1FDB"/>
    <w:rsid w:val="004C341A"/>
    <w:rsid w:val="004C346A"/>
    <w:rsid w:val="004C4EF2"/>
    <w:rsid w:val="004C5C80"/>
    <w:rsid w:val="004C6D8A"/>
    <w:rsid w:val="004C7317"/>
    <w:rsid w:val="004C7775"/>
    <w:rsid w:val="004C7853"/>
    <w:rsid w:val="004C7D85"/>
    <w:rsid w:val="004D067B"/>
    <w:rsid w:val="004D0ADE"/>
    <w:rsid w:val="004D0DC8"/>
    <w:rsid w:val="004D335D"/>
    <w:rsid w:val="004D35E7"/>
    <w:rsid w:val="004D3D8F"/>
    <w:rsid w:val="004D526D"/>
    <w:rsid w:val="004D56DA"/>
    <w:rsid w:val="004D595E"/>
    <w:rsid w:val="004D5F8D"/>
    <w:rsid w:val="004D6ACE"/>
    <w:rsid w:val="004D7A3D"/>
    <w:rsid w:val="004E0664"/>
    <w:rsid w:val="004E0C8E"/>
    <w:rsid w:val="004E315B"/>
    <w:rsid w:val="004E3551"/>
    <w:rsid w:val="004E3DB2"/>
    <w:rsid w:val="004E3E7D"/>
    <w:rsid w:val="004E4039"/>
    <w:rsid w:val="004E4A89"/>
    <w:rsid w:val="004E4E9B"/>
    <w:rsid w:val="004E586D"/>
    <w:rsid w:val="004E65BF"/>
    <w:rsid w:val="004E686E"/>
    <w:rsid w:val="004E6E47"/>
    <w:rsid w:val="004E6FE5"/>
    <w:rsid w:val="004E7922"/>
    <w:rsid w:val="004E79E0"/>
    <w:rsid w:val="004F026E"/>
    <w:rsid w:val="004F03C0"/>
    <w:rsid w:val="004F0B08"/>
    <w:rsid w:val="004F16B8"/>
    <w:rsid w:val="004F178D"/>
    <w:rsid w:val="004F180E"/>
    <w:rsid w:val="004F2F8D"/>
    <w:rsid w:val="004F38A2"/>
    <w:rsid w:val="004F3EA5"/>
    <w:rsid w:val="004F4C13"/>
    <w:rsid w:val="004F6DF4"/>
    <w:rsid w:val="005003EB"/>
    <w:rsid w:val="00500B06"/>
    <w:rsid w:val="00500B45"/>
    <w:rsid w:val="00501228"/>
    <w:rsid w:val="005013E5"/>
    <w:rsid w:val="0050182D"/>
    <w:rsid w:val="005018D5"/>
    <w:rsid w:val="00503078"/>
    <w:rsid w:val="005046B2"/>
    <w:rsid w:val="00504B52"/>
    <w:rsid w:val="005054B0"/>
    <w:rsid w:val="0050643A"/>
    <w:rsid w:val="005067F6"/>
    <w:rsid w:val="005069CF"/>
    <w:rsid w:val="005071A5"/>
    <w:rsid w:val="005105A4"/>
    <w:rsid w:val="005110B1"/>
    <w:rsid w:val="00511B14"/>
    <w:rsid w:val="005125AE"/>
    <w:rsid w:val="00513127"/>
    <w:rsid w:val="005136AA"/>
    <w:rsid w:val="005146D6"/>
    <w:rsid w:val="005151C2"/>
    <w:rsid w:val="00515ECC"/>
    <w:rsid w:val="00515F29"/>
    <w:rsid w:val="005163FD"/>
    <w:rsid w:val="005174D0"/>
    <w:rsid w:val="005202EC"/>
    <w:rsid w:val="00520AF1"/>
    <w:rsid w:val="00521E2E"/>
    <w:rsid w:val="00522D41"/>
    <w:rsid w:val="00523779"/>
    <w:rsid w:val="00523E7D"/>
    <w:rsid w:val="005269AE"/>
    <w:rsid w:val="00526B98"/>
    <w:rsid w:val="00526CAB"/>
    <w:rsid w:val="00526E0D"/>
    <w:rsid w:val="00526F5A"/>
    <w:rsid w:val="005311F9"/>
    <w:rsid w:val="00531509"/>
    <w:rsid w:val="0053202F"/>
    <w:rsid w:val="00532420"/>
    <w:rsid w:val="0053301A"/>
    <w:rsid w:val="005347F5"/>
    <w:rsid w:val="00534809"/>
    <w:rsid w:val="0053622A"/>
    <w:rsid w:val="00536E7B"/>
    <w:rsid w:val="00537172"/>
    <w:rsid w:val="00540C63"/>
    <w:rsid w:val="00541576"/>
    <w:rsid w:val="00541C74"/>
    <w:rsid w:val="00542528"/>
    <w:rsid w:val="00542F16"/>
    <w:rsid w:val="0054303C"/>
    <w:rsid w:val="00544116"/>
    <w:rsid w:val="00544483"/>
    <w:rsid w:val="00544513"/>
    <w:rsid w:val="00545609"/>
    <w:rsid w:val="00546E0B"/>
    <w:rsid w:val="00554603"/>
    <w:rsid w:val="00555756"/>
    <w:rsid w:val="00555B51"/>
    <w:rsid w:val="00555C65"/>
    <w:rsid w:val="00556924"/>
    <w:rsid w:val="005574D5"/>
    <w:rsid w:val="005576B5"/>
    <w:rsid w:val="005579A1"/>
    <w:rsid w:val="00557C3C"/>
    <w:rsid w:val="005600E7"/>
    <w:rsid w:val="00560928"/>
    <w:rsid w:val="005623A4"/>
    <w:rsid w:val="005626F2"/>
    <w:rsid w:val="00562AA4"/>
    <w:rsid w:val="00567CC4"/>
    <w:rsid w:val="005701B2"/>
    <w:rsid w:val="00570824"/>
    <w:rsid w:val="00571123"/>
    <w:rsid w:val="00571587"/>
    <w:rsid w:val="005715AD"/>
    <w:rsid w:val="00571FDF"/>
    <w:rsid w:val="005724EA"/>
    <w:rsid w:val="005728C8"/>
    <w:rsid w:val="005734DE"/>
    <w:rsid w:val="00573F76"/>
    <w:rsid w:val="005746E0"/>
    <w:rsid w:val="00574A19"/>
    <w:rsid w:val="00575F0C"/>
    <w:rsid w:val="0057650A"/>
    <w:rsid w:val="00577481"/>
    <w:rsid w:val="00577524"/>
    <w:rsid w:val="0057752D"/>
    <w:rsid w:val="00577F05"/>
    <w:rsid w:val="00581966"/>
    <w:rsid w:val="00581B5A"/>
    <w:rsid w:val="0058206F"/>
    <w:rsid w:val="00582C60"/>
    <w:rsid w:val="00582DB6"/>
    <w:rsid w:val="00583401"/>
    <w:rsid w:val="00583C7C"/>
    <w:rsid w:val="00585F18"/>
    <w:rsid w:val="00585FBA"/>
    <w:rsid w:val="00587B0F"/>
    <w:rsid w:val="0059012A"/>
    <w:rsid w:val="00591672"/>
    <w:rsid w:val="0059298B"/>
    <w:rsid w:val="00593470"/>
    <w:rsid w:val="00593527"/>
    <w:rsid w:val="005935E6"/>
    <w:rsid w:val="00595AF3"/>
    <w:rsid w:val="0059633D"/>
    <w:rsid w:val="005974FD"/>
    <w:rsid w:val="00597C23"/>
    <w:rsid w:val="00597DE9"/>
    <w:rsid w:val="005A0048"/>
    <w:rsid w:val="005A04BC"/>
    <w:rsid w:val="005A05F9"/>
    <w:rsid w:val="005A1327"/>
    <w:rsid w:val="005A1F51"/>
    <w:rsid w:val="005A25CF"/>
    <w:rsid w:val="005A3707"/>
    <w:rsid w:val="005A3AE7"/>
    <w:rsid w:val="005A77A6"/>
    <w:rsid w:val="005B0E12"/>
    <w:rsid w:val="005B21DE"/>
    <w:rsid w:val="005B2B61"/>
    <w:rsid w:val="005B3790"/>
    <w:rsid w:val="005B3BB0"/>
    <w:rsid w:val="005B3E1C"/>
    <w:rsid w:val="005B41C6"/>
    <w:rsid w:val="005B4F8A"/>
    <w:rsid w:val="005B550D"/>
    <w:rsid w:val="005B55CD"/>
    <w:rsid w:val="005C0335"/>
    <w:rsid w:val="005C08DD"/>
    <w:rsid w:val="005C1728"/>
    <w:rsid w:val="005C1B4C"/>
    <w:rsid w:val="005C1F12"/>
    <w:rsid w:val="005C2BD7"/>
    <w:rsid w:val="005C530A"/>
    <w:rsid w:val="005C53DC"/>
    <w:rsid w:val="005C5E90"/>
    <w:rsid w:val="005C75ED"/>
    <w:rsid w:val="005C7FE2"/>
    <w:rsid w:val="005D0B29"/>
    <w:rsid w:val="005D19CF"/>
    <w:rsid w:val="005D290E"/>
    <w:rsid w:val="005D299D"/>
    <w:rsid w:val="005D3876"/>
    <w:rsid w:val="005D6162"/>
    <w:rsid w:val="005D6E16"/>
    <w:rsid w:val="005E0455"/>
    <w:rsid w:val="005E0487"/>
    <w:rsid w:val="005E102F"/>
    <w:rsid w:val="005E1FCC"/>
    <w:rsid w:val="005E2402"/>
    <w:rsid w:val="005E24DA"/>
    <w:rsid w:val="005E2B93"/>
    <w:rsid w:val="005E34F3"/>
    <w:rsid w:val="005E3BE1"/>
    <w:rsid w:val="005E5004"/>
    <w:rsid w:val="005E6CDD"/>
    <w:rsid w:val="005F06EC"/>
    <w:rsid w:val="005F08F6"/>
    <w:rsid w:val="005F2772"/>
    <w:rsid w:val="005F307B"/>
    <w:rsid w:val="005F30EF"/>
    <w:rsid w:val="005F313A"/>
    <w:rsid w:val="005F4942"/>
    <w:rsid w:val="005F5250"/>
    <w:rsid w:val="005F5E9B"/>
    <w:rsid w:val="005F7C27"/>
    <w:rsid w:val="00600458"/>
    <w:rsid w:val="0060101B"/>
    <w:rsid w:val="00602C2B"/>
    <w:rsid w:val="006041FC"/>
    <w:rsid w:val="00605829"/>
    <w:rsid w:val="00605961"/>
    <w:rsid w:val="00606FBE"/>
    <w:rsid w:val="00607A95"/>
    <w:rsid w:val="00611303"/>
    <w:rsid w:val="00612946"/>
    <w:rsid w:val="00613836"/>
    <w:rsid w:val="00613F34"/>
    <w:rsid w:val="00614C1A"/>
    <w:rsid w:val="006150F2"/>
    <w:rsid w:val="006155E1"/>
    <w:rsid w:val="0061727F"/>
    <w:rsid w:val="00617AE1"/>
    <w:rsid w:val="00617BCE"/>
    <w:rsid w:val="00621F4B"/>
    <w:rsid w:val="00622579"/>
    <w:rsid w:val="0062473E"/>
    <w:rsid w:val="00624BD9"/>
    <w:rsid w:val="0062578E"/>
    <w:rsid w:val="0062644F"/>
    <w:rsid w:val="00627182"/>
    <w:rsid w:val="006276B7"/>
    <w:rsid w:val="00630013"/>
    <w:rsid w:val="006305D0"/>
    <w:rsid w:val="00630B46"/>
    <w:rsid w:val="00631329"/>
    <w:rsid w:val="0063150B"/>
    <w:rsid w:val="00631607"/>
    <w:rsid w:val="00632930"/>
    <w:rsid w:val="0063327A"/>
    <w:rsid w:val="006337B1"/>
    <w:rsid w:val="0063392C"/>
    <w:rsid w:val="00634392"/>
    <w:rsid w:val="0063513B"/>
    <w:rsid w:val="0063545E"/>
    <w:rsid w:val="006354C5"/>
    <w:rsid w:val="00635ECE"/>
    <w:rsid w:val="0063768D"/>
    <w:rsid w:val="00637930"/>
    <w:rsid w:val="0064081C"/>
    <w:rsid w:val="0064185B"/>
    <w:rsid w:val="00641928"/>
    <w:rsid w:val="00642F4B"/>
    <w:rsid w:val="00643693"/>
    <w:rsid w:val="00644172"/>
    <w:rsid w:val="00645003"/>
    <w:rsid w:val="006457DB"/>
    <w:rsid w:val="00652B34"/>
    <w:rsid w:val="006540B5"/>
    <w:rsid w:val="0065438C"/>
    <w:rsid w:val="0065623D"/>
    <w:rsid w:val="006564AD"/>
    <w:rsid w:val="00656630"/>
    <w:rsid w:val="00657A76"/>
    <w:rsid w:val="006606B4"/>
    <w:rsid w:val="00661022"/>
    <w:rsid w:val="00662BBE"/>
    <w:rsid w:val="006644B0"/>
    <w:rsid w:val="006648A4"/>
    <w:rsid w:val="0066623F"/>
    <w:rsid w:val="00666C99"/>
    <w:rsid w:val="0066733A"/>
    <w:rsid w:val="006675AB"/>
    <w:rsid w:val="0066767E"/>
    <w:rsid w:val="00670ECC"/>
    <w:rsid w:val="006714DB"/>
    <w:rsid w:val="00671B42"/>
    <w:rsid w:val="00671DFF"/>
    <w:rsid w:val="0067237C"/>
    <w:rsid w:val="00672B7E"/>
    <w:rsid w:val="006731B0"/>
    <w:rsid w:val="0067321D"/>
    <w:rsid w:val="0067343F"/>
    <w:rsid w:val="00673DBB"/>
    <w:rsid w:val="00674383"/>
    <w:rsid w:val="00677478"/>
    <w:rsid w:val="0067798F"/>
    <w:rsid w:val="0067799F"/>
    <w:rsid w:val="00681CF9"/>
    <w:rsid w:val="00681D83"/>
    <w:rsid w:val="00682C51"/>
    <w:rsid w:val="006831AE"/>
    <w:rsid w:val="006831FC"/>
    <w:rsid w:val="0068514E"/>
    <w:rsid w:val="006867EA"/>
    <w:rsid w:val="00686D2E"/>
    <w:rsid w:val="00686E48"/>
    <w:rsid w:val="0068734F"/>
    <w:rsid w:val="00687520"/>
    <w:rsid w:val="00687AC5"/>
    <w:rsid w:val="0069177B"/>
    <w:rsid w:val="00691B91"/>
    <w:rsid w:val="00691F07"/>
    <w:rsid w:val="006924CA"/>
    <w:rsid w:val="006924F8"/>
    <w:rsid w:val="00693043"/>
    <w:rsid w:val="0069304C"/>
    <w:rsid w:val="00693249"/>
    <w:rsid w:val="0069340B"/>
    <w:rsid w:val="006937CF"/>
    <w:rsid w:val="00694111"/>
    <w:rsid w:val="0069417D"/>
    <w:rsid w:val="006942B9"/>
    <w:rsid w:val="00694770"/>
    <w:rsid w:val="006949DC"/>
    <w:rsid w:val="00695C92"/>
    <w:rsid w:val="00697D6B"/>
    <w:rsid w:val="00697DA7"/>
    <w:rsid w:val="006A1909"/>
    <w:rsid w:val="006A1E02"/>
    <w:rsid w:val="006A32FC"/>
    <w:rsid w:val="006A35B5"/>
    <w:rsid w:val="006A3730"/>
    <w:rsid w:val="006A3747"/>
    <w:rsid w:val="006A37FC"/>
    <w:rsid w:val="006A384D"/>
    <w:rsid w:val="006A3E9E"/>
    <w:rsid w:val="006A4C20"/>
    <w:rsid w:val="006A52CB"/>
    <w:rsid w:val="006A5D57"/>
    <w:rsid w:val="006A68ED"/>
    <w:rsid w:val="006A698F"/>
    <w:rsid w:val="006A773E"/>
    <w:rsid w:val="006B02CC"/>
    <w:rsid w:val="006B345F"/>
    <w:rsid w:val="006B4C8B"/>
    <w:rsid w:val="006B6A43"/>
    <w:rsid w:val="006B6E6C"/>
    <w:rsid w:val="006C10EB"/>
    <w:rsid w:val="006C2FAB"/>
    <w:rsid w:val="006C30FB"/>
    <w:rsid w:val="006C6FAD"/>
    <w:rsid w:val="006C739D"/>
    <w:rsid w:val="006C7835"/>
    <w:rsid w:val="006C7A7F"/>
    <w:rsid w:val="006D0C73"/>
    <w:rsid w:val="006D2162"/>
    <w:rsid w:val="006D673D"/>
    <w:rsid w:val="006D6A58"/>
    <w:rsid w:val="006D70DE"/>
    <w:rsid w:val="006E029B"/>
    <w:rsid w:val="006E04F9"/>
    <w:rsid w:val="006E0A34"/>
    <w:rsid w:val="006E0D91"/>
    <w:rsid w:val="006E11E9"/>
    <w:rsid w:val="006E1A17"/>
    <w:rsid w:val="006E205F"/>
    <w:rsid w:val="006E2905"/>
    <w:rsid w:val="006E2FEE"/>
    <w:rsid w:val="006E4643"/>
    <w:rsid w:val="006E5680"/>
    <w:rsid w:val="006E6122"/>
    <w:rsid w:val="006E6317"/>
    <w:rsid w:val="006E6BBE"/>
    <w:rsid w:val="006E6D2C"/>
    <w:rsid w:val="006F1128"/>
    <w:rsid w:val="006F1DE5"/>
    <w:rsid w:val="006F20A8"/>
    <w:rsid w:val="006F4D97"/>
    <w:rsid w:val="006F54B8"/>
    <w:rsid w:val="006F7AC0"/>
    <w:rsid w:val="007004F6"/>
    <w:rsid w:val="00700674"/>
    <w:rsid w:val="00703347"/>
    <w:rsid w:val="007034B9"/>
    <w:rsid w:val="0070509B"/>
    <w:rsid w:val="00705A20"/>
    <w:rsid w:val="00705C62"/>
    <w:rsid w:val="00705CBE"/>
    <w:rsid w:val="00705D81"/>
    <w:rsid w:val="00706E74"/>
    <w:rsid w:val="00707DA9"/>
    <w:rsid w:val="00710C6B"/>
    <w:rsid w:val="00711BA2"/>
    <w:rsid w:val="00712E45"/>
    <w:rsid w:val="0071405B"/>
    <w:rsid w:val="007150C2"/>
    <w:rsid w:val="007166D2"/>
    <w:rsid w:val="0071723E"/>
    <w:rsid w:val="00717530"/>
    <w:rsid w:val="00720912"/>
    <w:rsid w:val="00721A46"/>
    <w:rsid w:val="00722791"/>
    <w:rsid w:val="007227A1"/>
    <w:rsid w:val="007227C7"/>
    <w:rsid w:val="00722EF9"/>
    <w:rsid w:val="0072458F"/>
    <w:rsid w:val="0072580D"/>
    <w:rsid w:val="00725FC1"/>
    <w:rsid w:val="007263EC"/>
    <w:rsid w:val="007273C8"/>
    <w:rsid w:val="0072756E"/>
    <w:rsid w:val="0073029F"/>
    <w:rsid w:val="00730688"/>
    <w:rsid w:val="007315B5"/>
    <w:rsid w:val="0073344B"/>
    <w:rsid w:val="00733975"/>
    <w:rsid w:val="0073442A"/>
    <w:rsid w:val="00734C4E"/>
    <w:rsid w:val="007357CA"/>
    <w:rsid w:val="00735B15"/>
    <w:rsid w:val="007371EC"/>
    <w:rsid w:val="00737EBC"/>
    <w:rsid w:val="00740339"/>
    <w:rsid w:val="00741141"/>
    <w:rsid w:val="0074117A"/>
    <w:rsid w:val="0074132A"/>
    <w:rsid w:val="00742501"/>
    <w:rsid w:val="007428B8"/>
    <w:rsid w:val="00742964"/>
    <w:rsid w:val="007437A7"/>
    <w:rsid w:val="0074485B"/>
    <w:rsid w:val="00745736"/>
    <w:rsid w:val="007465CD"/>
    <w:rsid w:val="00746C3C"/>
    <w:rsid w:val="00746DDB"/>
    <w:rsid w:val="007472FA"/>
    <w:rsid w:val="00747F04"/>
    <w:rsid w:val="007508EF"/>
    <w:rsid w:val="00750B06"/>
    <w:rsid w:val="007518B6"/>
    <w:rsid w:val="00752B92"/>
    <w:rsid w:val="00752C0E"/>
    <w:rsid w:val="00754F65"/>
    <w:rsid w:val="0075610E"/>
    <w:rsid w:val="0075647B"/>
    <w:rsid w:val="0075661F"/>
    <w:rsid w:val="00756BFF"/>
    <w:rsid w:val="00756F3C"/>
    <w:rsid w:val="0075734E"/>
    <w:rsid w:val="00760D39"/>
    <w:rsid w:val="0076111E"/>
    <w:rsid w:val="00762098"/>
    <w:rsid w:val="0076307D"/>
    <w:rsid w:val="00763515"/>
    <w:rsid w:val="00763623"/>
    <w:rsid w:val="007646C6"/>
    <w:rsid w:val="00765BB9"/>
    <w:rsid w:val="00765CBC"/>
    <w:rsid w:val="0076637E"/>
    <w:rsid w:val="007678DC"/>
    <w:rsid w:val="00770225"/>
    <w:rsid w:val="00770E37"/>
    <w:rsid w:val="0077181C"/>
    <w:rsid w:val="00771D19"/>
    <w:rsid w:val="00772BF4"/>
    <w:rsid w:val="007735BC"/>
    <w:rsid w:val="007746EF"/>
    <w:rsid w:val="0077532E"/>
    <w:rsid w:val="00775A36"/>
    <w:rsid w:val="00775D45"/>
    <w:rsid w:val="00777193"/>
    <w:rsid w:val="00777BE4"/>
    <w:rsid w:val="00777DC7"/>
    <w:rsid w:val="007802F3"/>
    <w:rsid w:val="00780681"/>
    <w:rsid w:val="0078267C"/>
    <w:rsid w:val="007833D5"/>
    <w:rsid w:val="0078350A"/>
    <w:rsid w:val="007835A5"/>
    <w:rsid w:val="00783B0F"/>
    <w:rsid w:val="007847E2"/>
    <w:rsid w:val="007856A6"/>
    <w:rsid w:val="00786CDC"/>
    <w:rsid w:val="007874DA"/>
    <w:rsid w:val="00787E97"/>
    <w:rsid w:val="0079092E"/>
    <w:rsid w:val="00792F56"/>
    <w:rsid w:val="00793DED"/>
    <w:rsid w:val="007949A6"/>
    <w:rsid w:val="0079726E"/>
    <w:rsid w:val="007A0EFB"/>
    <w:rsid w:val="007A1427"/>
    <w:rsid w:val="007A2828"/>
    <w:rsid w:val="007A2911"/>
    <w:rsid w:val="007A4783"/>
    <w:rsid w:val="007A608A"/>
    <w:rsid w:val="007A60FC"/>
    <w:rsid w:val="007A7028"/>
    <w:rsid w:val="007A7A7C"/>
    <w:rsid w:val="007A7AA7"/>
    <w:rsid w:val="007B0B09"/>
    <w:rsid w:val="007B1091"/>
    <w:rsid w:val="007B1D3E"/>
    <w:rsid w:val="007B3408"/>
    <w:rsid w:val="007B34CA"/>
    <w:rsid w:val="007B4D05"/>
    <w:rsid w:val="007B56E0"/>
    <w:rsid w:val="007B6EC4"/>
    <w:rsid w:val="007B79E3"/>
    <w:rsid w:val="007C0730"/>
    <w:rsid w:val="007C0752"/>
    <w:rsid w:val="007C0830"/>
    <w:rsid w:val="007C0D1B"/>
    <w:rsid w:val="007C17D8"/>
    <w:rsid w:val="007C3010"/>
    <w:rsid w:val="007C3138"/>
    <w:rsid w:val="007C325E"/>
    <w:rsid w:val="007C388B"/>
    <w:rsid w:val="007C3A88"/>
    <w:rsid w:val="007C45A7"/>
    <w:rsid w:val="007C53D0"/>
    <w:rsid w:val="007C5B66"/>
    <w:rsid w:val="007C6E97"/>
    <w:rsid w:val="007C6FF5"/>
    <w:rsid w:val="007C74B1"/>
    <w:rsid w:val="007D0934"/>
    <w:rsid w:val="007D257A"/>
    <w:rsid w:val="007D28BE"/>
    <w:rsid w:val="007D2F6A"/>
    <w:rsid w:val="007D3B79"/>
    <w:rsid w:val="007D3D7D"/>
    <w:rsid w:val="007D4480"/>
    <w:rsid w:val="007D46EA"/>
    <w:rsid w:val="007D5F55"/>
    <w:rsid w:val="007D758B"/>
    <w:rsid w:val="007E092D"/>
    <w:rsid w:val="007E09D0"/>
    <w:rsid w:val="007E18CA"/>
    <w:rsid w:val="007E1950"/>
    <w:rsid w:val="007E2021"/>
    <w:rsid w:val="007E202F"/>
    <w:rsid w:val="007E269A"/>
    <w:rsid w:val="007E3031"/>
    <w:rsid w:val="007E39C3"/>
    <w:rsid w:val="007E3C6D"/>
    <w:rsid w:val="007E4A63"/>
    <w:rsid w:val="007E4D5E"/>
    <w:rsid w:val="007E4DB7"/>
    <w:rsid w:val="007E66CC"/>
    <w:rsid w:val="007E6A32"/>
    <w:rsid w:val="007E745E"/>
    <w:rsid w:val="007E7F2D"/>
    <w:rsid w:val="007F010C"/>
    <w:rsid w:val="007F0406"/>
    <w:rsid w:val="007F09BD"/>
    <w:rsid w:val="007F0F6A"/>
    <w:rsid w:val="007F1016"/>
    <w:rsid w:val="007F11AE"/>
    <w:rsid w:val="007F23C9"/>
    <w:rsid w:val="007F3443"/>
    <w:rsid w:val="007F529B"/>
    <w:rsid w:val="007F5596"/>
    <w:rsid w:val="007F759F"/>
    <w:rsid w:val="007F7A01"/>
    <w:rsid w:val="007F7AE0"/>
    <w:rsid w:val="007F7BFF"/>
    <w:rsid w:val="0080032A"/>
    <w:rsid w:val="008006C6"/>
    <w:rsid w:val="00804ABE"/>
    <w:rsid w:val="0080550D"/>
    <w:rsid w:val="00805D87"/>
    <w:rsid w:val="00805E34"/>
    <w:rsid w:val="00806BF4"/>
    <w:rsid w:val="008104B9"/>
    <w:rsid w:val="008109F8"/>
    <w:rsid w:val="008111B9"/>
    <w:rsid w:val="00811940"/>
    <w:rsid w:val="008129D7"/>
    <w:rsid w:val="00813E5D"/>
    <w:rsid w:val="0081475B"/>
    <w:rsid w:val="00814C16"/>
    <w:rsid w:val="00814EE6"/>
    <w:rsid w:val="0082008D"/>
    <w:rsid w:val="0082038C"/>
    <w:rsid w:val="00820488"/>
    <w:rsid w:val="00820CC8"/>
    <w:rsid w:val="008212B9"/>
    <w:rsid w:val="00822587"/>
    <w:rsid w:val="00822A01"/>
    <w:rsid w:val="00826ABA"/>
    <w:rsid w:val="00830076"/>
    <w:rsid w:val="00830DD4"/>
    <w:rsid w:val="00831173"/>
    <w:rsid w:val="008325EB"/>
    <w:rsid w:val="00832C04"/>
    <w:rsid w:val="00833849"/>
    <w:rsid w:val="00835A1B"/>
    <w:rsid w:val="008369A6"/>
    <w:rsid w:val="00836D3B"/>
    <w:rsid w:val="00836FC0"/>
    <w:rsid w:val="00837494"/>
    <w:rsid w:val="00837813"/>
    <w:rsid w:val="00840ACB"/>
    <w:rsid w:val="00840E7D"/>
    <w:rsid w:val="00840F67"/>
    <w:rsid w:val="008413AD"/>
    <w:rsid w:val="0084148E"/>
    <w:rsid w:val="00842843"/>
    <w:rsid w:val="00843ABB"/>
    <w:rsid w:val="00844579"/>
    <w:rsid w:val="00844DD5"/>
    <w:rsid w:val="00845136"/>
    <w:rsid w:val="008461AA"/>
    <w:rsid w:val="00854943"/>
    <w:rsid w:val="00855290"/>
    <w:rsid w:val="00856FF1"/>
    <w:rsid w:val="00857950"/>
    <w:rsid w:val="0086122E"/>
    <w:rsid w:val="0086174D"/>
    <w:rsid w:val="00861A1A"/>
    <w:rsid w:val="00861A61"/>
    <w:rsid w:val="00862255"/>
    <w:rsid w:val="0086387F"/>
    <w:rsid w:val="00864390"/>
    <w:rsid w:val="008644FE"/>
    <w:rsid w:val="00864D70"/>
    <w:rsid w:val="00865653"/>
    <w:rsid w:val="00865870"/>
    <w:rsid w:val="0086660D"/>
    <w:rsid w:val="00866DFA"/>
    <w:rsid w:val="00866FFC"/>
    <w:rsid w:val="008678FD"/>
    <w:rsid w:val="0087068E"/>
    <w:rsid w:val="00872C83"/>
    <w:rsid w:val="00875375"/>
    <w:rsid w:val="00875EE1"/>
    <w:rsid w:val="008775A7"/>
    <w:rsid w:val="0087773B"/>
    <w:rsid w:val="00880300"/>
    <w:rsid w:val="00881C1A"/>
    <w:rsid w:val="0088216B"/>
    <w:rsid w:val="008829B1"/>
    <w:rsid w:val="0088423F"/>
    <w:rsid w:val="0088430A"/>
    <w:rsid w:val="0088583A"/>
    <w:rsid w:val="00886A7F"/>
    <w:rsid w:val="00886D65"/>
    <w:rsid w:val="008907D8"/>
    <w:rsid w:val="008941A8"/>
    <w:rsid w:val="008945DF"/>
    <w:rsid w:val="008970C9"/>
    <w:rsid w:val="008A238F"/>
    <w:rsid w:val="008A3A91"/>
    <w:rsid w:val="008A46F8"/>
    <w:rsid w:val="008A530A"/>
    <w:rsid w:val="008A5430"/>
    <w:rsid w:val="008A6266"/>
    <w:rsid w:val="008B0A58"/>
    <w:rsid w:val="008B1593"/>
    <w:rsid w:val="008B1A69"/>
    <w:rsid w:val="008B4859"/>
    <w:rsid w:val="008B4922"/>
    <w:rsid w:val="008B4933"/>
    <w:rsid w:val="008B52B9"/>
    <w:rsid w:val="008B6719"/>
    <w:rsid w:val="008B673C"/>
    <w:rsid w:val="008B6FAB"/>
    <w:rsid w:val="008B73C7"/>
    <w:rsid w:val="008B7BEF"/>
    <w:rsid w:val="008B7F53"/>
    <w:rsid w:val="008C0E46"/>
    <w:rsid w:val="008C1092"/>
    <w:rsid w:val="008C1144"/>
    <w:rsid w:val="008C1B22"/>
    <w:rsid w:val="008C2195"/>
    <w:rsid w:val="008C455C"/>
    <w:rsid w:val="008C46DB"/>
    <w:rsid w:val="008C4C0C"/>
    <w:rsid w:val="008C54D7"/>
    <w:rsid w:val="008C6657"/>
    <w:rsid w:val="008D02AE"/>
    <w:rsid w:val="008D0B78"/>
    <w:rsid w:val="008D0F90"/>
    <w:rsid w:val="008D1091"/>
    <w:rsid w:val="008D11F1"/>
    <w:rsid w:val="008D2137"/>
    <w:rsid w:val="008D24C2"/>
    <w:rsid w:val="008D2A4E"/>
    <w:rsid w:val="008D2D1E"/>
    <w:rsid w:val="008D3C3A"/>
    <w:rsid w:val="008D6199"/>
    <w:rsid w:val="008D6373"/>
    <w:rsid w:val="008D725C"/>
    <w:rsid w:val="008D76F4"/>
    <w:rsid w:val="008D7E75"/>
    <w:rsid w:val="008E0594"/>
    <w:rsid w:val="008E0EBB"/>
    <w:rsid w:val="008E1648"/>
    <w:rsid w:val="008E17F3"/>
    <w:rsid w:val="008E1ACC"/>
    <w:rsid w:val="008E1DE4"/>
    <w:rsid w:val="008E313F"/>
    <w:rsid w:val="008E323B"/>
    <w:rsid w:val="008E32E4"/>
    <w:rsid w:val="008E335B"/>
    <w:rsid w:val="008E35FB"/>
    <w:rsid w:val="008E3EFD"/>
    <w:rsid w:val="008E4FF7"/>
    <w:rsid w:val="008E5672"/>
    <w:rsid w:val="008E63C9"/>
    <w:rsid w:val="008E7DAD"/>
    <w:rsid w:val="008F0EF9"/>
    <w:rsid w:val="008F1989"/>
    <w:rsid w:val="008F19F3"/>
    <w:rsid w:val="008F33CB"/>
    <w:rsid w:val="008F49AC"/>
    <w:rsid w:val="008F4D4C"/>
    <w:rsid w:val="008F50EB"/>
    <w:rsid w:val="008F522A"/>
    <w:rsid w:val="008F6CC8"/>
    <w:rsid w:val="009002A1"/>
    <w:rsid w:val="00901293"/>
    <w:rsid w:val="0090364B"/>
    <w:rsid w:val="009038C9"/>
    <w:rsid w:val="00903A71"/>
    <w:rsid w:val="00903E0A"/>
    <w:rsid w:val="009043A3"/>
    <w:rsid w:val="00905169"/>
    <w:rsid w:val="00905955"/>
    <w:rsid w:val="00905BFC"/>
    <w:rsid w:val="00905D19"/>
    <w:rsid w:val="00905E92"/>
    <w:rsid w:val="00910381"/>
    <w:rsid w:val="00911857"/>
    <w:rsid w:val="009120BA"/>
    <w:rsid w:val="009121FD"/>
    <w:rsid w:val="00912315"/>
    <w:rsid w:val="00913101"/>
    <w:rsid w:val="009140DA"/>
    <w:rsid w:val="00914C66"/>
    <w:rsid w:val="009154FD"/>
    <w:rsid w:val="00916356"/>
    <w:rsid w:val="00916F2F"/>
    <w:rsid w:val="009172C1"/>
    <w:rsid w:val="009173B9"/>
    <w:rsid w:val="00917684"/>
    <w:rsid w:val="00921B72"/>
    <w:rsid w:val="009247C7"/>
    <w:rsid w:val="00930184"/>
    <w:rsid w:val="009310DB"/>
    <w:rsid w:val="00931552"/>
    <w:rsid w:val="00931BCC"/>
    <w:rsid w:val="0093224E"/>
    <w:rsid w:val="009325CB"/>
    <w:rsid w:val="0093287A"/>
    <w:rsid w:val="0093372B"/>
    <w:rsid w:val="009343C1"/>
    <w:rsid w:val="00935F91"/>
    <w:rsid w:val="0093617E"/>
    <w:rsid w:val="00936C94"/>
    <w:rsid w:val="009376DE"/>
    <w:rsid w:val="00937E07"/>
    <w:rsid w:val="00937FF5"/>
    <w:rsid w:val="00940A25"/>
    <w:rsid w:val="00941F40"/>
    <w:rsid w:val="009420BF"/>
    <w:rsid w:val="00942A92"/>
    <w:rsid w:val="00942CDD"/>
    <w:rsid w:val="00943BAF"/>
    <w:rsid w:val="0094421B"/>
    <w:rsid w:val="009445DE"/>
    <w:rsid w:val="00946F01"/>
    <w:rsid w:val="00947319"/>
    <w:rsid w:val="0094754E"/>
    <w:rsid w:val="009478CB"/>
    <w:rsid w:val="00950DB4"/>
    <w:rsid w:val="0095194B"/>
    <w:rsid w:val="00951A37"/>
    <w:rsid w:val="00952438"/>
    <w:rsid w:val="0095263A"/>
    <w:rsid w:val="00952F2C"/>
    <w:rsid w:val="00953437"/>
    <w:rsid w:val="00953D4F"/>
    <w:rsid w:val="00954675"/>
    <w:rsid w:val="00955021"/>
    <w:rsid w:val="009575B4"/>
    <w:rsid w:val="009612F6"/>
    <w:rsid w:val="009614BD"/>
    <w:rsid w:val="009617A1"/>
    <w:rsid w:val="00962F06"/>
    <w:rsid w:val="00962F50"/>
    <w:rsid w:val="00963850"/>
    <w:rsid w:val="00963CC3"/>
    <w:rsid w:val="00964706"/>
    <w:rsid w:val="009648FD"/>
    <w:rsid w:val="00964BC3"/>
    <w:rsid w:val="0096528E"/>
    <w:rsid w:val="0096575B"/>
    <w:rsid w:val="009666CB"/>
    <w:rsid w:val="00966DA7"/>
    <w:rsid w:val="009674AF"/>
    <w:rsid w:val="0096752E"/>
    <w:rsid w:val="00970A69"/>
    <w:rsid w:val="0097291F"/>
    <w:rsid w:val="00972A85"/>
    <w:rsid w:val="00972C5D"/>
    <w:rsid w:val="00973368"/>
    <w:rsid w:val="0097385B"/>
    <w:rsid w:val="009744FC"/>
    <w:rsid w:val="00975311"/>
    <w:rsid w:val="0097560D"/>
    <w:rsid w:val="00975A40"/>
    <w:rsid w:val="0097791E"/>
    <w:rsid w:val="00980066"/>
    <w:rsid w:val="00982027"/>
    <w:rsid w:val="00985053"/>
    <w:rsid w:val="009855CA"/>
    <w:rsid w:val="00985E92"/>
    <w:rsid w:val="00986D61"/>
    <w:rsid w:val="009877A3"/>
    <w:rsid w:val="0098792E"/>
    <w:rsid w:val="00987E8C"/>
    <w:rsid w:val="00990633"/>
    <w:rsid w:val="00990C34"/>
    <w:rsid w:val="009911FC"/>
    <w:rsid w:val="00991CB0"/>
    <w:rsid w:val="00993E92"/>
    <w:rsid w:val="00993EF3"/>
    <w:rsid w:val="00994D3D"/>
    <w:rsid w:val="009959E5"/>
    <w:rsid w:val="00996435"/>
    <w:rsid w:val="0099666E"/>
    <w:rsid w:val="00996EA8"/>
    <w:rsid w:val="009973C8"/>
    <w:rsid w:val="00997A44"/>
    <w:rsid w:val="009A0032"/>
    <w:rsid w:val="009A0A23"/>
    <w:rsid w:val="009A0C95"/>
    <w:rsid w:val="009A29D6"/>
    <w:rsid w:val="009A2DB5"/>
    <w:rsid w:val="009A43B5"/>
    <w:rsid w:val="009A4585"/>
    <w:rsid w:val="009A5594"/>
    <w:rsid w:val="009A6B36"/>
    <w:rsid w:val="009A75ED"/>
    <w:rsid w:val="009A788C"/>
    <w:rsid w:val="009A7BCE"/>
    <w:rsid w:val="009B05AB"/>
    <w:rsid w:val="009B0DEA"/>
    <w:rsid w:val="009B1D89"/>
    <w:rsid w:val="009B30B3"/>
    <w:rsid w:val="009B30E1"/>
    <w:rsid w:val="009B4894"/>
    <w:rsid w:val="009B5583"/>
    <w:rsid w:val="009B5792"/>
    <w:rsid w:val="009B5A24"/>
    <w:rsid w:val="009B5CB5"/>
    <w:rsid w:val="009B6870"/>
    <w:rsid w:val="009B7438"/>
    <w:rsid w:val="009B7DE6"/>
    <w:rsid w:val="009B7EC4"/>
    <w:rsid w:val="009C0546"/>
    <w:rsid w:val="009C2043"/>
    <w:rsid w:val="009C2485"/>
    <w:rsid w:val="009C2925"/>
    <w:rsid w:val="009C2A4E"/>
    <w:rsid w:val="009C3C2D"/>
    <w:rsid w:val="009C4164"/>
    <w:rsid w:val="009C452A"/>
    <w:rsid w:val="009C4967"/>
    <w:rsid w:val="009C4A37"/>
    <w:rsid w:val="009C67B0"/>
    <w:rsid w:val="009C6ADC"/>
    <w:rsid w:val="009C74DF"/>
    <w:rsid w:val="009D0CA0"/>
    <w:rsid w:val="009D11E6"/>
    <w:rsid w:val="009D173A"/>
    <w:rsid w:val="009D1C82"/>
    <w:rsid w:val="009D1D45"/>
    <w:rsid w:val="009D2305"/>
    <w:rsid w:val="009D2C98"/>
    <w:rsid w:val="009D31A8"/>
    <w:rsid w:val="009D3DB9"/>
    <w:rsid w:val="009D51D2"/>
    <w:rsid w:val="009D55FD"/>
    <w:rsid w:val="009D5D20"/>
    <w:rsid w:val="009D619D"/>
    <w:rsid w:val="009D6EEB"/>
    <w:rsid w:val="009D6FEF"/>
    <w:rsid w:val="009D74CD"/>
    <w:rsid w:val="009D7DA0"/>
    <w:rsid w:val="009D7DC7"/>
    <w:rsid w:val="009E1C68"/>
    <w:rsid w:val="009E1D69"/>
    <w:rsid w:val="009E3400"/>
    <w:rsid w:val="009E363D"/>
    <w:rsid w:val="009E5007"/>
    <w:rsid w:val="009E5160"/>
    <w:rsid w:val="009E5533"/>
    <w:rsid w:val="009E58DC"/>
    <w:rsid w:val="009E61A7"/>
    <w:rsid w:val="009E63FA"/>
    <w:rsid w:val="009E6A0F"/>
    <w:rsid w:val="009F1B1A"/>
    <w:rsid w:val="009F210E"/>
    <w:rsid w:val="009F258D"/>
    <w:rsid w:val="009F2C91"/>
    <w:rsid w:val="009F3186"/>
    <w:rsid w:val="009F4329"/>
    <w:rsid w:val="009F4517"/>
    <w:rsid w:val="009F5718"/>
    <w:rsid w:val="009F5D03"/>
    <w:rsid w:val="009F64F9"/>
    <w:rsid w:val="009F65DC"/>
    <w:rsid w:val="00A00530"/>
    <w:rsid w:val="00A010A8"/>
    <w:rsid w:val="00A01C12"/>
    <w:rsid w:val="00A022FE"/>
    <w:rsid w:val="00A02AF0"/>
    <w:rsid w:val="00A030D4"/>
    <w:rsid w:val="00A03BC0"/>
    <w:rsid w:val="00A041EA"/>
    <w:rsid w:val="00A04330"/>
    <w:rsid w:val="00A0446D"/>
    <w:rsid w:val="00A04AC5"/>
    <w:rsid w:val="00A07CF6"/>
    <w:rsid w:val="00A110D4"/>
    <w:rsid w:val="00A11356"/>
    <w:rsid w:val="00A122D8"/>
    <w:rsid w:val="00A128FE"/>
    <w:rsid w:val="00A132AB"/>
    <w:rsid w:val="00A13454"/>
    <w:rsid w:val="00A14C4D"/>
    <w:rsid w:val="00A16815"/>
    <w:rsid w:val="00A17957"/>
    <w:rsid w:val="00A17CFE"/>
    <w:rsid w:val="00A20339"/>
    <w:rsid w:val="00A213C4"/>
    <w:rsid w:val="00A2180D"/>
    <w:rsid w:val="00A21E09"/>
    <w:rsid w:val="00A222DA"/>
    <w:rsid w:val="00A2253E"/>
    <w:rsid w:val="00A229F0"/>
    <w:rsid w:val="00A23559"/>
    <w:rsid w:val="00A23A2D"/>
    <w:rsid w:val="00A24FDF"/>
    <w:rsid w:val="00A256BE"/>
    <w:rsid w:val="00A25770"/>
    <w:rsid w:val="00A314E5"/>
    <w:rsid w:val="00A31D06"/>
    <w:rsid w:val="00A32C46"/>
    <w:rsid w:val="00A32D3E"/>
    <w:rsid w:val="00A33F15"/>
    <w:rsid w:val="00A36281"/>
    <w:rsid w:val="00A36B3D"/>
    <w:rsid w:val="00A36EB3"/>
    <w:rsid w:val="00A40E47"/>
    <w:rsid w:val="00A414FD"/>
    <w:rsid w:val="00A41891"/>
    <w:rsid w:val="00A41F02"/>
    <w:rsid w:val="00A42B00"/>
    <w:rsid w:val="00A42B84"/>
    <w:rsid w:val="00A448FB"/>
    <w:rsid w:val="00A45976"/>
    <w:rsid w:val="00A45ECA"/>
    <w:rsid w:val="00A46908"/>
    <w:rsid w:val="00A4789D"/>
    <w:rsid w:val="00A50CB5"/>
    <w:rsid w:val="00A52D65"/>
    <w:rsid w:val="00A543FC"/>
    <w:rsid w:val="00A54983"/>
    <w:rsid w:val="00A5581B"/>
    <w:rsid w:val="00A55BD8"/>
    <w:rsid w:val="00A55FAC"/>
    <w:rsid w:val="00A561EB"/>
    <w:rsid w:val="00A5664A"/>
    <w:rsid w:val="00A570CD"/>
    <w:rsid w:val="00A577EC"/>
    <w:rsid w:val="00A5780A"/>
    <w:rsid w:val="00A60127"/>
    <w:rsid w:val="00A6055F"/>
    <w:rsid w:val="00A605B4"/>
    <w:rsid w:val="00A61EFE"/>
    <w:rsid w:val="00A62076"/>
    <w:rsid w:val="00A622D7"/>
    <w:rsid w:val="00A62AC6"/>
    <w:rsid w:val="00A632D2"/>
    <w:rsid w:val="00A63745"/>
    <w:rsid w:val="00A63840"/>
    <w:rsid w:val="00A64C1F"/>
    <w:rsid w:val="00A65C5B"/>
    <w:rsid w:val="00A66EA1"/>
    <w:rsid w:val="00A70121"/>
    <w:rsid w:val="00A704CB"/>
    <w:rsid w:val="00A710FB"/>
    <w:rsid w:val="00A712E1"/>
    <w:rsid w:val="00A729B2"/>
    <w:rsid w:val="00A72A12"/>
    <w:rsid w:val="00A733C4"/>
    <w:rsid w:val="00A756EC"/>
    <w:rsid w:val="00A75899"/>
    <w:rsid w:val="00A76FBA"/>
    <w:rsid w:val="00A77C1F"/>
    <w:rsid w:val="00A80C31"/>
    <w:rsid w:val="00A81B32"/>
    <w:rsid w:val="00A81F62"/>
    <w:rsid w:val="00A82F5F"/>
    <w:rsid w:val="00A84872"/>
    <w:rsid w:val="00A84DC8"/>
    <w:rsid w:val="00A84EE7"/>
    <w:rsid w:val="00A8558E"/>
    <w:rsid w:val="00A85680"/>
    <w:rsid w:val="00A85728"/>
    <w:rsid w:val="00A87153"/>
    <w:rsid w:val="00A87C98"/>
    <w:rsid w:val="00A90CBB"/>
    <w:rsid w:val="00A91021"/>
    <w:rsid w:val="00A916BC"/>
    <w:rsid w:val="00A91D6F"/>
    <w:rsid w:val="00A9354F"/>
    <w:rsid w:val="00A941B6"/>
    <w:rsid w:val="00A94CD0"/>
    <w:rsid w:val="00A94EC8"/>
    <w:rsid w:val="00A957D6"/>
    <w:rsid w:val="00A96990"/>
    <w:rsid w:val="00A97C59"/>
    <w:rsid w:val="00A97E9D"/>
    <w:rsid w:val="00AA03C6"/>
    <w:rsid w:val="00AA083A"/>
    <w:rsid w:val="00AA2966"/>
    <w:rsid w:val="00AA2BA2"/>
    <w:rsid w:val="00AA6AFB"/>
    <w:rsid w:val="00AA70FA"/>
    <w:rsid w:val="00AB0544"/>
    <w:rsid w:val="00AB1491"/>
    <w:rsid w:val="00AB1585"/>
    <w:rsid w:val="00AB1C0D"/>
    <w:rsid w:val="00AB1C70"/>
    <w:rsid w:val="00AB4132"/>
    <w:rsid w:val="00AB6046"/>
    <w:rsid w:val="00AB68A1"/>
    <w:rsid w:val="00AB6F18"/>
    <w:rsid w:val="00AB765C"/>
    <w:rsid w:val="00AC00B4"/>
    <w:rsid w:val="00AC1C2D"/>
    <w:rsid w:val="00AC22F1"/>
    <w:rsid w:val="00AC3AD7"/>
    <w:rsid w:val="00AC3C00"/>
    <w:rsid w:val="00AC4480"/>
    <w:rsid w:val="00AC4556"/>
    <w:rsid w:val="00AC5232"/>
    <w:rsid w:val="00AC5676"/>
    <w:rsid w:val="00AC57FD"/>
    <w:rsid w:val="00AC62A5"/>
    <w:rsid w:val="00AD0E82"/>
    <w:rsid w:val="00AD1B56"/>
    <w:rsid w:val="00AD30EB"/>
    <w:rsid w:val="00AD3A45"/>
    <w:rsid w:val="00AD413B"/>
    <w:rsid w:val="00AD6299"/>
    <w:rsid w:val="00AD631C"/>
    <w:rsid w:val="00AE30B0"/>
    <w:rsid w:val="00AE3566"/>
    <w:rsid w:val="00AE4255"/>
    <w:rsid w:val="00AE4404"/>
    <w:rsid w:val="00AE47C9"/>
    <w:rsid w:val="00AE5AED"/>
    <w:rsid w:val="00AE5E39"/>
    <w:rsid w:val="00AE6B7C"/>
    <w:rsid w:val="00AE74AE"/>
    <w:rsid w:val="00AF014D"/>
    <w:rsid w:val="00AF08DF"/>
    <w:rsid w:val="00AF1152"/>
    <w:rsid w:val="00AF2317"/>
    <w:rsid w:val="00AF2892"/>
    <w:rsid w:val="00AF4F5C"/>
    <w:rsid w:val="00AF63FC"/>
    <w:rsid w:val="00AF7700"/>
    <w:rsid w:val="00B020C0"/>
    <w:rsid w:val="00B024BD"/>
    <w:rsid w:val="00B02584"/>
    <w:rsid w:val="00B026D2"/>
    <w:rsid w:val="00B0394D"/>
    <w:rsid w:val="00B03A26"/>
    <w:rsid w:val="00B04575"/>
    <w:rsid w:val="00B04AE0"/>
    <w:rsid w:val="00B04B3F"/>
    <w:rsid w:val="00B05594"/>
    <w:rsid w:val="00B06743"/>
    <w:rsid w:val="00B06A58"/>
    <w:rsid w:val="00B0706F"/>
    <w:rsid w:val="00B07344"/>
    <w:rsid w:val="00B076B0"/>
    <w:rsid w:val="00B10C16"/>
    <w:rsid w:val="00B1165F"/>
    <w:rsid w:val="00B11C80"/>
    <w:rsid w:val="00B120C0"/>
    <w:rsid w:val="00B133AB"/>
    <w:rsid w:val="00B1359E"/>
    <w:rsid w:val="00B147DD"/>
    <w:rsid w:val="00B15DF7"/>
    <w:rsid w:val="00B166DD"/>
    <w:rsid w:val="00B17906"/>
    <w:rsid w:val="00B17A0B"/>
    <w:rsid w:val="00B20018"/>
    <w:rsid w:val="00B20392"/>
    <w:rsid w:val="00B222FF"/>
    <w:rsid w:val="00B23CB8"/>
    <w:rsid w:val="00B240FA"/>
    <w:rsid w:val="00B242A4"/>
    <w:rsid w:val="00B24A38"/>
    <w:rsid w:val="00B24CFF"/>
    <w:rsid w:val="00B25326"/>
    <w:rsid w:val="00B2566E"/>
    <w:rsid w:val="00B25848"/>
    <w:rsid w:val="00B273B3"/>
    <w:rsid w:val="00B27F37"/>
    <w:rsid w:val="00B3063C"/>
    <w:rsid w:val="00B308B2"/>
    <w:rsid w:val="00B30F96"/>
    <w:rsid w:val="00B31FBB"/>
    <w:rsid w:val="00B3238F"/>
    <w:rsid w:val="00B3299C"/>
    <w:rsid w:val="00B33376"/>
    <w:rsid w:val="00B333AB"/>
    <w:rsid w:val="00B35180"/>
    <w:rsid w:val="00B40752"/>
    <w:rsid w:val="00B42A65"/>
    <w:rsid w:val="00B42AE6"/>
    <w:rsid w:val="00B42EE5"/>
    <w:rsid w:val="00B437FF"/>
    <w:rsid w:val="00B43EFD"/>
    <w:rsid w:val="00B4470D"/>
    <w:rsid w:val="00B44A7F"/>
    <w:rsid w:val="00B44CF4"/>
    <w:rsid w:val="00B44D05"/>
    <w:rsid w:val="00B45294"/>
    <w:rsid w:val="00B46CBC"/>
    <w:rsid w:val="00B47565"/>
    <w:rsid w:val="00B514B6"/>
    <w:rsid w:val="00B51938"/>
    <w:rsid w:val="00B5411E"/>
    <w:rsid w:val="00B54E31"/>
    <w:rsid w:val="00B5505F"/>
    <w:rsid w:val="00B55446"/>
    <w:rsid w:val="00B563CE"/>
    <w:rsid w:val="00B56E2D"/>
    <w:rsid w:val="00B5753D"/>
    <w:rsid w:val="00B57C28"/>
    <w:rsid w:val="00B61C12"/>
    <w:rsid w:val="00B628BB"/>
    <w:rsid w:val="00B628C5"/>
    <w:rsid w:val="00B628E4"/>
    <w:rsid w:val="00B6342A"/>
    <w:rsid w:val="00B639D5"/>
    <w:rsid w:val="00B6429A"/>
    <w:rsid w:val="00B643B9"/>
    <w:rsid w:val="00B6538A"/>
    <w:rsid w:val="00B65FE2"/>
    <w:rsid w:val="00B664B7"/>
    <w:rsid w:val="00B66E73"/>
    <w:rsid w:val="00B67665"/>
    <w:rsid w:val="00B6767F"/>
    <w:rsid w:val="00B67881"/>
    <w:rsid w:val="00B67CC2"/>
    <w:rsid w:val="00B67DC3"/>
    <w:rsid w:val="00B67EB5"/>
    <w:rsid w:val="00B700A4"/>
    <w:rsid w:val="00B71059"/>
    <w:rsid w:val="00B7199E"/>
    <w:rsid w:val="00B71EFD"/>
    <w:rsid w:val="00B72129"/>
    <w:rsid w:val="00B72C23"/>
    <w:rsid w:val="00B72D03"/>
    <w:rsid w:val="00B74308"/>
    <w:rsid w:val="00B74687"/>
    <w:rsid w:val="00B74CDB"/>
    <w:rsid w:val="00B7508D"/>
    <w:rsid w:val="00B75957"/>
    <w:rsid w:val="00B77489"/>
    <w:rsid w:val="00B77C28"/>
    <w:rsid w:val="00B800C8"/>
    <w:rsid w:val="00B80F34"/>
    <w:rsid w:val="00B81F19"/>
    <w:rsid w:val="00B8333B"/>
    <w:rsid w:val="00B83DCF"/>
    <w:rsid w:val="00B8669D"/>
    <w:rsid w:val="00B87041"/>
    <w:rsid w:val="00B9128A"/>
    <w:rsid w:val="00B9165B"/>
    <w:rsid w:val="00B91F97"/>
    <w:rsid w:val="00B92540"/>
    <w:rsid w:val="00B927BC"/>
    <w:rsid w:val="00B93E08"/>
    <w:rsid w:val="00B94543"/>
    <w:rsid w:val="00B94A92"/>
    <w:rsid w:val="00B95745"/>
    <w:rsid w:val="00B961BF"/>
    <w:rsid w:val="00B961C2"/>
    <w:rsid w:val="00B965E2"/>
    <w:rsid w:val="00B96E8E"/>
    <w:rsid w:val="00B972B9"/>
    <w:rsid w:val="00BA175D"/>
    <w:rsid w:val="00BA189E"/>
    <w:rsid w:val="00BA1D78"/>
    <w:rsid w:val="00BA2F24"/>
    <w:rsid w:val="00BA36D9"/>
    <w:rsid w:val="00BA3F0F"/>
    <w:rsid w:val="00BA49BC"/>
    <w:rsid w:val="00BA55E3"/>
    <w:rsid w:val="00BA6E9B"/>
    <w:rsid w:val="00BB15E7"/>
    <w:rsid w:val="00BB1959"/>
    <w:rsid w:val="00BB1F6B"/>
    <w:rsid w:val="00BB21D5"/>
    <w:rsid w:val="00BB297C"/>
    <w:rsid w:val="00BB32C2"/>
    <w:rsid w:val="00BB3727"/>
    <w:rsid w:val="00BB3E79"/>
    <w:rsid w:val="00BB4F5D"/>
    <w:rsid w:val="00BB6E2A"/>
    <w:rsid w:val="00BB767C"/>
    <w:rsid w:val="00BC0027"/>
    <w:rsid w:val="00BC08AA"/>
    <w:rsid w:val="00BC092F"/>
    <w:rsid w:val="00BC0D00"/>
    <w:rsid w:val="00BC14BC"/>
    <w:rsid w:val="00BC29CC"/>
    <w:rsid w:val="00BC2DB1"/>
    <w:rsid w:val="00BC3451"/>
    <w:rsid w:val="00BC3F67"/>
    <w:rsid w:val="00BC4C8D"/>
    <w:rsid w:val="00BC59B7"/>
    <w:rsid w:val="00BC7D2D"/>
    <w:rsid w:val="00BD088A"/>
    <w:rsid w:val="00BD2003"/>
    <w:rsid w:val="00BD204E"/>
    <w:rsid w:val="00BD210F"/>
    <w:rsid w:val="00BD2251"/>
    <w:rsid w:val="00BD2304"/>
    <w:rsid w:val="00BD3332"/>
    <w:rsid w:val="00BD3BDF"/>
    <w:rsid w:val="00BD44A8"/>
    <w:rsid w:val="00BD57D5"/>
    <w:rsid w:val="00BD6DE7"/>
    <w:rsid w:val="00BD73C3"/>
    <w:rsid w:val="00BD75DC"/>
    <w:rsid w:val="00BD7EA7"/>
    <w:rsid w:val="00BD7FFE"/>
    <w:rsid w:val="00BE14A1"/>
    <w:rsid w:val="00BE171C"/>
    <w:rsid w:val="00BE1EB7"/>
    <w:rsid w:val="00BE1F77"/>
    <w:rsid w:val="00BE2924"/>
    <w:rsid w:val="00BE2E8C"/>
    <w:rsid w:val="00BE30B6"/>
    <w:rsid w:val="00BE467E"/>
    <w:rsid w:val="00BE52A9"/>
    <w:rsid w:val="00BE5342"/>
    <w:rsid w:val="00BE5610"/>
    <w:rsid w:val="00BE56C2"/>
    <w:rsid w:val="00BE6177"/>
    <w:rsid w:val="00BE6710"/>
    <w:rsid w:val="00BE7183"/>
    <w:rsid w:val="00BE7B60"/>
    <w:rsid w:val="00BE7D00"/>
    <w:rsid w:val="00BE7EBD"/>
    <w:rsid w:val="00BF0C01"/>
    <w:rsid w:val="00BF0E6E"/>
    <w:rsid w:val="00BF0FEF"/>
    <w:rsid w:val="00BF1385"/>
    <w:rsid w:val="00BF1B23"/>
    <w:rsid w:val="00BF2BEA"/>
    <w:rsid w:val="00BF3C92"/>
    <w:rsid w:val="00BF5842"/>
    <w:rsid w:val="00BF6134"/>
    <w:rsid w:val="00BF741A"/>
    <w:rsid w:val="00C000E1"/>
    <w:rsid w:val="00C00146"/>
    <w:rsid w:val="00C00BFC"/>
    <w:rsid w:val="00C04B8B"/>
    <w:rsid w:val="00C04CD3"/>
    <w:rsid w:val="00C052AB"/>
    <w:rsid w:val="00C057C2"/>
    <w:rsid w:val="00C05F38"/>
    <w:rsid w:val="00C068E1"/>
    <w:rsid w:val="00C07716"/>
    <w:rsid w:val="00C101F4"/>
    <w:rsid w:val="00C1048F"/>
    <w:rsid w:val="00C1390D"/>
    <w:rsid w:val="00C14E35"/>
    <w:rsid w:val="00C15B5E"/>
    <w:rsid w:val="00C167FC"/>
    <w:rsid w:val="00C1750F"/>
    <w:rsid w:val="00C204D4"/>
    <w:rsid w:val="00C20CD2"/>
    <w:rsid w:val="00C22293"/>
    <w:rsid w:val="00C224C6"/>
    <w:rsid w:val="00C225CD"/>
    <w:rsid w:val="00C22ABC"/>
    <w:rsid w:val="00C22B84"/>
    <w:rsid w:val="00C22F31"/>
    <w:rsid w:val="00C26390"/>
    <w:rsid w:val="00C279F6"/>
    <w:rsid w:val="00C27FA2"/>
    <w:rsid w:val="00C32A59"/>
    <w:rsid w:val="00C32DEA"/>
    <w:rsid w:val="00C331C3"/>
    <w:rsid w:val="00C33A12"/>
    <w:rsid w:val="00C35225"/>
    <w:rsid w:val="00C35327"/>
    <w:rsid w:val="00C36548"/>
    <w:rsid w:val="00C3661F"/>
    <w:rsid w:val="00C369D2"/>
    <w:rsid w:val="00C374D5"/>
    <w:rsid w:val="00C375CB"/>
    <w:rsid w:val="00C41011"/>
    <w:rsid w:val="00C41BD7"/>
    <w:rsid w:val="00C422E1"/>
    <w:rsid w:val="00C439FA"/>
    <w:rsid w:val="00C447E9"/>
    <w:rsid w:val="00C44F50"/>
    <w:rsid w:val="00C45308"/>
    <w:rsid w:val="00C46D12"/>
    <w:rsid w:val="00C46DEA"/>
    <w:rsid w:val="00C47BC8"/>
    <w:rsid w:val="00C5097F"/>
    <w:rsid w:val="00C50E9E"/>
    <w:rsid w:val="00C522CC"/>
    <w:rsid w:val="00C5280F"/>
    <w:rsid w:val="00C5368F"/>
    <w:rsid w:val="00C53757"/>
    <w:rsid w:val="00C53D02"/>
    <w:rsid w:val="00C553F5"/>
    <w:rsid w:val="00C60468"/>
    <w:rsid w:val="00C6090B"/>
    <w:rsid w:val="00C60D3B"/>
    <w:rsid w:val="00C63C42"/>
    <w:rsid w:val="00C65690"/>
    <w:rsid w:val="00C70370"/>
    <w:rsid w:val="00C70412"/>
    <w:rsid w:val="00C70C0E"/>
    <w:rsid w:val="00C7256E"/>
    <w:rsid w:val="00C757F4"/>
    <w:rsid w:val="00C75BE8"/>
    <w:rsid w:val="00C76257"/>
    <w:rsid w:val="00C800C4"/>
    <w:rsid w:val="00C809C4"/>
    <w:rsid w:val="00C81444"/>
    <w:rsid w:val="00C81E14"/>
    <w:rsid w:val="00C822C9"/>
    <w:rsid w:val="00C825ED"/>
    <w:rsid w:val="00C833AE"/>
    <w:rsid w:val="00C834D5"/>
    <w:rsid w:val="00C841BE"/>
    <w:rsid w:val="00C84DBD"/>
    <w:rsid w:val="00C852D0"/>
    <w:rsid w:val="00C85DBC"/>
    <w:rsid w:val="00C861F5"/>
    <w:rsid w:val="00C87CF7"/>
    <w:rsid w:val="00C9211C"/>
    <w:rsid w:val="00C92135"/>
    <w:rsid w:val="00C92718"/>
    <w:rsid w:val="00C92A40"/>
    <w:rsid w:val="00C92E6D"/>
    <w:rsid w:val="00C939CE"/>
    <w:rsid w:val="00C94540"/>
    <w:rsid w:val="00C94AB5"/>
    <w:rsid w:val="00C95307"/>
    <w:rsid w:val="00C95C7C"/>
    <w:rsid w:val="00C962B1"/>
    <w:rsid w:val="00C9669C"/>
    <w:rsid w:val="00C972AD"/>
    <w:rsid w:val="00C9744D"/>
    <w:rsid w:val="00C9747E"/>
    <w:rsid w:val="00C97F7B"/>
    <w:rsid w:val="00CA029F"/>
    <w:rsid w:val="00CA054B"/>
    <w:rsid w:val="00CA0AB5"/>
    <w:rsid w:val="00CA2000"/>
    <w:rsid w:val="00CA2080"/>
    <w:rsid w:val="00CA23C5"/>
    <w:rsid w:val="00CA2D50"/>
    <w:rsid w:val="00CA32D6"/>
    <w:rsid w:val="00CA3BC4"/>
    <w:rsid w:val="00CA4B26"/>
    <w:rsid w:val="00CA4DDB"/>
    <w:rsid w:val="00CA535D"/>
    <w:rsid w:val="00CA5E42"/>
    <w:rsid w:val="00CA6081"/>
    <w:rsid w:val="00CA6929"/>
    <w:rsid w:val="00CA7B2A"/>
    <w:rsid w:val="00CA7DBD"/>
    <w:rsid w:val="00CB0614"/>
    <w:rsid w:val="00CB09F7"/>
    <w:rsid w:val="00CB0D98"/>
    <w:rsid w:val="00CB229C"/>
    <w:rsid w:val="00CB315A"/>
    <w:rsid w:val="00CB3C31"/>
    <w:rsid w:val="00CB4665"/>
    <w:rsid w:val="00CB5281"/>
    <w:rsid w:val="00CB58CB"/>
    <w:rsid w:val="00CB619F"/>
    <w:rsid w:val="00CB650E"/>
    <w:rsid w:val="00CB6606"/>
    <w:rsid w:val="00CB66C5"/>
    <w:rsid w:val="00CB6E8F"/>
    <w:rsid w:val="00CB76B8"/>
    <w:rsid w:val="00CB7E9A"/>
    <w:rsid w:val="00CC0AF1"/>
    <w:rsid w:val="00CC0AF2"/>
    <w:rsid w:val="00CC134C"/>
    <w:rsid w:val="00CC239B"/>
    <w:rsid w:val="00CC31AF"/>
    <w:rsid w:val="00CC333B"/>
    <w:rsid w:val="00CC3774"/>
    <w:rsid w:val="00CC39C8"/>
    <w:rsid w:val="00CC410D"/>
    <w:rsid w:val="00CC45D5"/>
    <w:rsid w:val="00CC60F0"/>
    <w:rsid w:val="00CC7AF4"/>
    <w:rsid w:val="00CD1CA4"/>
    <w:rsid w:val="00CD2EAF"/>
    <w:rsid w:val="00CD30E6"/>
    <w:rsid w:val="00CD576B"/>
    <w:rsid w:val="00CD5913"/>
    <w:rsid w:val="00CD5986"/>
    <w:rsid w:val="00CD5A6F"/>
    <w:rsid w:val="00CD5B83"/>
    <w:rsid w:val="00CD5F11"/>
    <w:rsid w:val="00CD6336"/>
    <w:rsid w:val="00CD7F2F"/>
    <w:rsid w:val="00CE0123"/>
    <w:rsid w:val="00CE14E3"/>
    <w:rsid w:val="00CE190D"/>
    <w:rsid w:val="00CE233E"/>
    <w:rsid w:val="00CE2D41"/>
    <w:rsid w:val="00CE33BE"/>
    <w:rsid w:val="00CE67E3"/>
    <w:rsid w:val="00CE68A9"/>
    <w:rsid w:val="00CE68D4"/>
    <w:rsid w:val="00CE703C"/>
    <w:rsid w:val="00CE7453"/>
    <w:rsid w:val="00CE7F13"/>
    <w:rsid w:val="00CE7F83"/>
    <w:rsid w:val="00CF0A2E"/>
    <w:rsid w:val="00CF1391"/>
    <w:rsid w:val="00CF1878"/>
    <w:rsid w:val="00CF2912"/>
    <w:rsid w:val="00CF3088"/>
    <w:rsid w:val="00CF314F"/>
    <w:rsid w:val="00CF3C15"/>
    <w:rsid w:val="00CF4148"/>
    <w:rsid w:val="00CF4830"/>
    <w:rsid w:val="00CF54B0"/>
    <w:rsid w:val="00CF63C8"/>
    <w:rsid w:val="00CF67BE"/>
    <w:rsid w:val="00CF7256"/>
    <w:rsid w:val="00CF763C"/>
    <w:rsid w:val="00CF79DD"/>
    <w:rsid w:val="00D007D4"/>
    <w:rsid w:val="00D0087E"/>
    <w:rsid w:val="00D0090D"/>
    <w:rsid w:val="00D00A42"/>
    <w:rsid w:val="00D01023"/>
    <w:rsid w:val="00D014E1"/>
    <w:rsid w:val="00D016FB"/>
    <w:rsid w:val="00D01C03"/>
    <w:rsid w:val="00D032BE"/>
    <w:rsid w:val="00D0344B"/>
    <w:rsid w:val="00D039AA"/>
    <w:rsid w:val="00D03E0A"/>
    <w:rsid w:val="00D051C2"/>
    <w:rsid w:val="00D0539D"/>
    <w:rsid w:val="00D0542D"/>
    <w:rsid w:val="00D057FE"/>
    <w:rsid w:val="00D0589B"/>
    <w:rsid w:val="00D05FB9"/>
    <w:rsid w:val="00D0638C"/>
    <w:rsid w:val="00D10D3D"/>
    <w:rsid w:val="00D11B6E"/>
    <w:rsid w:val="00D12189"/>
    <w:rsid w:val="00D1256E"/>
    <w:rsid w:val="00D12810"/>
    <w:rsid w:val="00D12B1A"/>
    <w:rsid w:val="00D13145"/>
    <w:rsid w:val="00D1361B"/>
    <w:rsid w:val="00D152C1"/>
    <w:rsid w:val="00D154C1"/>
    <w:rsid w:val="00D15A3E"/>
    <w:rsid w:val="00D15E82"/>
    <w:rsid w:val="00D1754E"/>
    <w:rsid w:val="00D17BB1"/>
    <w:rsid w:val="00D17DB4"/>
    <w:rsid w:val="00D200F3"/>
    <w:rsid w:val="00D21483"/>
    <w:rsid w:val="00D22D4F"/>
    <w:rsid w:val="00D2415F"/>
    <w:rsid w:val="00D2470F"/>
    <w:rsid w:val="00D24D8E"/>
    <w:rsid w:val="00D265EC"/>
    <w:rsid w:val="00D2704B"/>
    <w:rsid w:val="00D27468"/>
    <w:rsid w:val="00D30B23"/>
    <w:rsid w:val="00D31866"/>
    <w:rsid w:val="00D32F4B"/>
    <w:rsid w:val="00D32F78"/>
    <w:rsid w:val="00D33352"/>
    <w:rsid w:val="00D3337F"/>
    <w:rsid w:val="00D3457B"/>
    <w:rsid w:val="00D347F4"/>
    <w:rsid w:val="00D3688E"/>
    <w:rsid w:val="00D36C71"/>
    <w:rsid w:val="00D36DAC"/>
    <w:rsid w:val="00D378C5"/>
    <w:rsid w:val="00D4013F"/>
    <w:rsid w:val="00D404AD"/>
    <w:rsid w:val="00D426E7"/>
    <w:rsid w:val="00D42E64"/>
    <w:rsid w:val="00D437EB"/>
    <w:rsid w:val="00D439DE"/>
    <w:rsid w:val="00D448E9"/>
    <w:rsid w:val="00D45EE5"/>
    <w:rsid w:val="00D468DC"/>
    <w:rsid w:val="00D47263"/>
    <w:rsid w:val="00D479C2"/>
    <w:rsid w:val="00D50219"/>
    <w:rsid w:val="00D50574"/>
    <w:rsid w:val="00D50A32"/>
    <w:rsid w:val="00D51E79"/>
    <w:rsid w:val="00D51F6D"/>
    <w:rsid w:val="00D51F82"/>
    <w:rsid w:val="00D521E9"/>
    <w:rsid w:val="00D524CC"/>
    <w:rsid w:val="00D524FF"/>
    <w:rsid w:val="00D52AF9"/>
    <w:rsid w:val="00D53652"/>
    <w:rsid w:val="00D53B2C"/>
    <w:rsid w:val="00D53C85"/>
    <w:rsid w:val="00D54977"/>
    <w:rsid w:val="00D5651D"/>
    <w:rsid w:val="00D57EF2"/>
    <w:rsid w:val="00D60E95"/>
    <w:rsid w:val="00D620E6"/>
    <w:rsid w:val="00D6235F"/>
    <w:rsid w:val="00D632E9"/>
    <w:rsid w:val="00D63B5C"/>
    <w:rsid w:val="00D63C82"/>
    <w:rsid w:val="00D63ED3"/>
    <w:rsid w:val="00D649AC"/>
    <w:rsid w:val="00D64BB7"/>
    <w:rsid w:val="00D6547C"/>
    <w:rsid w:val="00D65787"/>
    <w:rsid w:val="00D710A5"/>
    <w:rsid w:val="00D71132"/>
    <w:rsid w:val="00D7116F"/>
    <w:rsid w:val="00D71FEF"/>
    <w:rsid w:val="00D7281A"/>
    <w:rsid w:val="00D72C9C"/>
    <w:rsid w:val="00D72D52"/>
    <w:rsid w:val="00D73C72"/>
    <w:rsid w:val="00D74B2D"/>
    <w:rsid w:val="00D753B8"/>
    <w:rsid w:val="00D75521"/>
    <w:rsid w:val="00D764A3"/>
    <w:rsid w:val="00D7776F"/>
    <w:rsid w:val="00D77ACF"/>
    <w:rsid w:val="00D80DA8"/>
    <w:rsid w:val="00D80EFC"/>
    <w:rsid w:val="00D828D8"/>
    <w:rsid w:val="00D8524E"/>
    <w:rsid w:val="00D85AC7"/>
    <w:rsid w:val="00D86F94"/>
    <w:rsid w:val="00D86FC7"/>
    <w:rsid w:val="00D874B8"/>
    <w:rsid w:val="00D907F0"/>
    <w:rsid w:val="00D91E76"/>
    <w:rsid w:val="00D926B1"/>
    <w:rsid w:val="00D94129"/>
    <w:rsid w:val="00D95650"/>
    <w:rsid w:val="00D95950"/>
    <w:rsid w:val="00D95FDC"/>
    <w:rsid w:val="00D96732"/>
    <w:rsid w:val="00D9783E"/>
    <w:rsid w:val="00D97E50"/>
    <w:rsid w:val="00DA08E0"/>
    <w:rsid w:val="00DA0F26"/>
    <w:rsid w:val="00DA0FFA"/>
    <w:rsid w:val="00DA1443"/>
    <w:rsid w:val="00DA210B"/>
    <w:rsid w:val="00DA343A"/>
    <w:rsid w:val="00DA3E0E"/>
    <w:rsid w:val="00DA45A7"/>
    <w:rsid w:val="00DA533D"/>
    <w:rsid w:val="00DA5B5F"/>
    <w:rsid w:val="00DA6BBF"/>
    <w:rsid w:val="00DB0B2A"/>
    <w:rsid w:val="00DB132B"/>
    <w:rsid w:val="00DB1934"/>
    <w:rsid w:val="00DB1DB6"/>
    <w:rsid w:val="00DB437C"/>
    <w:rsid w:val="00DB5335"/>
    <w:rsid w:val="00DB5560"/>
    <w:rsid w:val="00DB560D"/>
    <w:rsid w:val="00DB5A6B"/>
    <w:rsid w:val="00DB706D"/>
    <w:rsid w:val="00DB716B"/>
    <w:rsid w:val="00DC02CE"/>
    <w:rsid w:val="00DC0979"/>
    <w:rsid w:val="00DC0FDF"/>
    <w:rsid w:val="00DC3836"/>
    <w:rsid w:val="00DC4BE3"/>
    <w:rsid w:val="00DC53AA"/>
    <w:rsid w:val="00DC78DF"/>
    <w:rsid w:val="00DC7B14"/>
    <w:rsid w:val="00DD0387"/>
    <w:rsid w:val="00DD0C65"/>
    <w:rsid w:val="00DD156E"/>
    <w:rsid w:val="00DD1CD9"/>
    <w:rsid w:val="00DD1D00"/>
    <w:rsid w:val="00DD1F6A"/>
    <w:rsid w:val="00DD4D29"/>
    <w:rsid w:val="00DD58BB"/>
    <w:rsid w:val="00DD66FE"/>
    <w:rsid w:val="00DD749E"/>
    <w:rsid w:val="00DD75E7"/>
    <w:rsid w:val="00DE0D4A"/>
    <w:rsid w:val="00DE2967"/>
    <w:rsid w:val="00DE3453"/>
    <w:rsid w:val="00DE3A4C"/>
    <w:rsid w:val="00DE5294"/>
    <w:rsid w:val="00DE7F5F"/>
    <w:rsid w:val="00DF022A"/>
    <w:rsid w:val="00DF0477"/>
    <w:rsid w:val="00DF1412"/>
    <w:rsid w:val="00DF2ABF"/>
    <w:rsid w:val="00DF3426"/>
    <w:rsid w:val="00DF4A84"/>
    <w:rsid w:val="00DF6BE1"/>
    <w:rsid w:val="00DF729C"/>
    <w:rsid w:val="00E0038F"/>
    <w:rsid w:val="00E0046C"/>
    <w:rsid w:val="00E01E9E"/>
    <w:rsid w:val="00E0466B"/>
    <w:rsid w:val="00E0498B"/>
    <w:rsid w:val="00E04EBD"/>
    <w:rsid w:val="00E06619"/>
    <w:rsid w:val="00E06957"/>
    <w:rsid w:val="00E06E31"/>
    <w:rsid w:val="00E10150"/>
    <w:rsid w:val="00E101C8"/>
    <w:rsid w:val="00E10E41"/>
    <w:rsid w:val="00E11357"/>
    <w:rsid w:val="00E11A29"/>
    <w:rsid w:val="00E11F90"/>
    <w:rsid w:val="00E12037"/>
    <w:rsid w:val="00E126A0"/>
    <w:rsid w:val="00E147F6"/>
    <w:rsid w:val="00E165D9"/>
    <w:rsid w:val="00E1672E"/>
    <w:rsid w:val="00E16BD7"/>
    <w:rsid w:val="00E17761"/>
    <w:rsid w:val="00E20502"/>
    <w:rsid w:val="00E209D4"/>
    <w:rsid w:val="00E20D9F"/>
    <w:rsid w:val="00E21BA1"/>
    <w:rsid w:val="00E21DDB"/>
    <w:rsid w:val="00E22BCA"/>
    <w:rsid w:val="00E25A3F"/>
    <w:rsid w:val="00E25E91"/>
    <w:rsid w:val="00E25EB7"/>
    <w:rsid w:val="00E268DA"/>
    <w:rsid w:val="00E3086D"/>
    <w:rsid w:val="00E310E9"/>
    <w:rsid w:val="00E31477"/>
    <w:rsid w:val="00E31C8A"/>
    <w:rsid w:val="00E32416"/>
    <w:rsid w:val="00E3270E"/>
    <w:rsid w:val="00E32BDB"/>
    <w:rsid w:val="00E333C1"/>
    <w:rsid w:val="00E37446"/>
    <w:rsid w:val="00E4080D"/>
    <w:rsid w:val="00E41AC6"/>
    <w:rsid w:val="00E41BD7"/>
    <w:rsid w:val="00E43337"/>
    <w:rsid w:val="00E44BBC"/>
    <w:rsid w:val="00E454F5"/>
    <w:rsid w:val="00E45F48"/>
    <w:rsid w:val="00E46FFD"/>
    <w:rsid w:val="00E47038"/>
    <w:rsid w:val="00E47197"/>
    <w:rsid w:val="00E47675"/>
    <w:rsid w:val="00E518E4"/>
    <w:rsid w:val="00E51AAA"/>
    <w:rsid w:val="00E51F93"/>
    <w:rsid w:val="00E53452"/>
    <w:rsid w:val="00E54B2A"/>
    <w:rsid w:val="00E55A9A"/>
    <w:rsid w:val="00E56419"/>
    <w:rsid w:val="00E57C8C"/>
    <w:rsid w:val="00E60A6F"/>
    <w:rsid w:val="00E624C5"/>
    <w:rsid w:val="00E62841"/>
    <w:rsid w:val="00E637FC"/>
    <w:rsid w:val="00E65042"/>
    <w:rsid w:val="00E651CC"/>
    <w:rsid w:val="00E65466"/>
    <w:rsid w:val="00E65CDF"/>
    <w:rsid w:val="00E65CFF"/>
    <w:rsid w:val="00E662D4"/>
    <w:rsid w:val="00E66B7C"/>
    <w:rsid w:val="00E66E93"/>
    <w:rsid w:val="00E672AB"/>
    <w:rsid w:val="00E674AB"/>
    <w:rsid w:val="00E67A08"/>
    <w:rsid w:val="00E70038"/>
    <w:rsid w:val="00E700FD"/>
    <w:rsid w:val="00E70379"/>
    <w:rsid w:val="00E70544"/>
    <w:rsid w:val="00E705AA"/>
    <w:rsid w:val="00E71291"/>
    <w:rsid w:val="00E72059"/>
    <w:rsid w:val="00E72D23"/>
    <w:rsid w:val="00E73629"/>
    <w:rsid w:val="00E74ACC"/>
    <w:rsid w:val="00E755F8"/>
    <w:rsid w:val="00E7626D"/>
    <w:rsid w:val="00E767D4"/>
    <w:rsid w:val="00E76945"/>
    <w:rsid w:val="00E76BF0"/>
    <w:rsid w:val="00E77965"/>
    <w:rsid w:val="00E77EBA"/>
    <w:rsid w:val="00E8026E"/>
    <w:rsid w:val="00E806A3"/>
    <w:rsid w:val="00E824AC"/>
    <w:rsid w:val="00E82ED3"/>
    <w:rsid w:val="00E83069"/>
    <w:rsid w:val="00E83467"/>
    <w:rsid w:val="00E838C0"/>
    <w:rsid w:val="00E83B0A"/>
    <w:rsid w:val="00E83C52"/>
    <w:rsid w:val="00E84B35"/>
    <w:rsid w:val="00E8511A"/>
    <w:rsid w:val="00E85D95"/>
    <w:rsid w:val="00E86062"/>
    <w:rsid w:val="00E86900"/>
    <w:rsid w:val="00E87702"/>
    <w:rsid w:val="00E87ACA"/>
    <w:rsid w:val="00E907A0"/>
    <w:rsid w:val="00E907E1"/>
    <w:rsid w:val="00E90B43"/>
    <w:rsid w:val="00E90EFF"/>
    <w:rsid w:val="00E92311"/>
    <w:rsid w:val="00E92593"/>
    <w:rsid w:val="00E92E05"/>
    <w:rsid w:val="00E95174"/>
    <w:rsid w:val="00E952F1"/>
    <w:rsid w:val="00E95898"/>
    <w:rsid w:val="00E95CCB"/>
    <w:rsid w:val="00E96D7E"/>
    <w:rsid w:val="00E97051"/>
    <w:rsid w:val="00E97CA2"/>
    <w:rsid w:val="00EA00E5"/>
    <w:rsid w:val="00EA0522"/>
    <w:rsid w:val="00EA05B5"/>
    <w:rsid w:val="00EA0ACE"/>
    <w:rsid w:val="00EA13E1"/>
    <w:rsid w:val="00EA2D99"/>
    <w:rsid w:val="00EA2E5D"/>
    <w:rsid w:val="00EA3272"/>
    <w:rsid w:val="00EA337E"/>
    <w:rsid w:val="00EA46E4"/>
    <w:rsid w:val="00EA46FA"/>
    <w:rsid w:val="00EA5162"/>
    <w:rsid w:val="00EA51F1"/>
    <w:rsid w:val="00EA524B"/>
    <w:rsid w:val="00EA5BB8"/>
    <w:rsid w:val="00EA67A6"/>
    <w:rsid w:val="00EA67E1"/>
    <w:rsid w:val="00EB3FBC"/>
    <w:rsid w:val="00EB4D54"/>
    <w:rsid w:val="00EB4D76"/>
    <w:rsid w:val="00EB4D93"/>
    <w:rsid w:val="00EB56F1"/>
    <w:rsid w:val="00EB6773"/>
    <w:rsid w:val="00EB78F1"/>
    <w:rsid w:val="00EC065B"/>
    <w:rsid w:val="00EC29A6"/>
    <w:rsid w:val="00EC3496"/>
    <w:rsid w:val="00EC375F"/>
    <w:rsid w:val="00EC3BC7"/>
    <w:rsid w:val="00EC4EE2"/>
    <w:rsid w:val="00EC5538"/>
    <w:rsid w:val="00EC6B24"/>
    <w:rsid w:val="00EC7066"/>
    <w:rsid w:val="00EC754C"/>
    <w:rsid w:val="00EC7867"/>
    <w:rsid w:val="00ED0664"/>
    <w:rsid w:val="00ED0DD4"/>
    <w:rsid w:val="00ED188E"/>
    <w:rsid w:val="00ED1CBF"/>
    <w:rsid w:val="00ED298A"/>
    <w:rsid w:val="00ED4094"/>
    <w:rsid w:val="00ED4155"/>
    <w:rsid w:val="00ED6867"/>
    <w:rsid w:val="00ED6A01"/>
    <w:rsid w:val="00ED7A8E"/>
    <w:rsid w:val="00EE0B2D"/>
    <w:rsid w:val="00EE13B0"/>
    <w:rsid w:val="00EE19B8"/>
    <w:rsid w:val="00EE2B5C"/>
    <w:rsid w:val="00EE39D6"/>
    <w:rsid w:val="00EE4C0F"/>
    <w:rsid w:val="00EE604E"/>
    <w:rsid w:val="00EE6494"/>
    <w:rsid w:val="00EE6665"/>
    <w:rsid w:val="00EF3C5E"/>
    <w:rsid w:val="00EF4032"/>
    <w:rsid w:val="00F0042F"/>
    <w:rsid w:val="00F00760"/>
    <w:rsid w:val="00F0183E"/>
    <w:rsid w:val="00F01916"/>
    <w:rsid w:val="00F01B02"/>
    <w:rsid w:val="00F02B5B"/>
    <w:rsid w:val="00F0301E"/>
    <w:rsid w:val="00F03091"/>
    <w:rsid w:val="00F041E7"/>
    <w:rsid w:val="00F04F16"/>
    <w:rsid w:val="00F05612"/>
    <w:rsid w:val="00F061DB"/>
    <w:rsid w:val="00F06418"/>
    <w:rsid w:val="00F06584"/>
    <w:rsid w:val="00F072A0"/>
    <w:rsid w:val="00F07FA2"/>
    <w:rsid w:val="00F11873"/>
    <w:rsid w:val="00F121F0"/>
    <w:rsid w:val="00F1247A"/>
    <w:rsid w:val="00F13C1D"/>
    <w:rsid w:val="00F14E58"/>
    <w:rsid w:val="00F158CB"/>
    <w:rsid w:val="00F16436"/>
    <w:rsid w:val="00F16973"/>
    <w:rsid w:val="00F169EE"/>
    <w:rsid w:val="00F202D5"/>
    <w:rsid w:val="00F2051B"/>
    <w:rsid w:val="00F2094D"/>
    <w:rsid w:val="00F20CEC"/>
    <w:rsid w:val="00F21640"/>
    <w:rsid w:val="00F21717"/>
    <w:rsid w:val="00F22736"/>
    <w:rsid w:val="00F24241"/>
    <w:rsid w:val="00F242B4"/>
    <w:rsid w:val="00F24F54"/>
    <w:rsid w:val="00F25328"/>
    <w:rsid w:val="00F259D1"/>
    <w:rsid w:val="00F26C4D"/>
    <w:rsid w:val="00F2769C"/>
    <w:rsid w:val="00F27837"/>
    <w:rsid w:val="00F27BDE"/>
    <w:rsid w:val="00F27E86"/>
    <w:rsid w:val="00F302FA"/>
    <w:rsid w:val="00F3075E"/>
    <w:rsid w:val="00F30E13"/>
    <w:rsid w:val="00F338E6"/>
    <w:rsid w:val="00F33B32"/>
    <w:rsid w:val="00F34021"/>
    <w:rsid w:val="00F34225"/>
    <w:rsid w:val="00F3486D"/>
    <w:rsid w:val="00F34BC3"/>
    <w:rsid w:val="00F37F1A"/>
    <w:rsid w:val="00F4360E"/>
    <w:rsid w:val="00F43CEF"/>
    <w:rsid w:val="00F43E83"/>
    <w:rsid w:val="00F44985"/>
    <w:rsid w:val="00F449AD"/>
    <w:rsid w:val="00F44E45"/>
    <w:rsid w:val="00F46118"/>
    <w:rsid w:val="00F464A4"/>
    <w:rsid w:val="00F470EF"/>
    <w:rsid w:val="00F477CF"/>
    <w:rsid w:val="00F50CB0"/>
    <w:rsid w:val="00F50CDE"/>
    <w:rsid w:val="00F51949"/>
    <w:rsid w:val="00F51DF1"/>
    <w:rsid w:val="00F52327"/>
    <w:rsid w:val="00F53051"/>
    <w:rsid w:val="00F53419"/>
    <w:rsid w:val="00F53E89"/>
    <w:rsid w:val="00F53F7C"/>
    <w:rsid w:val="00F5462D"/>
    <w:rsid w:val="00F5499A"/>
    <w:rsid w:val="00F5511B"/>
    <w:rsid w:val="00F55487"/>
    <w:rsid w:val="00F55EA8"/>
    <w:rsid w:val="00F55EED"/>
    <w:rsid w:val="00F564E2"/>
    <w:rsid w:val="00F57105"/>
    <w:rsid w:val="00F57BD6"/>
    <w:rsid w:val="00F608F3"/>
    <w:rsid w:val="00F60AC2"/>
    <w:rsid w:val="00F61C4C"/>
    <w:rsid w:val="00F62313"/>
    <w:rsid w:val="00F63087"/>
    <w:rsid w:val="00F63182"/>
    <w:rsid w:val="00F63278"/>
    <w:rsid w:val="00F63291"/>
    <w:rsid w:val="00F637D6"/>
    <w:rsid w:val="00F64760"/>
    <w:rsid w:val="00F64CC5"/>
    <w:rsid w:val="00F6574A"/>
    <w:rsid w:val="00F70F5F"/>
    <w:rsid w:val="00F71E59"/>
    <w:rsid w:val="00F72D1C"/>
    <w:rsid w:val="00F73342"/>
    <w:rsid w:val="00F74BD5"/>
    <w:rsid w:val="00F750EA"/>
    <w:rsid w:val="00F760BC"/>
    <w:rsid w:val="00F7656A"/>
    <w:rsid w:val="00F76CFF"/>
    <w:rsid w:val="00F770AC"/>
    <w:rsid w:val="00F770ED"/>
    <w:rsid w:val="00F77A80"/>
    <w:rsid w:val="00F81241"/>
    <w:rsid w:val="00F81F3A"/>
    <w:rsid w:val="00F81F8C"/>
    <w:rsid w:val="00F83291"/>
    <w:rsid w:val="00F83B62"/>
    <w:rsid w:val="00F871EC"/>
    <w:rsid w:val="00F871EE"/>
    <w:rsid w:val="00F872E6"/>
    <w:rsid w:val="00F92172"/>
    <w:rsid w:val="00F9306A"/>
    <w:rsid w:val="00F93461"/>
    <w:rsid w:val="00F93E9D"/>
    <w:rsid w:val="00F94909"/>
    <w:rsid w:val="00F97083"/>
    <w:rsid w:val="00F97ACA"/>
    <w:rsid w:val="00FA0092"/>
    <w:rsid w:val="00FA0493"/>
    <w:rsid w:val="00FA196D"/>
    <w:rsid w:val="00FA19F5"/>
    <w:rsid w:val="00FA2033"/>
    <w:rsid w:val="00FA21BD"/>
    <w:rsid w:val="00FA241D"/>
    <w:rsid w:val="00FA2A0A"/>
    <w:rsid w:val="00FA2A2F"/>
    <w:rsid w:val="00FA4440"/>
    <w:rsid w:val="00FA6316"/>
    <w:rsid w:val="00FA637D"/>
    <w:rsid w:val="00FA6BB4"/>
    <w:rsid w:val="00FA7178"/>
    <w:rsid w:val="00FA73C7"/>
    <w:rsid w:val="00FA74DD"/>
    <w:rsid w:val="00FB08EB"/>
    <w:rsid w:val="00FB0920"/>
    <w:rsid w:val="00FB0D53"/>
    <w:rsid w:val="00FB1497"/>
    <w:rsid w:val="00FB2048"/>
    <w:rsid w:val="00FB32D2"/>
    <w:rsid w:val="00FB392D"/>
    <w:rsid w:val="00FB4862"/>
    <w:rsid w:val="00FB48A7"/>
    <w:rsid w:val="00FB5A05"/>
    <w:rsid w:val="00FB6C91"/>
    <w:rsid w:val="00FB7128"/>
    <w:rsid w:val="00FB746B"/>
    <w:rsid w:val="00FC0008"/>
    <w:rsid w:val="00FC1102"/>
    <w:rsid w:val="00FC4CA5"/>
    <w:rsid w:val="00FC517E"/>
    <w:rsid w:val="00FC5650"/>
    <w:rsid w:val="00FC59B9"/>
    <w:rsid w:val="00FC5DCE"/>
    <w:rsid w:val="00FC5DE1"/>
    <w:rsid w:val="00FC69EB"/>
    <w:rsid w:val="00FC6ABF"/>
    <w:rsid w:val="00FC7008"/>
    <w:rsid w:val="00FD0AB4"/>
    <w:rsid w:val="00FD0E8D"/>
    <w:rsid w:val="00FD151A"/>
    <w:rsid w:val="00FD2AE0"/>
    <w:rsid w:val="00FD2EB0"/>
    <w:rsid w:val="00FD51AC"/>
    <w:rsid w:val="00FD5702"/>
    <w:rsid w:val="00FD6063"/>
    <w:rsid w:val="00FD6748"/>
    <w:rsid w:val="00FD74D8"/>
    <w:rsid w:val="00FD7A54"/>
    <w:rsid w:val="00FE0703"/>
    <w:rsid w:val="00FE0E30"/>
    <w:rsid w:val="00FE100F"/>
    <w:rsid w:val="00FE1F75"/>
    <w:rsid w:val="00FE2B5F"/>
    <w:rsid w:val="00FE3B7A"/>
    <w:rsid w:val="00FE3D68"/>
    <w:rsid w:val="00FE5064"/>
    <w:rsid w:val="00FE755D"/>
    <w:rsid w:val="00FE7958"/>
    <w:rsid w:val="00FF1ED1"/>
    <w:rsid w:val="00FF2B22"/>
    <w:rsid w:val="00FF35A9"/>
    <w:rsid w:val="00FF3935"/>
    <w:rsid w:val="00FF4389"/>
    <w:rsid w:val="00FF5055"/>
    <w:rsid w:val="00FF5D81"/>
    <w:rsid w:val="00FF5F0B"/>
    <w:rsid w:val="00FF630F"/>
    <w:rsid w:val="00FF6A3C"/>
    <w:rsid w:val="00FF787D"/>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2732]"/>
    </o:shapedefaults>
    <o:shapelayout v:ext="edit">
      <o:idmap v:ext="edit" data="1"/>
    </o:shapelayout>
  </w:shapeDefaults>
  <w:decimalSymbol w:val=","/>
  <w:listSeparator w:val=";"/>
  <w14:docId w14:val="32A1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Arial"/>
        <w:lang w:val="de-DE" w:eastAsia="de-DE"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5"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311F6F"/>
    <w:pPr>
      <w:spacing w:after="60" w:line="280" w:lineRule="atLeast"/>
      <w:jc w:val="both"/>
    </w:pPr>
    <w:rPr>
      <w:rFonts w:ascii="Arial" w:hAnsi="Arial"/>
      <w:sz w:val="22"/>
      <w:szCs w:val="22"/>
    </w:rPr>
  </w:style>
  <w:style w:type="paragraph" w:styleId="berschrift1">
    <w:name w:val="heading 1"/>
    <w:basedOn w:val="Standard"/>
    <w:next w:val="Standard"/>
    <w:link w:val="berschrift1Zeichen"/>
    <w:uiPriority w:val="99"/>
    <w:qFormat/>
    <w:rsid w:val="00FB6C91"/>
    <w:pPr>
      <w:keepNext/>
      <w:numPr>
        <w:numId w:val="3"/>
      </w:numPr>
      <w:tabs>
        <w:tab w:val="left" w:pos="851"/>
      </w:tabs>
      <w:spacing w:before="120"/>
      <w:outlineLvl w:val="0"/>
    </w:pPr>
    <w:rPr>
      <w:rFonts w:cs="Times New Roman"/>
      <w:b/>
      <w:kern w:val="28"/>
      <w:sz w:val="20"/>
      <w:szCs w:val="20"/>
      <w:lang w:val="en-GB" w:eastAsia="en-GB"/>
    </w:rPr>
  </w:style>
  <w:style w:type="paragraph" w:styleId="berschrift2">
    <w:name w:val="heading 2"/>
    <w:basedOn w:val="Standard"/>
    <w:next w:val="Standard"/>
    <w:link w:val="berschrift2Zeichen"/>
    <w:autoRedefine/>
    <w:uiPriority w:val="99"/>
    <w:qFormat/>
    <w:rsid w:val="00903E0A"/>
    <w:pPr>
      <w:keepNext/>
      <w:keepLines/>
      <w:numPr>
        <w:ilvl w:val="1"/>
        <w:numId w:val="3"/>
      </w:numPr>
      <w:spacing w:before="120"/>
      <w:jc w:val="left"/>
      <w:outlineLvl w:val="1"/>
    </w:pPr>
    <w:rPr>
      <w:rFonts w:cs="Times New Roman"/>
      <w:b/>
      <w:sz w:val="20"/>
      <w:szCs w:val="20"/>
      <w:lang w:val="en-GB" w:eastAsia="en-GB"/>
    </w:rPr>
  </w:style>
  <w:style w:type="paragraph" w:styleId="berschrift3">
    <w:name w:val="heading 3"/>
    <w:basedOn w:val="Standard"/>
    <w:next w:val="Standard"/>
    <w:link w:val="berschrift3Zeichen"/>
    <w:autoRedefine/>
    <w:uiPriority w:val="99"/>
    <w:qFormat/>
    <w:rsid w:val="006949DC"/>
    <w:pPr>
      <w:keepNext/>
      <w:numPr>
        <w:ilvl w:val="2"/>
        <w:numId w:val="3"/>
      </w:numPr>
      <w:spacing w:before="120" w:line="23" w:lineRule="atLeast"/>
      <w:outlineLvl w:val="2"/>
    </w:pPr>
    <w:rPr>
      <w:rFonts w:cs="Times New Roman"/>
      <w:b/>
      <w:color w:val="000000"/>
      <w:sz w:val="20"/>
      <w:szCs w:val="20"/>
      <w:lang w:val="en-GB" w:eastAsia="en-GB"/>
    </w:rPr>
  </w:style>
  <w:style w:type="paragraph" w:styleId="berschrift4">
    <w:name w:val="heading 4"/>
    <w:basedOn w:val="Standard"/>
    <w:next w:val="Standard"/>
    <w:link w:val="berschrift4Zeichen"/>
    <w:uiPriority w:val="99"/>
    <w:qFormat/>
    <w:rsid w:val="00C9744D"/>
    <w:pPr>
      <w:keepNext/>
      <w:numPr>
        <w:ilvl w:val="3"/>
        <w:numId w:val="3"/>
      </w:numPr>
      <w:spacing w:before="120"/>
      <w:outlineLvl w:val="3"/>
    </w:pPr>
    <w:rPr>
      <w:rFonts w:cs="Times New Roman"/>
      <w:b/>
      <w:sz w:val="23"/>
      <w:szCs w:val="20"/>
      <w:lang w:val="en-GB" w:eastAsia="en-GB"/>
    </w:rPr>
  </w:style>
  <w:style w:type="paragraph" w:styleId="berschrift5">
    <w:name w:val="heading 5"/>
    <w:basedOn w:val="Standard"/>
    <w:next w:val="Standard"/>
    <w:link w:val="berschrift5Zeichen"/>
    <w:uiPriority w:val="99"/>
    <w:qFormat/>
    <w:rsid w:val="00C9744D"/>
    <w:pPr>
      <w:numPr>
        <w:ilvl w:val="4"/>
        <w:numId w:val="3"/>
      </w:numPr>
      <w:spacing w:before="240"/>
      <w:outlineLvl w:val="4"/>
    </w:pPr>
    <w:rPr>
      <w:rFonts w:ascii="Calibri" w:hAnsi="Calibri" w:cs="Times New Roman"/>
      <w:b/>
      <w:i/>
      <w:sz w:val="26"/>
      <w:szCs w:val="20"/>
      <w:lang w:val="en-GB" w:eastAsia="en-GB"/>
    </w:rPr>
  </w:style>
  <w:style w:type="paragraph" w:styleId="berschrift6">
    <w:name w:val="heading 6"/>
    <w:basedOn w:val="Standard"/>
    <w:next w:val="Standard"/>
    <w:link w:val="berschrift6Zeichen"/>
    <w:uiPriority w:val="99"/>
    <w:qFormat/>
    <w:rsid w:val="00C9744D"/>
    <w:pPr>
      <w:numPr>
        <w:ilvl w:val="5"/>
        <w:numId w:val="3"/>
      </w:numPr>
      <w:spacing w:before="240"/>
      <w:outlineLvl w:val="5"/>
    </w:pPr>
    <w:rPr>
      <w:rFonts w:ascii="Calibri" w:hAnsi="Calibri" w:cs="Times New Roman"/>
      <w:b/>
      <w:sz w:val="20"/>
      <w:szCs w:val="20"/>
      <w:lang w:val="en-GB" w:eastAsia="en-GB"/>
    </w:rPr>
  </w:style>
  <w:style w:type="paragraph" w:styleId="berschrift7">
    <w:name w:val="heading 7"/>
    <w:basedOn w:val="Standard"/>
    <w:next w:val="Standard"/>
    <w:link w:val="berschrift7Zeichen"/>
    <w:uiPriority w:val="99"/>
    <w:qFormat/>
    <w:rsid w:val="00C9744D"/>
    <w:pPr>
      <w:numPr>
        <w:ilvl w:val="6"/>
        <w:numId w:val="3"/>
      </w:numPr>
      <w:spacing w:before="240"/>
      <w:outlineLvl w:val="6"/>
    </w:pPr>
    <w:rPr>
      <w:rFonts w:ascii="Calibri" w:hAnsi="Calibri" w:cs="Times New Roman"/>
      <w:sz w:val="20"/>
      <w:szCs w:val="20"/>
      <w:lang w:val="en-GB" w:eastAsia="en-GB"/>
    </w:rPr>
  </w:style>
  <w:style w:type="paragraph" w:styleId="berschrift8">
    <w:name w:val="heading 8"/>
    <w:basedOn w:val="Standard"/>
    <w:next w:val="Standard"/>
    <w:link w:val="berschrift8Zeichen"/>
    <w:uiPriority w:val="99"/>
    <w:qFormat/>
    <w:rsid w:val="00C9744D"/>
    <w:pPr>
      <w:numPr>
        <w:ilvl w:val="7"/>
        <w:numId w:val="3"/>
      </w:numPr>
      <w:spacing w:before="240"/>
      <w:outlineLvl w:val="7"/>
    </w:pPr>
    <w:rPr>
      <w:rFonts w:ascii="Calibri" w:hAnsi="Calibri" w:cs="Times New Roman"/>
      <w:i/>
      <w:sz w:val="20"/>
      <w:szCs w:val="20"/>
      <w:lang w:val="en-GB" w:eastAsia="en-GB"/>
    </w:rPr>
  </w:style>
  <w:style w:type="paragraph" w:styleId="berschrift9">
    <w:name w:val="heading 9"/>
    <w:basedOn w:val="Standard"/>
    <w:next w:val="Standard"/>
    <w:link w:val="berschrift9Zeichen"/>
    <w:uiPriority w:val="99"/>
    <w:qFormat/>
    <w:rsid w:val="00C9744D"/>
    <w:pPr>
      <w:numPr>
        <w:ilvl w:val="8"/>
        <w:numId w:val="3"/>
      </w:numPr>
      <w:spacing w:before="240"/>
      <w:outlineLvl w:val="8"/>
    </w:pPr>
    <w:rPr>
      <w:rFonts w:ascii="Cambria" w:hAnsi="Cambria" w:cs="Times New Roman"/>
      <w:sz w:val="20"/>
      <w:szCs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sid w:val="00FB6C91"/>
    <w:rPr>
      <w:rFonts w:ascii="Arial" w:hAnsi="Arial" w:cs="Times New Roman"/>
      <w:b/>
      <w:kern w:val="28"/>
      <w:lang w:val="en-GB" w:eastAsia="en-GB"/>
    </w:rPr>
  </w:style>
  <w:style w:type="character" w:customStyle="1" w:styleId="berschrift2Zeichen">
    <w:name w:val="Überschrift 2 Zeichen"/>
    <w:link w:val="berschrift2"/>
    <w:uiPriority w:val="99"/>
    <w:locked/>
    <w:rsid w:val="00903E0A"/>
    <w:rPr>
      <w:rFonts w:ascii="Arial" w:hAnsi="Arial" w:cs="Times New Roman"/>
      <w:b/>
      <w:lang w:val="en-GB" w:eastAsia="en-GB"/>
    </w:rPr>
  </w:style>
  <w:style w:type="character" w:customStyle="1" w:styleId="Heading3Char">
    <w:name w:val="Heading 3 Char"/>
    <w:uiPriority w:val="99"/>
    <w:locked/>
    <w:rsid w:val="00C9744D"/>
    <w:rPr>
      <w:rFonts w:ascii="Arial" w:hAnsi="Arial"/>
      <w:b/>
      <w:sz w:val="22"/>
      <w:lang w:val="en-GB" w:eastAsia="en-GB"/>
    </w:rPr>
  </w:style>
  <w:style w:type="character" w:customStyle="1" w:styleId="berschrift4Zeichen">
    <w:name w:val="Überschrift 4 Zeichen"/>
    <w:link w:val="berschrift4"/>
    <w:uiPriority w:val="99"/>
    <w:locked/>
    <w:rsid w:val="00C9744D"/>
    <w:rPr>
      <w:rFonts w:ascii="Arial" w:hAnsi="Arial" w:cs="Times New Roman"/>
      <w:b/>
      <w:sz w:val="23"/>
      <w:lang w:val="en-GB" w:eastAsia="en-GB"/>
    </w:rPr>
  </w:style>
  <w:style w:type="character" w:customStyle="1" w:styleId="berschrift5Zeichen">
    <w:name w:val="Überschrift 5 Zeichen"/>
    <w:link w:val="berschrift5"/>
    <w:uiPriority w:val="99"/>
    <w:locked/>
    <w:rsid w:val="00C9744D"/>
    <w:rPr>
      <w:rFonts w:ascii="Calibri" w:hAnsi="Calibri" w:cs="Times New Roman"/>
      <w:b/>
      <w:i/>
      <w:sz w:val="26"/>
      <w:lang w:val="en-GB" w:eastAsia="en-GB"/>
    </w:rPr>
  </w:style>
  <w:style w:type="character" w:customStyle="1" w:styleId="berschrift6Zeichen">
    <w:name w:val="Überschrift 6 Zeichen"/>
    <w:link w:val="berschrift6"/>
    <w:uiPriority w:val="99"/>
    <w:locked/>
    <w:rsid w:val="00C9744D"/>
    <w:rPr>
      <w:rFonts w:ascii="Calibri" w:hAnsi="Calibri" w:cs="Times New Roman"/>
      <w:b/>
      <w:lang w:val="en-GB" w:eastAsia="en-GB"/>
    </w:rPr>
  </w:style>
  <w:style w:type="character" w:customStyle="1" w:styleId="berschrift7Zeichen">
    <w:name w:val="Überschrift 7 Zeichen"/>
    <w:link w:val="berschrift7"/>
    <w:uiPriority w:val="99"/>
    <w:locked/>
    <w:rsid w:val="00C9744D"/>
    <w:rPr>
      <w:rFonts w:ascii="Calibri" w:hAnsi="Calibri" w:cs="Times New Roman"/>
      <w:lang w:val="en-GB" w:eastAsia="en-GB"/>
    </w:rPr>
  </w:style>
  <w:style w:type="character" w:customStyle="1" w:styleId="berschrift8Zeichen">
    <w:name w:val="Überschrift 8 Zeichen"/>
    <w:link w:val="berschrift8"/>
    <w:uiPriority w:val="99"/>
    <w:locked/>
    <w:rsid w:val="00C9744D"/>
    <w:rPr>
      <w:rFonts w:ascii="Calibri" w:hAnsi="Calibri" w:cs="Times New Roman"/>
      <w:i/>
      <w:lang w:val="en-GB" w:eastAsia="en-GB"/>
    </w:rPr>
  </w:style>
  <w:style w:type="character" w:customStyle="1" w:styleId="berschrift9Zeichen">
    <w:name w:val="Überschrift 9 Zeichen"/>
    <w:link w:val="berschrift9"/>
    <w:uiPriority w:val="99"/>
    <w:locked/>
    <w:rsid w:val="00C9744D"/>
    <w:rPr>
      <w:rFonts w:cs="Times New Roman"/>
      <w:lang w:val="en-GB" w:eastAsia="en-GB"/>
    </w:rPr>
  </w:style>
  <w:style w:type="paragraph" w:styleId="Sprechblasentext">
    <w:name w:val="Balloon Text"/>
    <w:basedOn w:val="Standard"/>
    <w:link w:val="SprechblasentextZeichen"/>
    <w:uiPriority w:val="99"/>
    <w:semiHidden/>
    <w:rsid w:val="00C9744D"/>
    <w:rPr>
      <w:rFonts w:ascii="Lucida Grande" w:hAnsi="Lucida Grande" w:cs="Times New Roman"/>
      <w:sz w:val="18"/>
      <w:szCs w:val="20"/>
    </w:rPr>
  </w:style>
  <w:style w:type="character" w:customStyle="1" w:styleId="SprechblasentextZeichen">
    <w:name w:val="Sprechblasentext Zeichen"/>
    <w:link w:val="Sprechblasentext"/>
    <w:uiPriority w:val="99"/>
    <w:semiHidden/>
    <w:locked/>
    <w:rsid w:val="00C9744D"/>
    <w:rPr>
      <w:rFonts w:ascii="Lucida Grande" w:hAnsi="Lucida Grande"/>
      <w:sz w:val="18"/>
    </w:rPr>
  </w:style>
  <w:style w:type="paragraph" w:styleId="Funotentext">
    <w:name w:val="footnote text"/>
    <w:aliases w:val="Schriftart: 9 pt,Schriftart: 10 pt,Schriftart: 8 pt,WB-Fußnotentext,fn,Footnotes,Footnote ak"/>
    <w:basedOn w:val="Standard"/>
    <w:link w:val="FunotentextZeichen"/>
    <w:autoRedefine/>
    <w:uiPriority w:val="99"/>
    <w:semiHidden/>
    <w:rsid w:val="008A5430"/>
    <w:rPr>
      <w:rFonts w:cs="Times New Roman"/>
      <w:sz w:val="20"/>
      <w:szCs w:val="20"/>
      <w:lang w:val="en-GB" w:eastAsia="en-GB"/>
    </w:rPr>
  </w:style>
  <w:style w:type="character" w:customStyle="1" w:styleId="FunotentextZeichen">
    <w:name w:val="Fußnotentext Zeichen"/>
    <w:aliases w:val="Schriftart: 9 pt Zeichen,Schriftart: 10 pt Zeichen,Schriftart: 8 pt Zeichen,WB-Fußnotentext Zeichen,fn Zeichen,Footnotes Zeichen,Footnote ak Zeichen"/>
    <w:link w:val="Funotentext"/>
    <w:uiPriority w:val="99"/>
    <w:locked/>
    <w:rsid w:val="008A5430"/>
    <w:rPr>
      <w:rFonts w:ascii="Arial" w:hAnsi="Arial"/>
      <w:lang w:val="en-GB" w:eastAsia="en-GB"/>
    </w:rPr>
  </w:style>
  <w:style w:type="table" w:styleId="MittleresRaster1-Akzent2">
    <w:name w:val="Medium Grid 1 Accent 2"/>
    <w:aliases w:val="Mittleres Raster 1 - Akzent 21,Spiegelstriche"/>
    <w:basedOn w:val="NormaleTabelle"/>
    <w:uiPriority w:val="99"/>
    <w:rsid w:val="00126B65"/>
    <w:rPr>
      <w:rFonts w:ascii="Calibri" w:hAnsi="Calibri"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Calibri"/>
        <w:b/>
        <w:bCs/>
      </w:rPr>
    </w:tblStylePr>
    <w:tblStylePr w:type="lastRow">
      <w:rPr>
        <w:rFonts w:cs="Calibri"/>
        <w:b/>
        <w:bCs/>
      </w:rPr>
      <w:tblPr/>
      <w:tcPr>
        <w:tcBorders>
          <w:top w:val="single" w:sz="18" w:space="0" w:color="CF7B7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A7A6"/>
      </w:tcPr>
    </w:tblStylePr>
    <w:tblStylePr w:type="band1Horz">
      <w:rPr>
        <w:rFonts w:cs="Calibri"/>
      </w:rPr>
      <w:tblPr/>
      <w:tcPr>
        <w:shd w:val="clear" w:color="auto" w:fill="DFA7A6"/>
      </w:tcPr>
    </w:tblStylePr>
  </w:style>
  <w:style w:type="paragraph" w:styleId="Beschriftung">
    <w:name w:val="caption"/>
    <w:aliases w:val="Aufzählung Beschriftung,Tab"/>
    <w:basedOn w:val="Standard"/>
    <w:next w:val="Standard"/>
    <w:autoRedefine/>
    <w:uiPriority w:val="99"/>
    <w:qFormat/>
    <w:rsid w:val="006949DC"/>
    <w:pPr>
      <w:tabs>
        <w:tab w:val="left" w:pos="1134"/>
      </w:tabs>
      <w:spacing w:after="120"/>
      <w:ind w:left="1134" w:hanging="1134"/>
      <w:jc w:val="left"/>
    </w:pPr>
    <w:rPr>
      <w:b/>
      <w:bCs/>
      <w:lang w:val="en-GB" w:eastAsia="en-GB"/>
    </w:rPr>
  </w:style>
  <w:style w:type="character" w:styleId="Funotenzeichen">
    <w:name w:val="footnote reference"/>
    <w:uiPriority w:val="99"/>
    <w:semiHidden/>
    <w:rsid w:val="00C9744D"/>
    <w:rPr>
      <w:rFonts w:cs="Times New Roman"/>
      <w:vertAlign w:val="superscript"/>
    </w:rPr>
  </w:style>
  <w:style w:type="character" w:customStyle="1" w:styleId="berschrift3Zeichen">
    <w:name w:val="Überschrift 3 Zeichen"/>
    <w:link w:val="berschrift3"/>
    <w:uiPriority w:val="99"/>
    <w:locked/>
    <w:rsid w:val="006949DC"/>
    <w:rPr>
      <w:rFonts w:ascii="Arial" w:hAnsi="Arial" w:cs="Times New Roman"/>
      <w:b/>
      <w:color w:val="000000"/>
      <w:lang w:val="en-GB" w:eastAsia="en-GB"/>
    </w:rPr>
  </w:style>
  <w:style w:type="character" w:styleId="Seitenzahl">
    <w:name w:val="page number"/>
    <w:uiPriority w:val="99"/>
    <w:rsid w:val="00C9744D"/>
    <w:rPr>
      <w:rFonts w:ascii="Arial" w:hAnsi="Arial" w:cs="Times New Roman"/>
      <w:sz w:val="20"/>
    </w:rPr>
  </w:style>
  <w:style w:type="paragraph" w:styleId="Verzeichnis1">
    <w:name w:val="toc 1"/>
    <w:basedOn w:val="Standard"/>
    <w:next w:val="Standard"/>
    <w:autoRedefine/>
    <w:uiPriority w:val="99"/>
    <w:rsid w:val="00C9744D"/>
    <w:pPr>
      <w:spacing w:before="120" w:after="0"/>
      <w:jc w:val="left"/>
    </w:pPr>
    <w:rPr>
      <w:rFonts w:ascii="Cambria" w:hAnsi="Cambria" w:cs="Cambria"/>
      <w:b/>
      <w:bCs/>
      <w:caps/>
    </w:rPr>
  </w:style>
  <w:style w:type="paragraph" w:styleId="Endnotentext">
    <w:name w:val="endnote text"/>
    <w:basedOn w:val="Standard"/>
    <w:link w:val="EndnotentextZeichen"/>
    <w:uiPriority w:val="99"/>
    <w:semiHidden/>
    <w:rsid w:val="00C9744D"/>
    <w:pPr>
      <w:spacing w:before="120"/>
    </w:pPr>
    <w:rPr>
      <w:rFonts w:cs="Times New Roman"/>
      <w:sz w:val="20"/>
      <w:szCs w:val="20"/>
      <w:lang w:val="en-GB" w:eastAsia="en-GB"/>
    </w:rPr>
  </w:style>
  <w:style w:type="character" w:customStyle="1" w:styleId="EndnotentextZeichen">
    <w:name w:val="Endnotentext Zeichen"/>
    <w:link w:val="Endnotentext"/>
    <w:uiPriority w:val="99"/>
    <w:semiHidden/>
    <w:locked/>
    <w:rsid w:val="00C9744D"/>
    <w:rPr>
      <w:rFonts w:ascii="Arial" w:hAnsi="Arial"/>
      <w:sz w:val="20"/>
      <w:lang w:val="en-GB" w:eastAsia="en-GB"/>
    </w:rPr>
  </w:style>
  <w:style w:type="paragraph" w:styleId="Index1">
    <w:name w:val="index 1"/>
    <w:basedOn w:val="Standard"/>
    <w:next w:val="Standard"/>
    <w:autoRedefine/>
    <w:uiPriority w:val="99"/>
    <w:semiHidden/>
    <w:rsid w:val="00C9744D"/>
    <w:pPr>
      <w:spacing w:before="120"/>
    </w:pPr>
    <w:rPr>
      <w:b/>
      <w:bCs/>
      <w:noProof/>
      <w:sz w:val="20"/>
      <w:szCs w:val="20"/>
      <w:lang w:val="en-GB" w:eastAsia="en-GB"/>
    </w:rPr>
  </w:style>
  <w:style w:type="paragraph" w:styleId="Index2">
    <w:name w:val="index 2"/>
    <w:basedOn w:val="Standard"/>
    <w:next w:val="Standard"/>
    <w:autoRedefine/>
    <w:uiPriority w:val="99"/>
    <w:semiHidden/>
    <w:rsid w:val="00C9744D"/>
    <w:pPr>
      <w:spacing w:before="120"/>
      <w:ind w:left="440" w:hanging="220"/>
    </w:pPr>
    <w:rPr>
      <w:sz w:val="18"/>
      <w:szCs w:val="18"/>
      <w:lang w:val="en-GB" w:eastAsia="en-GB"/>
    </w:rPr>
  </w:style>
  <w:style w:type="paragraph" w:styleId="Index3">
    <w:name w:val="index 3"/>
    <w:basedOn w:val="Standard"/>
    <w:next w:val="Standard"/>
    <w:autoRedefine/>
    <w:uiPriority w:val="99"/>
    <w:semiHidden/>
    <w:rsid w:val="00C9744D"/>
    <w:pPr>
      <w:spacing w:before="120"/>
      <w:ind w:left="660" w:hanging="220"/>
    </w:pPr>
    <w:rPr>
      <w:sz w:val="18"/>
      <w:szCs w:val="18"/>
      <w:lang w:val="en-GB" w:eastAsia="en-GB"/>
    </w:rPr>
  </w:style>
  <w:style w:type="paragraph" w:styleId="Index4">
    <w:name w:val="index 4"/>
    <w:basedOn w:val="Standard"/>
    <w:next w:val="Standard"/>
    <w:autoRedefine/>
    <w:uiPriority w:val="99"/>
    <w:semiHidden/>
    <w:rsid w:val="00C9744D"/>
    <w:pPr>
      <w:spacing w:before="120"/>
      <w:ind w:left="880" w:hanging="220"/>
    </w:pPr>
    <w:rPr>
      <w:sz w:val="18"/>
      <w:szCs w:val="18"/>
      <w:lang w:val="en-GB" w:eastAsia="en-GB"/>
    </w:rPr>
  </w:style>
  <w:style w:type="paragraph" w:styleId="Index5">
    <w:name w:val="index 5"/>
    <w:basedOn w:val="Standard"/>
    <w:next w:val="Standard"/>
    <w:autoRedefine/>
    <w:uiPriority w:val="99"/>
    <w:semiHidden/>
    <w:rsid w:val="00C9744D"/>
    <w:pPr>
      <w:spacing w:before="120"/>
      <w:ind w:left="1100" w:hanging="220"/>
    </w:pPr>
    <w:rPr>
      <w:sz w:val="18"/>
      <w:szCs w:val="18"/>
      <w:lang w:val="en-GB" w:eastAsia="en-GB"/>
    </w:rPr>
  </w:style>
  <w:style w:type="paragraph" w:styleId="Indexberschrift">
    <w:name w:val="index heading"/>
    <w:basedOn w:val="Standard"/>
    <w:next w:val="Index1"/>
    <w:uiPriority w:val="99"/>
    <w:semiHidden/>
    <w:rsid w:val="00C9744D"/>
    <w:pPr>
      <w:spacing w:before="240"/>
      <w:ind w:left="140"/>
    </w:pPr>
    <w:rPr>
      <w:b/>
      <w:bCs/>
      <w:sz w:val="28"/>
      <w:szCs w:val="28"/>
      <w:lang w:val="en-GB" w:eastAsia="en-GB"/>
    </w:rPr>
  </w:style>
  <w:style w:type="character" w:styleId="Endnotenzeichen">
    <w:name w:val="endnote reference"/>
    <w:uiPriority w:val="99"/>
    <w:semiHidden/>
    <w:rsid w:val="00C9744D"/>
    <w:rPr>
      <w:rFonts w:cs="Times New Roman"/>
      <w:vertAlign w:val="superscript"/>
    </w:rPr>
  </w:style>
  <w:style w:type="paragraph" w:styleId="Kommentartext">
    <w:name w:val="annotation text"/>
    <w:basedOn w:val="Standard"/>
    <w:link w:val="KommentartextZeichen"/>
    <w:uiPriority w:val="99"/>
    <w:semiHidden/>
    <w:rsid w:val="00C9744D"/>
    <w:pPr>
      <w:spacing w:before="120"/>
    </w:pPr>
    <w:rPr>
      <w:rFonts w:cs="Times New Roman"/>
      <w:sz w:val="20"/>
      <w:szCs w:val="20"/>
      <w:lang w:val="en-GB" w:eastAsia="en-GB"/>
    </w:rPr>
  </w:style>
  <w:style w:type="character" w:customStyle="1" w:styleId="CommentTextChar">
    <w:name w:val="Comment Text Char"/>
    <w:uiPriority w:val="99"/>
    <w:semiHidden/>
    <w:locked/>
    <w:rsid w:val="00E51AAA"/>
    <w:rPr>
      <w:sz w:val="20"/>
    </w:rPr>
  </w:style>
  <w:style w:type="character" w:customStyle="1" w:styleId="KommentartextZeichen">
    <w:name w:val="Kommentartext Zeichen"/>
    <w:link w:val="Kommentartext"/>
    <w:uiPriority w:val="99"/>
    <w:semiHidden/>
    <w:locked/>
    <w:rsid w:val="00C9744D"/>
    <w:rPr>
      <w:rFonts w:ascii="Arial" w:hAnsi="Arial"/>
      <w:sz w:val="20"/>
      <w:lang w:val="en-GB" w:eastAsia="en-GB"/>
    </w:rPr>
  </w:style>
  <w:style w:type="paragraph" w:styleId="Kommentarthema">
    <w:name w:val="annotation subject"/>
    <w:basedOn w:val="Kommentartext"/>
    <w:next w:val="Kommentartext"/>
    <w:link w:val="KommentarthemaZeichen"/>
    <w:uiPriority w:val="99"/>
    <w:semiHidden/>
    <w:rsid w:val="00C9744D"/>
    <w:rPr>
      <w:b/>
    </w:rPr>
  </w:style>
  <w:style w:type="character" w:customStyle="1" w:styleId="KommentarthemaZeichen">
    <w:name w:val="Kommentarthema Zeichen"/>
    <w:link w:val="Kommentarthema"/>
    <w:uiPriority w:val="99"/>
    <w:semiHidden/>
    <w:locked/>
    <w:rsid w:val="00C9744D"/>
    <w:rPr>
      <w:rFonts w:ascii="Arial" w:hAnsi="Arial"/>
      <w:b/>
      <w:sz w:val="20"/>
      <w:lang w:val="en-GB" w:eastAsia="en-GB"/>
    </w:rPr>
  </w:style>
  <w:style w:type="paragraph" w:styleId="Kopfzeile">
    <w:name w:val="header"/>
    <w:basedOn w:val="Standard"/>
    <w:link w:val="KopfzeileZeichen"/>
    <w:uiPriority w:val="99"/>
    <w:rsid w:val="00C9744D"/>
    <w:pPr>
      <w:tabs>
        <w:tab w:val="center" w:pos="4536"/>
        <w:tab w:val="right" w:pos="9072"/>
      </w:tabs>
      <w:spacing w:before="120"/>
    </w:pPr>
    <w:rPr>
      <w:rFonts w:cs="Times New Roman"/>
      <w:sz w:val="23"/>
      <w:szCs w:val="20"/>
      <w:lang w:val="en-GB" w:eastAsia="en-GB"/>
    </w:rPr>
  </w:style>
  <w:style w:type="character" w:customStyle="1" w:styleId="KopfzeileZeichen">
    <w:name w:val="Kopfzeile Zeichen"/>
    <w:link w:val="Kopfzeile"/>
    <w:uiPriority w:val="99"/>
    <w:locked/>
    <w:rsid w:val="00C9744D"/>
    <w:rPr>
      <w:rFonts w:ascii="Arial" w:hAnsi="Arial"/>
      <w:sz w:val="23"/>
      <w:lang w:val="en-GB" w:eastAsia="en-GB"/>
    </w:rPr>
  </w:style>
  <w:style w:type="paragraph" w:styleId="Fuzeile">
    <w:name w:val="footer"/>
    <w:basedOn w:val="Standard"/>
    <w:link w:val="FuzeileZeichen"/>
    <w:uiPriority w:val="99"/>
    <w:rsid w:val="00C9744D"/>
    <w:pPr>
      <w:tabs>
        <w:tab w:val="center" w:pos="4536"/>
        <w:tab w:val="right" w:pos="9072"/>
      </w:tabs>
      <w:spacing w:before="120"/>
    </w:pPr>
    <w:rPr>
      <w:rFonts w:cs="Times New Roman"/>
      <w:sz w:val="23"/>
      <w:szCs w:val="20"/>
      <w:lang w:val="en-GB" w:eastAsia="en-GB"/>
    </w:rPr>
  </w:style>
  <w:style w:type="character" w:customStyle="1" w:styleId="FuzeileZeichen">
    <w:name w:val="Fußzeile Zeichen"/>
    <w:link w:val="Fuzeile"/>
    <w:uiPriority w:val="99"/>
    <w:locked/>
    <w:rsid w:val="00C9744D"/>
    <w:rPr>
      <w:rFonts w:ascii="Arial" w:hAnsi="Arial"/>
      <w:sz w:val="23"/>
      <w:lang w:val="en-GB" w:eastAsia="en-GB"/>
    </w:rPr>
  </w:style>
  <w:style w:type="character" w:styleId="Link">
    <w:name w:val="Hyperlink"/>
    <w:uiPriority w:val="99"/>
    <w:rsid w:val="00C9744D"/>
    <w:rPr>
      <w:rFonts w:cs="Times New Roman"/>
      <w:noProof/>
      <w:color w:val="0000FF"/>
      <w:u w:val="single"/>
    </w:rPr>
  </w:style>
  <w:style w:type="character" w:customStyle="1" w:styleId="BodyText3Char">
    <w:name w:val="Body Text 3 Char"/>
    <w:uiPriority w:val="99"/>
    <w:locked/>
    <w:rsid w:val="00C9744D"/>
    <w:rPr>
      <w:rFonts w:ascii="Arial" w:hAnsi="Arial"/>
      <w:b/>
      <w:sz w:val="26"/>
      <w:lang w:val="en-GB" w:eastAsia="en-GB"/>
    </w:rPr>
  </w:style>
  <w:style w:type="paragraph" w:styleId="Textkrper3">
    <w:name w:val="Body Text 3"/>
    <w:basedOn w:val="Standard"/>
    <w:link w:val="Textkrper3Zeichen"/>
    <w:uiPriority w:val="99"/>
    <w:rsid w:val="00C9744D"/>
    <w:pPr>
      <w:spacing w:before="120"/>
    </w:pPr>
    <w:rPr>
      <w:rFonts w:cs="Times New Roman"/>
      <w:sz w:val="16"/>
      <w:szCs w:val="20"/>
      <w:lang w:val="en-GB" w:eastAsia="en-GB"/>
    </w:rPr>
  </w:style>
  <w:style w:type="character" w:customStyle="1" w:styleId="Textkrper3Zeichen">
    <w:name w:val="Textkörper 3 Zeichen"/>
    <w:link w:val="Textkrper3"/>
    <w:uiPriority w:val="99"/>
    <w:locked/>
    <w:rsid w:val="00C9744D"/>
    <w:rPr>
      <w:rFonts w:ascii="Arial" w:hAnsi="Arial"/>
      <w:sz w:val="16"/>
      <w:lang w:val="en-GB" w:eastAsia="en-GB"/>
    </w:rPr>
  </w:style>
  <w:style w:type="paragraph" w:customStyle="1" w:styleId="Standard1">
    <w:name w:val="Standard1"/>
    <w:basedOn w:val="Standard"/>
    <w:uiPriority w:val="99"/>
    <w:rsid w:val="00C9744D"/>
    <w:pPr>
      <w:spacing w:before="120" w:line="360" w:lineRule="atLeast"/>
    </w:pPr>
    <w:rPr>
      <w:sz w:val="26"/>
      <w:szCs w:val="26"/>
      <w:lang w:val="en-GB" w:eastAsia="en-GB"/>
    </w:rPr>
  </w:style>
  <w:style w:type="table" w:styleId="Tabellenraster">
    <w:name w:val="Table Grid"/>
    <w:basedOn w:val="NormaleTabelle"/>
    <w:uiPriority w:val="59"/>
    <w:rsid w:val="00C9744D"/>
    <w:pPr>
      <w:spacing w:after="120"/>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ks-color">
    <w:name w:val="links-color"/>
    <w:uiPriority w:val="99"/>
    <w:rsid w:val="00C9744D"/>
  </w:style>
  <w:style w:type="paragraph" w:customStyle="1" w:styleId="FarbigeSchattierung-Akzent11">
    <w:name w:val="Farbige Schattierung - Akzent 11"/>
    <w:hidden/>
    <w:uiPriority w:val="99"/>
    <w:semiHidden/>
    <w:rsid w:val="00C9744D"/>
    <w:rPr>
      <w:rFonts w:ascii="Times New Roman" w:hAnsi="Times New Roman" w:cs="Times New Roman"/>
      <w:sz w:val="23"/>
      <w:szCs w:val="23"/>
      <w:lang w:val="en-GB" w:eastAsia="en-GB"/>
    </w:rPr>
  </w:style>
  <w:style w:type="table" w:styleId="TabelleAktuell">
    <w:name w:val="Table Contemporary"/>
    <w:basedOn w:val="NormaleTabelle"/>
    <w:uiPriority w:val="99"/>
    <w:rsid w:val="00C9744D"/>
    <w:pPr>
      <w:spacing w:after="120"/>
      <w:jc w:val="both"/>
    </w:pPr>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bbildungsverzeichnis">
    <w:name w:val="table of figures"/>
    <w:basedOn w:val="Standard"/>
    <w:next w:val="Standard"/>
    <w:uiPriority w:val="99"/>
    <w:semiHidden/>
    <w:rsid w:val="00C9744D"/>
    <w:pPr>
      <w:spacing w:before="120"/>
    </w:pPr>
    <w:rPr>
      <w:lang w:val="en-GB" w:eastAsia="en-GB"/>
    </w:rPr>
  </w:style>
  <w:style w:type="paragraph" w:customStyle="1" w:styleId="Tabellenberschrift">
    <w:name w:val="Tabellenüberschrift"/>
    <w:basedOn w:val="Standard"/>
    <w:next w:val="Standard"/>
    <w:autoRedefine/>
    <w:uiPriority w:val="99"/>
    <w:rsid w:val="00C9744D"/>
    <w:pPr>
      <w:spacing w:before="120"/>
    </w:pPr>
    <w:rPr>
      <w:rFonts w:ascii="Arial Narrow" w:hAnsi="Arial Narrow" w:cs="Arial Narrow"/>
      <w:b/>
      <w:bCs/>
      <w:spacing w:val="-3"/>
      <w:lang w:val="en-GB"/>
    </w:rPr>
  </w:style>
  <w:style w:type="paragraph" w:styleId="Textkrper">
    <w:name w:val="Body Text"/>
    <w:basedOn w:val="Standard"/>
    <w:link w:val="TextkrperZeichen"/>
    <w:uiPriority w:val="99"/>
    <w:rsid w:val="00C9744D"/>
    <w:pPr>
      <w:widowControl w:val="0"/>
      <w:spacing w:before="120"/>
    </w:pPr>
    <w:rPr>
      <w:rFonts w:eastAsia="MS Minngs" w:cs="Times New Roman"/>
      <w:sz w:val="20"/>
      <w:szCs w:val="20"/>
      <w:lang w:val="en-GB" w:eastAsia="en-US"/>
    </w:rPr>
  </w:style>
  <w:style w:type="character" w:customStyle="1" w:styleId="BodyTextChar">
    <w:name w:val="Body Text Char"/>
    <w:uiPriority w:val="99"/>
    <w:locked/>
    <w:rsid w:val="00C9744D"/>
    <w:rPr>
      <w:rFonts w:ascii="Times New Roman" w:eastAsia="MS Minngs" w:hAnsi="Times New Roman"/>
      <w:sz w:val="20"/>
      <w:lang w:val="en-GB" w:eastAsia="en-US"/>
    </w:rPr>
  </w:style>
  <w:style w:type="character" w:customStyle="1" w:styleId="TextkrperZeichen">
    <w:name w:val="Textkörper Zeichen"/>
    <w:link w:val="Textkrper"/>
    <w:uiPriority w:val="99"/>
    <w:locked/>
    <w:rsid w:val="00C9744D"/>
    <w:rPr>
      <w:rFonts w:ascii="Arial" w:eastAsia="MS Minngs" w:hAnsi="Arial"/>
      <w:sz w:val="20"/>
      <w:lang w:val="en-GB" w:eastAsia="en-US"/>
    </w:rPr>
  </w:style>
  <w:style w:type="paragraph" w:styleId="Textkrper2">
    <w:name w:val="Body Text 2"/>
    <w:basedOn w:val="Standard"/>
    <w:link w:val="Textkrper2Zeichen"/>
    <w:uiPriority w:val="99"/>
    <w:rsid w:val="00C9744D"/>
    <w:pPr>
      <w:widowControl w:val="0"/>
      <w:spacing w:before="120" w:line="480" w:lineRule="auto"/>
    </w:pPr>
    <w:rPr>
      <w:rFonts w:eastAsia="MS Minngs" w:cs="Times New Roman"/>
      <w:sz w:val="20"/>
      <w:szCs w:val="20"/>
      <w:lang w:val="en-GB" w:eastAsia="en-US"/>
    </w:rPr>
  </w:style>
  <w:style w:type="character" w:customStyle="1" w:styleId="Textkrper2Zeichen">
    <w:name w:val="Textkörper 2 Zeichen"/>
    <w:link w:val="Textkrper2"/>
    <w:uiPriority w:val="99"/>
    <w:locked/>
    <w:rsid w:val="00C9744D"/>
    <w:rPr>
      <w:rFonts w:ascii="Arial" w:eastAsia="MS Minngs" w:hAnsi="Arial"/>
      <w:sz w:val="20"/>
      <w:lang w:val="en-GB" w:eastAsia="en-US"/>
    </w:rPr>
  </w:style>
  <w:style w:type="character" w:customStyle="1" w:styleId="TitleChar">
    <w:name w:val="Title Char"/>
    <w:uiPriority w:val="99"/>
    <w:locked/>
    <w:rsid w:val="00C9744D"/>
    <w:rPr>
      <w:rFonts w:ascii="Arial" w:hAnsi="Arial"/>
      <w:b/>
      <w:sz w:val="44"/>
      <w:lang w:val="en-GB" w:eastAsia="en-GB"/>
    </w:rPr>
  </w:style>
  <w:style w:type="character" w:customStyle="1" w:styleId="PlainTextChar">
    <w:name w:val="Plain Text Char"/>
    <w:uiPriority w:val="99"/>
    <w:locked/>
    <w:rsid w:val="00C9744D"/>
    <w:rPr>
      <w:rFonts w:ascii="Consolas" w:hAnsi="Consolas"/>
      <w:sz w:val="21"/>
    </w:rPr>
  </w:style>
  <w:style w:type="paragraph" w:customStyle="1" w:styleId="CarbonLivetextbody">
    <w:name w:val="CarbonLive textbody"/>
    <w:link w:val="CarbonLivetextbodyChar"/>
    <w:autoRedefine/>
    <w:uiPriority w:val="99"/>
    <w:rsid w:val="00963850"/>
    <w:pPr>
      <w:spacing w:after="40" w:line="276" w:lineRule="auto"/>
      <w:jc w:val="both"/>
    </w:pPr>
    <w:rPr>
      <w:rFonts w:ascii="Arial" w:hAnsi="Arial" w:cs="Times New Roman"/>
      <w:kern w:val="28"/>
      <w:sz w:val="22"/>
      <w:lang w:val="en-GB" w:eastAsia="en-GB"/>
    </w:rPr>
  </w:style>
  <w:style w:type="character" w:customStyle="1" w:styleId="CarbonLivetextbodyChar">
    <w:name w:val="CarbonLive textbody Char"/>
    <w:link w:val="CarbonLivetextbody"/>
    <w:uiPriority w:val="99"/>
    <w:locked/>
    <w:rsid w:val="00963850"/>
    <w:rPr>
      <w:rFonts w:ascii="Arial" w:hAnsi="Arial"/>
      <w:kern w:val="28"/>
      <w:sz w:val="22"/>
      <w:lang w:val="en-GB" w:eastAsia="en-GB"/>
    </w:rPr>
  </w:style>
  <w:style w:type="paragraph" w:customStyle="1" w:styleId="CarbonLiveHeading3">
    <w:name w:val="CarbonLive Heading 3"/>
    <w:basedOn w:val="Standard"/>
    <w:next w:val="CarbonLivetextbody"/>
    <w:link w:val="CarbonLiveHeading3CharChar"/>
    <w:uiPriority w:val="99"/>
    <w:rsid w:val="00DE2967"/>
    <w:pPr>
      <w:widowControl w:val="0"/>
      <w:numPr>
        <w:ilvl w:val="2"/>
        <w:numId w:val="1"/>
      </w:numPr>
      <w:spacing w:before="60" w:after="0" w:line="276" w:lineRule="auto"/>
      <w:outlineLvl w:val="2"/>
    </w:pPr>
    <w:rPr>
      <w:rFonts w:cs="Times New Roman"/>
      <w:b/>
      <w:kern w:val="28"/>
      <w:sz w:val="20"/>
      <w:szCs w:val="20"/>
      <w:lang w:val="en-GB" w:eastAsia="en-GB"/>
    </w:rPr>
  </w:style>
  <w:style w:type="paragraph" w:customStyle="1" w:styleId="CarbonLiveHeading1">
    <w:name w:val="CarbonLive Heading 1"/>
    <w:basedOn w:val="CarbonLivetextbody"/>
    <w:next w:val="CarbonLivetextbody"/>
    <w:link w:val="CarbonLiveHeading1CharChar"/>
    <w:uiPriority w:val="99"/>
    <w:rsid w:val="00DE2967"/>
    <w:pPr>
      <w:widowControl w:val="0"/>
      <w:numPr>
        <w:numId w:val="1"/>
      </w:numPr>
      <w:spacing w:before="60"/>
      <w:outlineLvl w:val="0"/>
    </w:pPr>
    <w:rPr>
      <w:b/>
      <w:sz w:val="30"/>
    </w:rPr>
  </w:style>
  <w:style w:type="character" w:customStyle="1" w:styleId="CarbonLiveHeading3CharChar">
    <w:name w:val="CarbonLive Heading 3 Char Char"/>
    <w:link w:val="CarbonLiveHeading3"/>
    <w:uiPriority w:val="99"/>
    <w:locked/>
    <w:rsid w:val="00DE2967"/>
    <w:rPr>
      <w:rFonts w:ascii="Arial" w:hAnsi="Arial" w:cs="Times New Roman"/>
      <w:b/>
      <w:kern w:val="28"/>
      <w:lang w:val="en-GB" w:eastAsia="en-GB"/>
    </w:rPr>
  </w:style>
  <w:style w:type="paragraph" w:customStyle="1" w:styleId="StyleCarbonLivetextbody9pt">
    <w:name w:val="Style CarbonLive textbody + 9 pt"/>
    <w:basedOn w:val="CarbonLivetextbody"/>
    <w:uiPriority w:val="99"/>
    <w:rsid w:val="00DE2967"/>
    <w:pPr>
      <w:tabs>
        <w:tab w:val="left" w:pos="284"/>
      </w:tabs>
      <w:spacing w:line="240" w:lineRule="auto"/>
      <w:ind w:left="284" w:hanging="284"/>
    </w:pPr>
    <w:rPr>
      <w:sz w:val="18"/>
      <w:szCs w:val="18"/>
    </w:rPr>
  </w:style>
  <w:style w:type="paragraph" w:customStyle="1" w:styleId="CarbonLiveTableheading">
    <w:name w:val="CarbonLive Tableheading"/>
    <w:basedOn w:val="CarbonLivetextbody"/>
    <w:uiPriority w:val="99"/>
    <w:rsid w:val="00E01E9E"/>
    <w:pPr>
      <w:tabs>
        <w:tab w:val="left" w:pos="1134"/>
      </w:tabs>
      <w:spacing w:before="120" w:after="120"/>
      <w:ind w:left="1134" w:hanging="1134"/>
    </w:pPr>
    <w:rPr>
      <w:b/>
      <w:bCs/>
    </w:rPr>
  </w:style>
  <w:style w:type="paragraph" w:customStyle="1" w:styleId="StyleCarbonLiveTableheadingLeft">
    <w:name w:val="Style CarbonLive Tableheading + Left"/>
    <w:basedOn w:val="CarbonLiveTableheading"/>
    <w:uiPriority w:val="99"/>
    <w:rsid w:val="00E01E9E"/>
    <w:pPr>
      <w:tabs>
        <w:tab w:val="clear" w:pos="1134"/>
        <w:tab w:val="left" w:pos="851"/>
      </w:tabs>
      <w:spacing w:line="240" w:lineRule="auto"/>
      <w:ind w:left="851" w:hanging="851"/>
      <w:jc w:val="left"/>
    </w:pPr>
    <w:rPr>
      <w:rFonts w:ascii="Arial Narrow" w:hAnsi="Arial Narrow" w:cs="Arial Narrow"/>
    </w:rPr>
  </w:style>
  <w:style w:type="paragraph" w:customStyle="1" w:styleId="CarbonLiveBulletPointList">
    <w:name w:val="CarbonLive Bullet Point List"/>
    <w:basedOn w:val="CarbonLivetextbody"/>
    <w:uiPriority w:val="99"/>
    <w:rsid w:val="00CE33BE"/>
    <w:pPr>
      <w:tabs>
        <w:tab w:val="left" w:pos="284"/>
      </w:tabs>
      <w:spacing w:after="0"/>
      <w:ind w:left="284" w:hanging="284"/>
    </w:pPr>
    <w:rPr>
      <w:color w:val="000000"/>
    </w:rPr>
  </w:style>
  <w:style w:type="paragraph" w:customStyle="1" w:styleId="Listenabsatz1">
    <w:name w:val="Listenabsatz1"/>
    <w:basedOn w:val="Standard"/>
    <w:uiPriority w:val="99"/>
    <w:rsid w:val="00905169"/>
    <w:pPr>
      <w:widowControl w:val="0"/>
      <w:spacing w:after="0"/>
      <w:ind w:left="720"/>
    </w:pPr>
    <w:rPr>
      <w:rFonts w:ascii="Times New Roman" w:eastAsia="MS Minngs" w:hAnsi="Times New Roman" w:cs="Times New Roman"/>
      <w:sz w:val="24"/>
      <w:szCs w:val="24"/>
      <w:lang w:val="en-GB" w:eastAsia="en-US"/>
    </w:rPr>
  </w:style>
  <w:style w:type="paragraph" w:styleId="NurText">
    <w:name w:val="Plain Text"/>
    <w:basedOn w:val="Standard"/>
    <w:link w:val="NurTextZeichen"/>
    <w:uiPriority w:val="99"/>
    <w:rsid w:val="00905169"/>
    <w:pPr>
      <w:spacing w:after="0"/>
      <w:jc w:val="left"/>
    </w:pPr>
    <w:rPr>
      <w:rFonts w:ascii="Consolas" w:hAnsi="Consolas" w:cs="Times New Roman"/>
      <w:sz w:val="21"/>
      <w:szCs w:val="20"/>
      <w:lang w:val="en-GB" w:eastAsia="en-US"/>
    </w:rPr>
  </w:style>
  <w:style w:type="character" w:customStyle="1" w:styleId="NurTextZeichen">
    <w:name w:val="Nur Text Zeichen"/>
    <w:link w:val="NurText"/>
    <w:uiPriority w:val="99"/>
    <w:locked/>
    <w:rsid w:val="00905169"/>
    <w:rPr>
      <w:rFonts w:ascii="Consolas" w:hAnsi="Consolas"/>
      <w:sz w:val="21"/>
      <w:lang w:val="en-GB" w:eastAsia="en-US"/>
    </w:rPr>
  </w:style>
  <w:style w:type="paragraph" w:styleId="StandardWeb">
    <w:name w:val="Normal (Web)"/>
    <w:basedOn w:val="Standard"/>
    <w:uiPriority w:val="99"/>
    <w:semiHidden/>
    <w:rsid w:val="00905169"/>
    <w:pPr>
      <w:spacing w:before="100" w:beforeAutospacing="1" w:after="100" w:afterAutospacing="1"/>
      <w:jc w:val="left"/>
    </w:pPr>
    <w:rPr>
      <w:rFonts w:ascii="Times" w:hAnsi="Times" w:cs="Times"/>
      <w:sz w:val="20"/>
      <w:szCs w:val="20"/>
    </w:rPr>
  </w:style>
  <w:style w:type="paragraph" w:customStyle="1" w:styleId="Listenabsatz2">
    <w:name w:val="Listenabsatz2"/>
    <w:basedOn w:val="Standard"/>
    <w:uiPriority w:val="99"/>
    <w:rsid w:val="009E5160"/>
    <w:pPr>
      <w:ind w:left="720"/>
    </w:pPr>
    <w:rPr>
      <w:rFonts w:ascii="Times New Roman" w:hAnsi="Times New Roman" w:cs="Times New Roman"/>
      <w:sz w:val="23"/>
      <w:szCs w:val="23"/>
      <w:lang w:val="en-GB" w:eastAsia="en-GB"/>
    </w:rPr>
  </w:style>
  <w:style w:type="paragraph" w:styleId="Verzeichnis2">
    <w:name w:val="toc 2"/>
    <w:basedOn w:val="Standard"/>
    <w:next w:val="Standard"/>
    <w:autoRedefine/>
    <w:uiPriority w:val="99"/>
    <w:rsid w:val="00265279"/>
    <w:pPr>
      <w:spacing w:after="0"/>
      <w:ind w:left="220"/>
      <w:jc w:val="left"/>
    </w:pPr>
    <w:rPr>
      <w:rFonts w:ascii="Cambria" w:hAnsi="Cambria" w:cs="Cambria"/>
      <w:smallCaps/>
    </w:rPr>
  </w:style>
  <w:style w:type="paragraph" w:styleId="Verzeichnis3">
    <w:name w:val="toc 3"/>
    <w:basedOn w:val="Standard"/>
    <w:next w:val="Standard"/>
    <w:autoRedefine/>
    <w:uiPriority w:val="99"/>
    <w:rsid w:val="00265279"/>
    <w:pPr>
      <w:spacing w:after="0"/>
      <w:ind w:left="440"/>
      <w:jc w:val="left"/>
    </w:pPr>
    <w:rPr>
      <w:rFonts w:ascii="Cambria" w:hAnsi="Cambria" w:cs="Cambria"/>
      <w:i/>
      <w:iCs/>
    </w:rPr>
  </w:style>
  <w:style w:type="paragraph" w:styleId="Verzeichnis4">
    <w:name w:val="toc 4"/>
    <w:basedOn w:val="Standard"/>
    <w:next w:val="Standard"/>
    <w:autoRedefine/>
    <w:uiPriority w:val="99"/>
    <w:semiHidden/>
    <w:rsid w:val="00265279"/>
    <w:pPr>
      <w:spacing w:after="0"/>
      <w:ind w:left="660"/>
      <w:jc w:val="left"/>
    </w:pPr>
    <w:rPr>
      <w:rFonts w:ascii="Cambria" w:hAnsi="Cambria" w:cs="Cambria"/>
      <w:sz w:val="18"/>
      <w:szCs w:val="18"/>
    </w:rPr>
  </w:style>
  <w:style w:type="paragraph" w:styleId="Verzeichnis5">
    <w:name w:val="toc 5"/>
    <w:basedOn w:val="Standard"/>
    <w:next w:val="Standard"/>
    <w:autoRedefine/>
    <w:uiPriority w:val="99"/>
    <w:semiHidden/>
    <w:rsid w:val="00265279"/>
    <w:pPr>
      <w:spacing w:after="0"/>
      <w:ind w:left="880"/>
      <w:jc w:val="left"/>
    </w:pPr>
    <w:rPr>
      <w:rFonts w:ascii="Cambria" w:hAnsi="Cambria" w:cs="Cambria"/>
      <w:sz w:val="18"/>
      <w:szCs w:val="18"/>
    </w:rPr>
  </w:style>
  <w:style w:type="paragraph" w:styleId="Verzeichnis6">
    <w:name w:val="toc 6"/>
    <w:basedOn w:val="Standard"/>
    <w:next w:val="Standard"/>
    <w:autoRedefine/>
    <w:uiPriority w:val="99"/>
    <w:semiHidden/>
    <w:rsid w:val="00265279"/>
    <w:pPr>
      <w:spacing w:after="0"/>
      <w:ind w:left="1100"/>
      <w:jc w:val="left"/>
    </w:pPr>
    <w:rPr>
      <w:rFonts w:ascii="Cambria" w:hAnsi="Cambria" w:cs="Cambria"/>
      <w:sz w:val="18"/>
      <w:szCs w:val="18"/>
    </w:rPr>
  </w:style>
  <w:style w:type="paragraph" w:styleId="Verzeichnis7">
    <w:name w:val="toc 7"/>
    <w:basedOn w:val="Standard"/>
    <w:next w:val="Standard"/>
    <w:autoRedefine/>
    <w:uiPriority w:val="99"/>
    <w:semiHidden/>
    <w:rsid w:val="00265279"/>
    <w:pPr>
      <w:spacing w:after="0"/>
      <w:ind w:left="1320"/>
      <w:jc w:val="left"/>
    </w:pPr>
    <w:rPr>
      <w:rFonts w:ascii="Cambria" w:hAnsi="Cambria" w:cs="Cambria"/>
      <w:sz w:val="18"/>
      <w:szCs w:val="18"/>
    </w:rPr>
  </w:style>
  <w:style w:type="paragraph" w:styleId="Verzeichnis8">
    <w:name w:val="toc 8"/>
    <w:basedOn w:val="Standard"/>
    <w:next w:val="Standard"/>
    <w:autoRedefine/>
    <w:uiPriority w:val="99"/>
    <w:semiHidden/>
    <w:rsid w:val="00265279"/>
    <w:pPr>
      <w:spacing w:after="0"/>
      <w:ind w:left="1540"/>
      <w:jc w:val="left"/>
    </w:pPr>
    <w:rPr>
      <w:rFonts w:ascii="Cambria" w:hAnsi="Cambria" w:cs="Cambria"/>
      <w:sz w:val="18"/>
      <w:szCs w:val="18"/>
    </w:rPr>
  </w:style>
  <w:style w:type="paragraph" w:styleId="Verzeichnis9">
    <w:name w:val="toc 9"/>
    <w:basedOn w:val="Standard"/>
    <w:next w:val="Standard"/>
    <w:autoRedefine/>
    <w:uiPriority w:val="99"/>
    <w:semiHidden/>
    <w:rsid w:val="00265279"/>
    <w:pPr>
      <w:spacing w:after="0"/>
      <w:ind w:left="1760"/>
      <w:jc w:val="left"/>
    </w:pPr>
    <w:rPr>
      <w:rFonts w:ascii="Cambria" w:hAnsi="Cambria" w:cs="Cambria"/>
      <w:sz w:val="18"/>
      <w:szCs w:val="18"/>
    </w:rPr>
  </w:style>
  <w:style w:type="paragraph" w:customStyle="1" w:styleId="Tabelle">
    <w:name w:val="Tabelle"/>
    <w:basedOn w:val="Standard"/>
    <w:link w:val="TabelleZchn"/>
    <w:uiPriority w:val="99"/>
    <w:rsid w:val="00770E37"/>
    <w:pPr>
      <w:spacing w:before="20" w:after="20"/>
      <w:jc w:val="left"/>
    </w:pPr>
    <w:rPr>
      <w:rFonts w:ascii="Arial Narrow" w:hAnsi="Arial Narrow" w:cs="Times New Roman"/>
      <w:szCs w:val="20"/>
      <w:lang w:val="en-GB" w:eastAsia="en-GB"/>
    </w:rPr>
  </w:style>
  <w:style w:type="character" w:customStyle="1" w:styleId="TabelleZchn">
    <w:name w:val="Tabelle Zchn"/>
    <w:link w:val="Tabelle"/>
    <w:uiPriority w:val="99"/>
    <w:locked/>
    <w:rsid w:val="00770E37"/>
    <w:rPr>
      <w:rFonts w:ascii="Arial Narrow" w:eastAsia="MS ??" w:hAnsi="Arial Narrow"/>
      <w:sz w:val="22"/>
      <w:lang w:val="en-GB" w:eastAsia="en-GB"/>
    </w:rPr>
  </w:style>
  <w:style w:type="character" w:styleId="GesichteterLink">
    <w:name w:val="FollowedHyperlink"/>
    <w:uiPriority w:val="99"/>
    <w:semiHidden/>
    <w:rsid w:val="005151C2"/>
    <w:rPr>
      <w:rFonts w:cs="Times New Roman"/>
      <w:color w:val="800080"/>
      <w:u w:val="single"/>
    </w:rPr>
  </w:style>
  <w:style w:type="paragraph" w:customStyle="1" w:styleId="FarbigeListe-Akzent11">
    <w:name w:val="Farbige Liste - Akzent 11"/>
    <w:basedOn w:val="Standard"/>
    <w:uiPriority w:val="99"/>
    <w:rsid w:val="000F65DA"/>
    <w:pPr>
      <w:widowControl w:val="0"/>
      <w:spacing w:after="0"/>
      <w:ind w:left="720"/>
    </w:pPr>
    <w:rPr>
      <w:rFonts w:ascii="Times New Roman" w:eastAsia="MS Minngs" w:hAnsi="Times New Roman" w:cs="Times New Roman"/>
      <w:sz w:val="24"/>
      <w:szCs w:val="24"/>
      <w:lang w:val="en-GB" w:eastAsia="en-US"/>
    </w:rPr>
  </w:style>
  <w:style w:type="character" w:customStyle="1" w:styleId="ZchnZchn1">
    <w:name w:val="Zchn Zchn1"/>
    <w:uiPriority w:val="99"/>
    <w:locked/>
    <w:rsid w:val="00752C0E"/>
    <w:rPr>
      <w:rFonts w:ascii="Consolas" w:hAnsi="Consolas"/>
      <w:sz w:val="21"/>
      <w:lang w:val="en-GB" w:eastAsia="en-US"/>
    </w:rPr>
  </w:style>
  <w:style w:type="character" w:styleId="Kommentarzeichen">
    <w:name w:val="annotation reference"/>
    <w:uiPriority w:val="99"/>
    <w:semiHidden/>
    <w:rsid w:val="00CF67BE"/>
    <w:rPr>
      <w:rFonts w:cs="Times New Roman"/>
      <w:sz w:val="16"/>
    </w:rPr>
  </w:style>
  <w:style w:type="paragraph" w:customStyle="1" w:styleId="Carbonlive3rdorderheadingnonumber">
    <w:name w:val="Carbonlive 3rd order heading no number"/>
    <w:basedOn w:val="Standard"/>
    <w:uiPriority w:val="99"/>
    <w:rsid w:val="00131C94"/>
    <w:pPr>
      <w:tabs>
        <w:tab w:val="left" w:pos="851"/>
      </w:tabs>
      <w:spacing w:before="60"/>
      <w:ind w:left="794" w:hanging="794"/>
      <w:outlineLvl w:val="2"/>
    </w:pPr>
    <w:rPr>
      <w:b/>
      <w:bCs/>
      <w:kern w:val="28"/>
      <w:lang w:val="en-GB" w:eastAsia="en-GB"/>
    </w:rPr>
  </w:style>
  <w:style w:type="paragraph" w:styleId="Dokumentstruktur">
    <w:name w:val="Document Map"/>
    <w:basedOn w:val="Standard"/>
    <w:link w:val="DokumentstrukturZeichen"/>
    <w:uiPriority w:val="99"/>
    <w:semiHidden/>
    <w:locked/>
    <w:rsid w:val="00597C23"/>
    <w:pPr>
      <w:spacing w:after="0"/>
    </w:pPr>
    <w:rPr>
      <w:rFonts w:ascii="Lucida Grande" w:hAnsi="Lucida Grande" w:cs="Times New Roman"/>
      <w:sz w:val="24"/>
      <w:szCs w:val="20"/>
    </w:rPr>
  </w:style>
  <w:style w:type="character" w:customStyle="1" w:styleId="DokumentstrukturZeichen">
    <w:name w:val="Dokumentstruktur Zeichen"/>
    <w:link w:val="Dokumentstruktur"/>
    <w:uiPriority w:val="99"/>
    <w:semiHidden/>
    <w:locked/>
    <w:rsid w:val="00597C23"/>
    <w:rPr>
      <w:rFonts w:ascii="Lucida Grande" w:hAnsi="Lucida Grande"/>
      <w:sz w:val="24"/>
    </w:rPr>
  </w:style>
  <w:style w:type="paragraph" w:styleId="Textkrpereinzug">
    <w:name w:val="Body Text Indent"/>
    <w:basedOn w:val="Standard"/>
    <w:link w:val="TextkrpereinzugZeichen"/>
    <w:uiPriority w:val="99"/>
    <w:semiHidden/>
    <w:locked/>
    <w:rsid w:val="00826ABA"/>
    <w:pPr>
      <w:spacing w:after="120"/>
      <w:ind w:left="283"/>
    </w:pPr>
    <w:rPr>
      <w:rFonts w:cs="Times New Roman"/>
      <w:sz w:val="24"/>
      <w:szCs w:val="20"/>
    </w:rPr>
  </w:style>
  <w:style w:type="character" w:customStyle="1" w:styleId="TextkrpereinzugZeichen">
    <w:name w:val="Textkörpereinzug Zeichen"/>
    <w:link w:val="Textkrpereinzug"/>
    <w:uiPriority w:val="99"/>
    <w:semiHidden/>
    <w:locked/>
    <w:rsid w:val="00826ABA"/>
    <w:rPr>
      <w:rFonts w:ascii="Arial" w:hAnsi="Arial"/>
      <w:sz w:val="24"/>
    </w:rPr>
  </w:style>
  <w:style w:type="paragraph" w:customStyle="1" w:styleId="CarbonliveReferenzen">
    <w:name w:val="Carbonlive Referenzen"/>
    <w:basedOn w:val="CarbonLivetextbody"/>
    <w:uiPriority w:val="99"/>
    <w:rsid w:val="00826ABA"/>
    <w:pPr>
      <w:spacing w:after="0" w:line="240" w:lineRule="auto"/>
      <w:ind w:left="397" w:hanging="397"/>
    </w:pPr>
    <w:rPr>
      <w:rFonts w:ascii="Times New Roman" w:hAnsi="Times New Roman"/>
    </w:rPr>
  </w:style>
  <w:style w:type="paragraph" w:customStyle="1" w:styleId="Textkrper21">
    <w:name w:val="Textkörper 21"/>
    <w:basedOn w:val="Standard"/>
    <w:uiPriority w:val="99"/>
    <w:rsid w:val="00826ABA"/>
    <w:pPr>
      <w:suppressAutoHyphens/>
      <w:spacing w:after="0" w:line="360" w:lineRule="auto"/>
      <w:jc w:val="center"/>
    </w:pPr>
    <w:rPr>
      <w:rFonts w:eastAsia="SimSun"/>
      <w:b/>
      <w:bCs/>
      <w:sz w:val="24"/>
      <w:szCs w:val="24"/>
      <w:lang w:val="en-GB" w:eastAsia="ar-SA"/>
    </w:rPr>
  </w:style>
  <w:style w:type="paragraph" w:customStyle="1" w:styleId="Formatvorlage3">
    <w:name w:val="Formatvorlage3"/>
    <w:basedOn w:val="Standard"/>
    <w:uiPriority w:val="99"/>
    <w:rsid w:val="00826ABA"/>
    <w:pPr>
      <w:tabs>
        <w:tab w:val="left" w:pos="4536"/>
      </w:tabs>
      <w:spacing w:line="228" w:lineRule="auto"/>
    </w:pPr>
    <w:rPr>
      <w:spacing w:val="-2"/>
      <w:kern w:val="3"/>
      <w:sz w:val="20"/>
      <w:szCs w:val="20"/>
      <w:lang w:val="en-GB" w:eastAsia="en-GB"/>
    </w:rPr>
  </w:style>
  <w:style w:type="paragraph" w:customStyle="1" w:styleId="Listenabsatz3">
    <w:name w:val="Listenabsatz3"/>
    <w:basedOn w:val="Standard"/>
    <w:uiPriority w:val="99"/>
    <w:rsid w:val="00B514B6"/>
    <w:pPr>
      <w:widowControl w:val="0"/>
      <w:spacing w:after="0"/>
      <w:ind w:left="720"/>
    </w:pPr>
    <w:rPr>
      <w:rFonts w:ascii="Times New Roman" w:eastAsia="MS Minngs" w:hAnsi="Times New Roman" w:cs="Times New Roman"/>
      <w:sz w:val="24"/>
      <w:szCs w:val="24"/>
      <w:lang w:val="en-GB" w:eastAsia="en-US"/>
    </w:rPr>
  </w:style>
  <w:style w:type="character" w:styleId="HTMLZitat">
    <w:name w:val="HTML Cite"/>
    <w:uiPriority w:val="99"/>
    <w:locked/>
    <w:rsid w:val="00966DA7"/>
    <w:rPr>
      <w:rFonts w:cs="Times New Roman"/>
      <w:i/>
    </w:rPr>
  </w:style>
  <w:style w:type="paragraph" w:customStyle="1" w:styleId="CarbonLiveHeading2">
    <w:name w:val="CarbonLive Heading 2"/>
    <w:basedOn w:val="CarbonLiveHeading1"/>
    <w:next w:val="CarbonLivetextbody"/>
    <w:uiPriority w:val="99"/>
    <w:rsid w:val="005B4F8A"/>
    <w:pPr>
      <w:numPr>
        <w:numId w:val="0"/>
      </w:numPr>
      <w:tabs>
        <w:tab w:val="num" w:pos="360"/>
      </w:tabs>
      <w:spacing w:after="0"/>
      <w:ind w:left="360" w:hanging="360"/>
      <w:jc w:val="left"/>
      <w:outlineLvl w:val="1"/>
    </w:pPr>
    <w:rPr>
      <w:i/>
      <w:iCs/>
      <w:sz w:val="22"/>
    </w:rPr>
  </w:style>
  <w:style w:type="character" w:customStyle="1" w:styleId="CarbonLiveHeading1CharChar">
    <w:name w:val="CarbonLive Heading 1 Char Char"/>
    <w:link w:val="CarbonLiveHeading1"/>
    <w:uiPriority w:val="99"/>
    <w:locked/>
    <w:rsid w:val="005B4F8A"/>
    <w:rPr>
      <w:rFonts w:ascii="Arial" w:hAnsi="Arial" w:cs="Times New Roman"/>
      <w:b/>
      <w:kern w:val="28"/>
      <w:sz w:val="30"/>
      <w:lang w:val="en-GB" w:eastAsia="en-GB"/>
    </w:rPr>
  </w:style>
  <w:style w:type="table" w:styleId="FarbigeListe-Akzent1">
    <w:name w:val="Colorful List Accent 1"/>
    <w:aliases w:val="Farbige Liste - Akzent 12"/>
    <w:basedOn w:val="NormaleTabelle"/>
    <w:uiPriority w:val="99"/>
    <w:rsid w:val="00126B65"/>
    <w:rPr>
      <w:rFonts w:ascii="Calibri" w:hAnsi="Calibri" w:cs="Calibri"/>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Calibri"/>
        <w:b/>
        <w:bCs/>
        <w:color w:val="FFFFFF"/>
      </w:rPr>
      <w:tblPr/>
      <w:tcPr>
        <w:tcBorders>
          <w:bottom w:val="single" w:sz="12" w:space="0" w:color="FFFFFF"/>
        </w:tcBorders>
        <w:shd w:val="clear" w:color="auto" w:fill="9E3A38"/>
      </w:tcPr>
    </w:tblStylePr>
    <w:tblStylePr w:type="lastRow">
      <w:rPr>
        <w:rFonts w:cs="Calibri"/>
        <w:b/>
        <w:bCs/>
        <w:color w:val="9E3A38"/>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3DFEE"/>
      </w:tcPr>
    </w:tblStylePr>
    <w:tblStylePr w:type="band1Horz">
      <w:rPr>
        <w:rFonts w:cs="Calibri"/>
      </w:rPr>
      <w:tblPr/>
      <w:tcPr>
        <w:shd w:val="clear" w:color="auto" w:fill="DBE5F1"/>
      </w:tcPr>
    </w:tblStylePr>
  </w:style>
  <w:style w:type="paragraph" w:customStyle="1" w:styleId="standard0">
    <w:name w:val="standard"/>
    <w:basedOn w:val="Standard"/>
    <w:uiPriority w:val="99"/>
    <w:rsid w:val="00C00146"/>
    <w:pPr>
      <w:spacing w:before="100" w:beforeAutospacing="1" w:after="100" w:afterAutospacing="1" w:line="240" w:lineRule="auto"/>
      <w:jc w:val="left"/>
    </w:pPr>
    <w:rPr>
      <w:rFonts w:ascii="Times New Roman" w:hAnsi="Times New Roman" w:cs="Times New Roman"/>
      <w:sz w:val="24"/>
      <w:szCs w:val="24"/>
    </w:rPr>
  </w:style>
  <w:style w:type="character" w:styleId="Betont">
    <w:name w:val="Strong"/>
    <w:uiPriority w:val="99"/>
    <w:qFormat/>
    <w:locked/>
    <w:rsid w:val="00392EC0"/>
    <w:rPr>
      <w:rFonts w:cs="Times New Roman"/>
      <w:b/>
    </w:rPr>
  </w:style>
  <w:style w:type="paragraph" w:customStyle="1" w:styleId="Beschriftung1">
    <w:name w:val="Beschriftung1"/>
    <w:basedOn w:val="Standard"/>
    <w:uiPriority w:val="99"/>
    <w:rsid w:val="00952F2C"/>
    <w:pPr>
      <w:tabs>
        <w:tab w:val="left" w:pos="1134"/>
      </w:tabs>
      <w:suppressAutoHyphens/>
      <w:spacing w:before="120" w:after="240"/>
      <w:ind w:left="1134" w:hanging="1134"/>
      <w:jc w:val="left"/>
    </w:pPr>
    <w:rPr>
      <w:kern w:val="1"/>
      <w:lang w:val="en-GB" w:eastAsia="ar-SA"/>
    </w:rPr>
  </w:style>
  <w:style w:type="paragraph" w:styleId="Listenabsatz">
    <w:name w:val="List Paragraph"/>
    <w:basedOn w:val="Standard"/>
    <w:uiPriority w:val="34"/>
    <w:qFormat/>
    <w:rsid w:val="00952F2C"/>
    <w:pPr>
      <w:suppressAutoHyphens/>
      <w:spacing w:after="0" w:line="100" w:lineRule="atLeast"/>
      <w:ind w:left="720"/>
      <w:jc w:val="left"/>
    </w:pPr>
    <w:rPr>
      <w:rFonts w:ascii="Times New Roman" w:hAnsi="Times New Roman" w:cs="Times New Roman"/>
      <w:kern w:val="1"/>
      <w:sz w:val="24"/>
      <w:szCs w:val="24"/>
      <w:lang w:val="en-US" w:eastAsia="ar-SA"/>
    </w:rPr>
  </w:style>
  <w:style w:type="paragraph" w:customStyle="1" w:styleId="MittleresRaster1-Akzent211">
    <w:name w:val="Mittleres Raster 1 - Akzent 211"/>
    <w:basedOn w:val="Standard"/>
    <w:uiPriority w:val="99"/>
    <w:rsid w:val="008D725C"/>
    <w:pPr>
      <w:tabs>
        <w:tab w:val="left" w:pos="284"/>
      </w:tabs>
      <w:suppressAutoHyphens/>
      <w:ind w:left="284" w:hanging="284"/>
      <w:jc w:val="left"/>
    </w:pPr>
    <w:rPr>
      <w:kern w:val="1"/>
      <w:lang w:val="en-GB" w:eastAsia="ar-SA"/>
    </w:rPr>
  </w:style>
  <w:style w:type="paragraph" w:customStyle="1" w:styleId="carbonlivereferenzen0">
    <w:name w:val="carbonlivereferenzen"/>
    <w:basedOn w:val="Standard"/>
    <w:uiPriority w:val="99"/>
    <w:rsid w:val="002B759C"/>
    <w:pPr>
      <w:spacing w:before="100" w:beforeAutospacing="1" w:after="100" w:afterAutospacing="1" w:line="240" w:lineRule="auto"/>
      <w:jc w:val="left"/>
    </w:pPr>
    <w:rPr>
      <w:rFonts w:ascii="Times" w:hAnsi="Times" w:cs="Times"/>
      <w:sz w:val="20"/>
      <w:szCs w:val="20"/>
    </w:rPr>
  </w:style>
  <w:style w:type="character" w:customStyle="1" w:styleId="st">
    <w:name w:val="st"/>
    <w:uiPriority w:val="99"/>
    <w:rsid w:val="001F57A1"/>
  </w:style>
  <w:style w:type="paragraph" w:customStyle="1" w:styleId="Default">
    <w:name w:val="Default"/>
    <w:uiPriority w:val="99"/>
    <w:rsid w:val="008E7DAD"/>
    <w:pPr>
      <w:autoSpaceDE w:val="0"/>
      <w:autoSpaceDN w:val="0"/>
      <w:adjustRightInd w:val="0"/>
    </w:pPr>
    <w:rPr>
      <w:rFonts w:ascii="Times New Roman" w:hAnsi="Times New Roman" w:cs="Times New Roman"/>
      <w:color w:val="000000"/>
      <w:sz w:val="24"/>
      <w:szCs w:val="24"/>
    </w:rPr>
  </w:style>
  <w:style w:type="paragraph" w:styleId="Textkrper-Erstzeileneinzug2">
    <w:name w:val="Body Text First Indent 2"/>
    <w:basedOn w:val="Textkrpereinzug"/>
    <w:link w:val="Textkrper-Erstzeileneinzug2Zeichen"/>
    <w:uiPriority w:val="99"/>
    <w:locked/>
    <w:rsid w:val="008E7DAD"/>
    <w:pPr>
      <w:ind w:firstLine="210"/>
    </w:pPr>
    <w:rPr>
      <w:sz w:val="22"/>
    </w:rPr>
  </w:style>
  <w:style w:type="character" w:customStyle="1" w:styleId="Textkrper-Erstzeileneinzug2Zeichen">
    <w:name w:val="Textkörper-Erstzeileneinzug 2 Zeichen"/>
    <w:link w:val="Textkrper-Erstzeileneinzug2"/>
    <w:uiPriority w:val="99"/>
    <w:semiHidden/>
    <w:locked/>
    <w:rsid w:val="008E7DAD"/>
    <w:rPr>
      <w:rFonts w:ascii="Arial" w:eastAsia="MS ??" w:hAnsi="Arial"/>
      <w:sz w:val="22"/>
      <w:lang w:val="de-DE" w:eastAsia="de-DE"/>
    </w:rPr>
  </w:style>
  <w:style w:type="character" w:customStyle="1" w:styleId="span-break">
    <w:name w:val="span-break"/>
    <w:uiPriority w:val="99"/>
    <w:rsid w:val="008E7DAD"/>
  </w:style>
  <w:style w:type="character" w:customStyle="1" w:styleId="author">
    <w:name w:val="author"/>
    <w:uiPriority w:val="99"/>
    <w:rsid w:val="008E7DAD"/>
  </w:style>
  <w:style w:type="character" w:customStyle="1" w:styleId="ZchnZchn">
    <w:name w:val="Zchn Zchn"/>
    <w:uiPriority w:val="99"/>
    <w:semiHidden/>
    <w:locked/>
    <w:rsid w:val="002B77FF"/>
    <w:rPr>
      <w:rFonts w:ascii="Arial" w:eastAsia="MS ??" w:hAnsi="Arial"/>
      <w:lang w:val="en-GB" w:eastAsia="en-GB"/>
    </w:rPr>
  </w:style>
  <w:style w:type="paragraph" w:customStyle="1" w:styleId="CarbonLiveTableArial">
    <w:name w:val="CarbonLive Table Arial"/>
    <w:basedOn w:val="Tabelle"/>
    <w:uiPriority w:val="99"/>
    <w:rsid w:val="00B94A92"/>
    <w:pPr>
      <w:spacing w:line="240" w:lineRule="auto"/>
    </w:pPr>
  </w:style>
  <w:style w:type="character" w:styleId="Herausstellen">
    <w:name w:val="Emphasis"/>
    <w:uiPriority w:val="99"/>
    <w:qFormat/>
    <w:locked/>
    <w:rsid w:val="00A61EFE"/>
    <w:rPr>
      <w:rFonts w:cs="Times New Roman"/>
      <w:i/>
    </w:rPr>
  </w:style>
  <w:style w:type="character" w:customStyle="1" w:styleId="literaturautor">
    <w:name w:val="literatur_autor"/>
    <w:uiPriority w:val="99"/>
    <w:rsid w:val="00A61EFE"/>
  </w:style>
  <w:style w:type="character" w:customStyle="1" w:styleId="literaturtitel">
    <w:name w:val="literatur_titel"/>
    <w:uiPriority w:val="99"/>
    <w:rsid w:val="00A61EFE"/>
  </w:style>
  <w:style w:type="character" w:customStyle="1" w:styleId="text">
    <w:name w:val="text"/>
    <w:uiPriority w:val="99"/>
    <w:rsid w:val="004C346A"/>
  </w:style>
  <w:style w:type="table" w:styleId="TabelleListe5">
    <w:name w:val="Table List 5"/>
    <w:basedOn w:val="NormaleTabelle"/>
    <w:semiHidden/>
    <w:locked/>
    <w:rsid w:val="00253079"/>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owc-title">
    <w:name w:val="owc-title"/>
    <w:basedOn w:val="Standard"/>
    <w:rsid w:val="00253079"/>
    <w:pPr>
      <w:spacing w:after="180" w:line="240" w:lineRule="auto"/>
      <w:contextualSpacing/>
      <w:jc w:val="center"/>
      <w:outlineLvl w:val="0"/>
    </w:pPr>
    <w:rPr>
      <w:rFonts w:eastAsia="Times New Roman" w:cs="Times New Roman"/>
      <w:b/>
      <w:sz w:val="20"/>
      <w:szCs w:val="16"/>
      <w:lang w:val="en-GB"/>
    </w:rPr>
  </w:style>
  <w:style w:type="paragraph" w:customStyle="1" w:styleId="owc-standard">
    <w:name w:val="owc-standard"/>
    <w:basedOn w:val="Standard"/>
    <w:link w:val="owc-standardZchnZchn"/>
    <w:rsid w:val="00F50CB0"/>
    <w:pPr>
      <w:spacing w:before="60" w:after="120" w:line="240" w:lineRule="auto"/>
      <w:outlineLvl w:val="0"/>
    </w:pPr>
    <w:rPr>
      <w:rFonts w:eastAsia="Times New Roman" w:cs="Times New Roman"/>
      <w:sz w:val="16"/>
      <w:szCs w:val="24"/>
      <w:lang w:val="en-GB"/>
    </w:rPr>
  </w:style>
  <w:style w:type="paragraph" w:customStyle="1" w:styleId="owc-figure">
    <w:name w:val="owc-figure"/>
    <w:basedOn w:val="Standard"/>
    <w:next w:val="owc-standard"/>
    <w:link w:val="owc-figureZchnZchn"/>
    <w:rsid w:val="00F50CB0"/>
    <w:pPr>
      <w:spacing w:before="80" w:after="120" w:line="240" w:lineRule="auto"/>
      <w:jc w:val="left"/>
    </w:pPr>
    <w:rPr>
      <w:rFonts w:eastAsia="Times New Roman"/>
      <w:b/>
      <w:bCs/>
      <w:sz w:val="16"/>
      <w:szCs w:val="16"/>
    </w:rPr>
  </w:style>
  <w:style w:type="character" w:customStyle="1" w:styleId="owc-standardZchnZchn">
    <w:name w:val="owc-standard Zchn Zchn"/>
    <w:link w:val="owc-standard"/>
    <w:rsid w:val="00F50CB0"/>
    <w:rPr>
      <w:rFonts w:ascii="Arial" w:eastAsia="Times New Roman" w:hAnsi="Arial" w:cs="Times New Roman"/>
      <w:sz w:val="16"/>
      <w:szCs w:val="24"/>
      <w:lang w:val="en-GB"/>
    </w:rPr>
  </w:style>
  <w:style w:type="character" w:customStyle="1" w:styleId="owc-figureZchnZchn">
    <w:name w:val="owc-figure Zchn Zchn"/>
    <w:link w:val="owc-figure"/>
    <w:rsid w:val="00F50CB0"/>
    <w:rPr>
      <w:rFonts w:ascii="Arial" w:eastAsia="Times New Roman" w:hAnsi="Arial"/>
      <w:b/>
      <w:bCs/>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Arial"/>
        <w:lang w:val="de-DE" w:eastAsia="de-DE"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5"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311F6F"/>
    <w:pPr>
      <w:spacing w:after="60" w:line="280" w:lineRule="atLeast"/>
      <w:jc w:val="both"/>
    </w:pPr>
    <w:rPr>
      <w:rFonts w:ascii="Arial" w:hAnsi="Arial"/>
      <w:sz w:val="22"/>
      <w:szCs w:val="22"/>
    </w:rPr>
  </w:style>
  <w:style w:type="paragraph" w:styleId="berschrift1">
    <w:name w:val="heading 1"/>
    <w:basedOn w:val="Standard"/>
    <w:next w:val="Standard"/>
    <w:link w:val="berschrift1Zeichen"/>
    <w:uiPriority w:val="99"/>
    <w:qFormat/>
    <w:rsid w:val="00FB6C91"/>
    <w:pPr>
      <w:keepNext/>
      <w:numPr>
        <w:numId w:val="3"/>
      </w:numPr>
      <w:tabs>
        <w:tab w:val="left" w:pos="851"/>
      </w:tabs>
      <w:spacing w:before="120"/>
      <w:outlineLvl w:val="0"/>
    </w:pPr>
    <w:rPr>
      <w:rFonts w:cs="Times New Roman"/>
      <w:b/>
      <w:kern w:val="28"/>
      <w:sz w:val="20"/>
      <w:szCs w:val="20"/>
      <w:lang w:val="en-GB" w:eastAsia="en-GB"/>
    </w:rPr>
  </w:style>
  <w:style w:type="paragraph" w:styleId="berschrift2">
    <w:name w:val="heading 2"/>
    <w:basedOn w:val="Standard"/>
    <w:next w:val="Standard"/>
    <w:link w:val="berschrift2Zeichen"/>
    <w:autoRedefine/>
    <w:uiPriority w:val="99"/>
    <w:qFormat/>
    <w:rsid w:val="00903E0A"/>
    <w:pPr>
      <w:keepNext/>
      <w:keepLines/>
      <w:numPr>
        <w:ilvl w:val="1"/>
        <w:numId w:val="3"/>
      </w:numPr>
      <w:spacing w:before="120"/>
      <w:jc w:val="left"/>
      <w:outlineLvl w:val="1"/>
    </w:pPr>
    <w:rPr>
      <w:rFonts w:cs="Times New Roman"/>
      <w:b/>
      <w:sz w:val="20"/>
      <w:szCs w:val="20"/>
      <w:lang w:val="en-GB" w:eastAsia="en-GB"/>
    </w:rPr>
  </w:style>
  <w:style w:type="paragraph" w:styleId="berschrift3">
    <w:name w:val="heading 3"/>
    <w:basedOn w:val="Standard"/>
    <w:next w:val="Standard"/>
    <w:link w:val="berschrift3Zeichen"/>
    <w:autoRedefine/>
    <w:uiPriority w:val="99"/>
    <w:qFormat/>
    <w:rsid w:val="006949DC"/>
    <w:pPr>
      <w:keepNext/>
      <w:numPr>
        <w:ilvl w:val="2"/>
        <w:numId w:val="3"/>
      </w:numPr>
      <w:spacing w:before="120" w:line="23" w:lineRule="atLeast"/>
      <w:outlineLvl w:val="2"/>
    </w:pPr>
    <w:rPr>
      <w:rFonts w:cs="Times New Roman"/>
      <w:b/>
      <w:color w:val="000000"/>
      <w:sz w:val="20"/>
      <w:szCs w:val="20"/>
      <w:lang w:val="en-GB" w:eastAsia="en-GB"/>
    </w:rPr>
  </w:style>
  <w:style w:type="paragraph" w:styleId="berschrift4">
    <w:name w:val="heading 4"/>
    <w:basedOn w:val="Standard"/>
    <w:next w:val="Standard"/>
    <w:link w:val="berschrift4Zeichen"/>
    <w:uiPriority w:val="99"/>
    <w:qFormat/>
    <w:rsid w:val="00C9744D"/>
    <w:pPr>
      <w:keepNext/>
      <w:numPr>
        <w:ilvl w:val="3"/>
        <w:numId w:val="3"/>
      </w:numPr>
      <w:spacing w:before="120"/>
      <w:outlineLvl w:val="3"/>
    </w:pPr>
    <w:rPr>
      <w:rFonts w:cs="Times New Roman"/>
      <w:b/>
      <w:sz w:val="23"/>
      <w:szCs w:val="20"/>
      <w:lang w:val="en-GB" w:eastAsia="en-GB"/>
    </w:rPr>
  </w:style>
  <w:style w:type="paragraph" w:styleId="berschrift5">
    <w:name w:val="heading 5"/>
    <w:basedOn w:val="Standard"/>
    <w:next w:val="Standard"/>
    <w:link w:val="berschrift5Zeichen"/>
    <w:uiPriority w:val="99"/>
    <w:qFormat/>
    <w:rsid w:val="00C9744D"/>
    <w:pPr>
      <w:numPr>
        <w:ilvl w:val="4"/>
        <w:numId w:val="3"/>
      </w:numPr>
      <w:spacing w:before="240"/>
      <w:outlineLvl w:val="4"/>
    </w:pPr>
    <w:rPr>
      <w:rFonts w:ascii="Calibri" w:hAnsi="Calibri" w:cs="Times New Roman"/>
      <w:b/>
      <w:i/>
      <w:sz w:val="26"/>
      <w:szCs w:val="20"/>
      <w:lang w:val="en-GB" w:eastAsia="en-GB"/>
    </w:rPr>
  </w:style>
  <w:style w:type="paragraph" w:styleId="berschrift6">
    <w:name w:val="heading 6"/>
    <w:basedOn w:val="Standard"/>
    <w:next w:val="Standard"/>
    <w:link w:val="berschrift6Zeichen"/>
    <w:uiPriority w:val="99"/>
    <w:qFormat/>
    <w:rsid w:val="00C9744D"/>
    <w:pPr>
      <w:numPr>
        <w:ilvl w:val="5"/>
        <w:numId w:val="3"/>
      </w:numPr>
      <w:spacing w:before="240"/>
      <w:outlineLvl w:val="5"/>
    </w:pPr>
    <w:rPr>
      <w:rFonts w:ascii="Calibri" w:hAnsi="Calibri" w:cs="Times New Roman"/>
      <w:b/>
      <w:sz w:val="20"/>
      <w:szCs w:val="20"/>
      <w:lang w:val="en-GB" w:eastAsia="en-GB"/>
    </w:rPr>
  </w:style>
  <w:style w:type="paragraph" w:styleId="berschrift7">
    <w:name w:val="heading 7"/>
    <w:basedOn w:val="Standard"/>
    <w:next w:val="Standard"/>
    <w:link w:val="berschrift7Zeichen"/>
    <w:uiPriority w:val="99"/>
    <w:qFormat/>
    <w:rsid w:val="00C9744D"/>
    <w:pPr>
      <w:numPr>
        <w:ilvl w:val="6"/>
        <w:numId w:val="3"/>
      </w:numPr>
      <w:spacing w:before="240"/>
      <w:outlineLvl w:val="6"/>
    </w:pPr>
    <w:rPr>
      <w:rFonts w:ascii="Calibri" w:hAnsi="Calibri" w:cs="Times New Roman"/>
      <w:sz w:val="20"/>
      <w:szCs w:val="20"/>
      <w:lang w:val="en-GB" w:eastAsia="en-GB"/>
    </w:rPr>
  </w:style>
  <w:style w:type="paragraph" w:styleId="berschrift8">
    <w:name w:val="heading 8"/>
    <w:basedOn w:val="Standard"/>
    <w:next w:val="Standard"/>
    <w:link w:val="berschrift8Zeichen"/>
    <w:uiPriority w:val="99"/>
    <w:qFormat/>
    <w:rsid w:val="00C9744D"/>
    <w:pPr>
      <w:numPr>
        <w:ilvl w:val="7"/>
        <w:numId w:val="3"/>
      </w:numPr>
      <w:spacing w:before="240"/>
      <w:outlineLvl w:val="7"/>
    </w:pPr>
    <w:rPr>
      <w:rFonts w:ascii="Calibri" w:hAnsi="Calibri" w:cs="Times New Roman"/>
      <w:i/>
      <w:sz w:val="20"/>
      <w:szCs w:val="20"/>
      <w:lang w:val="en-GB" w:eastAsia="en-GB"/>
    </w:rPr>
  </w:style>
  <w:style w:type="paragraph" w:styleId="berschrift9">
    <w:name w:val="heading 9"/>
    <w:basedOn w:val="Standard"/>
    <w:next w:val="Standard"/>
    <w:link w:val="berschrift9Zeichen"/>
    <w:uiPriority w:val="99"/>
    <w:qFormat/>
    <w:rsid w:val="00C9744D"/>
    <w:pPr>
      <w:numPr>
        <w:ilvl w:val="8"/>
        <w:numId w:val="3"/>
      </w:numPr>
      <w:spacing w:before="240"/>
      <w:outlineLvl w:val="8"/>
    </w:pPr>
    <w:rPr>
      <w:rFonts w:ascii="Cambria" w:hAnsi="Cambria" w:cs="Times New Roman"/>
      <w:sz w:val="20"/>
      <w:szCs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sid w:val="00FB6C91"/>
    <w:rPr>
      <w:rFonts w:ascii="Arial" w:hAnsi="Arial" w:cs="Times New Roman"/>
      <w:b/>
      <w:kern w:val="28"/>
      <w:lang w:val="en-GB" w:eastAsia="en-GB"/>
    </w:rPr>
  </w:style>
  <w:style w:type="character" w:customStyle="1" w:styleId="berschrift2Zeichen">
    <w:name w:val="Überschrift 2 Zeichen"/>
    <w:link w:val="berschrift2"/>
    <w:uiPriority w:val="99"/>
    <w:locked/>
    <w:rsid w:val="00903E0A"/>
    <w:rPr>
      <w:rFonts w:ascii="Arial" w:hAnsi="Arial" w:cs="Times New Roman"/>
      <w:b/>
      <w:lang w:val="en-GB" w:eastAsia="en-GB"/>
    </w:rPr>
  </w:style>
  <w:style w:type="character" w:customStyle="1" w:styleId="Heading3Char">
    <w:name w:val="Heading 3 Char"/>
    <w:uiPriority w:val="99"/>
    <w:locked/>
    <w:rsid w:val="00C9744D"/>
    <w:rPr>
      <w:rFonts w:ascii="Arial" w:hAnsi="Arial"/>
      <w:b/>
      <w:sz w:val="22"/>
      <w:lang w:val="en-GB" w:eastAsia="en-GB"/>
    </w:rPr>
  </w:style>
  <w:style w:type="character" w:customStyle="1" w:styleId="berschrift4Zeichen">
    <w:name w:val="Überschrift 4 Zeichen"/>
    <w:link w:val="berschrift4"/>
    <w:uiPriority w:val="99"/>
    <w:locked/>
    <w:rsid w:val="00C9744D"/>
    <w:rPr>
      <w:rFonts w:ascii="Arial" w:hAnsi="Arial" w:cs="Times New Roman"/>
      <w:b/>
      <w:sz w:val="23"/>
      <w:lang w:val="en-GB" w:eastAsia="en-GB"/>
    </w:rPr>
  </w:style>
  <w:style w:type="character" w:customStyle="1" w:styleId="berschrift5Zeichen">
    <w:name w:val="Überschrift 5 Zeichen"/>
    <w:link w:val="berschrift5"/>
    <w:uiPriority w:val="99"/>
    <w:locked/>
    <w:rsid w:val="00C9744D"/>
    <w:rPr>
      <w:rFonts w:ascii="Calibri" w:hAnsi="Calibri" w:cs="Times New Roman"/>
      <w:b/>
      <w:i/>
      <w:sz w:val="26"/>
      <w:lang w:val="en-GB" w:eastAsia="en-GB"/>
    </w:rPr>
  </w:style>
  <w:style w:type="character" w:customStyle="1" w:styleId="berschrift6Zeichen">
    <w:name w:val="Überschrift 6 Zeichen"/>
    <w:link w:val="berschrift6"/>
    <w:uiPriority w:val="99"/>
    <w:locked/>
    <w:rsid w:val="00C9744D"/>
    <w:rPr>
      <w:rFonts w:ascii="Calibri" w:hAnsi="Calibri" w:cs="Times New Roman"/>
      <w:b/>
      <w:lang w:val="en-GB" w:eastAsia="en-GB"/>
    </w:rPr>
  </w:style>
  <w:style w:type="character" w:customStyle="1" w:styleId="berschrift7Zeichen">
    <w:name w:val="Überschrift 7 Zeichen"/>
    <w:link w:val="berschrift7"/>
    <w:uiPriority w:val="99"/>
    <w:locked/>
    <w:rsid w:val="00C9744D"/>
    <w:rPr>
      <w:rFonts w:ascii="Calibri" w:hAnsi="Calibri" w:cs="Times New Roman"/>
      <w:lang w:val="en-GB" w:eastAsia="en-GB"/>
    </w:rPr>
  </w:style>
  <w:style w:type="character" w:customStyle="1" w:styleId="berschrift8Zeichen">
    <w:name w:val="Überschrift 8 Zeichen"/>
    <w:link w:val="berschrift8"/>
    <w:uiPriority w:val="99"/>
    <w:locked/>
    <w:rsid w:val="00C9744D"/>
    <w:rPr>
      <w:rFonts w:ascii="Calibri" w:hAnsi="Calibri" w:cs="Times New Roman"/>
      <w:i/>
      <w:lang w:val="en-GB" w:eastAsia="en-GB"/>
    </w:rPr>
  </w:style>
  <w:style w:type="character" w:customStyle="1" w:styleId="berschrift9Zeichen">
    <w:name w:val="Überschrift 9 Zeichen"/>
    <w:link w:val="berschrift9"/>
    <w:uiPriority w:val="99"/>
    <w:locked/>
    <w:rsid w:val="00C9744D"/>
    <w:rPr>
      <w:rFonts w:cs="Times New Roman"/>
      <w:lang w:val="en-GB" w:eastAsia="en-GB"/>
    </w:rPr>
  </w:style>
  <w:style w:type="paragraph" w:styleId="Sprechblasentext">
    <w:name w:val="Balloon Text"/>
    <w:basedOn w:val="Standard"/>
    <w:link w:val="SprechblasentextZeichen"/>
    <w:uiPriority w:val="99"/>
    <w:semiHidden/>
    <w:rsid w:val="00C9744D"/>
    <w:rPr>
      <w:rFonts w:ascii="Lucida Grande" w:hAnsi="Lucida Grande" w:cs="Times New Roman"/>
      <w:sz w:val="18"/>
      <w:szCs w:val="20"/>
    </w:rPr>
  </w:style>
  <w:style w:type="character" w:customStyle="1" w:styleId="SprechblasentextZeichen">
    <w:name w:val="Sprechblasentext Zeichen"/>
    <w:link w:val="Sprechblasentext"/>
    <w:uiPriority w:val="99"/>
    <w:semiHidden/>
    <w:locked/>
    <w:rsid w:val="00C9744D"/>
    <w:rPr>
      <w:rFonts w:ascii="Lucida Grande" w:hAnsi="Lucida Grande"/>
      <w:sz w:val="18"/>
    </w:rPr>
  </w:style>
  <w:style w:type="paragraph" w:styleId="Funotentext">
    <w:name w:val="footnote text"/>
    <w:aliases w:val="Schriftart: 9 pt,Schriftart: 10 pt,Schriftart: 8 pt,WB-Fußnotentext,fn,Footnotes,Footnote ak"/>
    <w:basedOn w:val="Standard"/>
    <w:link w:val="FunotentextZeichen"/>
    <w:autoRedefine/>
    <w:uiPriority w:val="99"/>
    <w:semiHidden/>
    <w:rsid w:val="008A5430"/>
    <w:rPr>
      <w:rFonts w:cs="Times New Roman"/>
      <w:sz w:val="20"/>
      <w:szCs w:val="20"/>
      <w:lang w:val="en-GB" w:eastAsia="en-GB"/>
    </w:rPr>
  </w:style>
  <w:style w:type="character" w:customStyle="1" w:styleId="FunotentextZeichen">
    <w:name w:val="Fußnotentext Zeichen"/>
    <w:aliases w:val="Schriftart: 9 pt Zeichen,Schriftart: 10 pt Zeichen,Schriftart: 8 pt Zeichen,WB-Fußnotentext Zeichen,fn Zeichen,Footnotes Zeichen,Footnote ak Zeichen"/>
    <w:link w:val="Funotentext"/>
    <w:uiPriority w:val="99"/>
    <w:locked/>
    <w:rsid w:val="008A5430"/>
    <w:rPr>
      <w:rFonts w:ascii="Arial" w:hAnsi="Arial"/>
      <w:lang w:val="en-GB" w:eastAsia="en-GB"/>
    </w:rPr>
  </w:style>
  <w:style w:type="table" w:styleId="MittleresRaster1-Akzent2">
    <w:name w:val="Medium Grid 1 Accent 2"/>
    <w:aliases w:val="Mittleres Raster 1 - Akzent 21,Spiegelstriche"/>
    <w:basedOn w:val="NormaleTabelle"/>
    <w:uiPriority w:val="99"/>
    <w:rsid w:val="00126B65"/>
    <w:rPr>
      <w:rFonts w:ascii="Calibri" w:hAnsi="Calibri"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Calibri"/>
        <w:b/>
        <w:bCs/>
      </w:rPr>
    </w:tblStylePr>
    <w:tblStylePr w:type="lastRow">
      <w:rPr>
        <w:rFonts w:cs="Calibri"/>
        <w:b/>
        <w:bCs/>
      </w:rPr>
      <w:tblPr/>
      <w:tcPr>
        <w:tcBorders>
          <w:top w:val="single" w:sz="18" w:space="0" w:color="CF7B7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A7A6"/>
      </w:tcPr>
    </w:tblStylePr>
    <w:tblStylePr w:type="band1Horz">
      <w:rPr>
        <w:rFonts w:cs="Calibri"/>
      </w:rPr>
      <w:tblPr/>
      <w:tcPr>
        <w:shd w:val="clear" w:color="auto" w:fill="DFA7A6"/>
      </w:tcPr>
    </w:tblStylePr>
  </w:style>
  <w:style w:type="paragraph" w:styleId="Beschriftung">
    <w:name w:val="caption"/>
    <w:aliases w:val="Aufzählung Beschriftung,Tab"/>
    <w:basedOn w:val="Standard"/>
    <w:next w:val="Standard"/>
    <w:autoRedefine/>
    <w:uiPriority w:val="99"/>
    <w:qFormat/>
    <w:rsid w:val="006949DC"/>
    <w:pPr>
      <w:tabs>
        <w:tab w:val="left" w:pos="1134"/>
      </w:tabs>
      <w:spacing w:after="120"/>
      <w:ind w:left="1134" w:hanging="1134"/>
      <w:jc w:val="left"/>
    </w:pPr>
    <w:rPr>
      <w:b/>
      <w:bCs/>
      <w:lang w:val="en-GB" w:eastAsia="en-GB"/>
    </w:rPr>
  </w:style>
  <w:style w:type="character" w:styleId="Funotenzeichen">
    <w:name w:val="footnote reference"/>
    <w:uiPriority w:val="99"/>
    <w:semiHidden/>
    <w:rsid w:val="00C9744D"/>
    <w:rPr>
      <w:rFonts w:cs="Times New Roman"/>
      <w:vertAlign w:val="superscript"/>
    </w:rPr>
  </w:style>
  <w:style w:type="character" w:customStyle="1" w:styleId="berschrift3Zeichen">
    <w:name w:val="Überschrift 3 Zeichen"/>
    <w:link w:val="berschrift3"/>
    <w:uiPriority w:val="99"/>
    <w:locked/>
    <w:rsid w:val="006949DC"/>
    <w:rPr>
      <w:rFonts w:ascii="Arial" w:hAnsi="Arial" w:cs="Times New Roman"/>
      <w:b/>
      <w:color w:val="000000"/>
      <w:lang w:val="en-GB" w:eastAsia="en-GB"/>
    </w:rPr>
  </w:style>
  <w:style w:type="character" w:styleId="Seitenzahl">
    <w:name w:val="page number"/>
    <w:uiPriority w:val="99"/>
    <w:rsid w:val="00C9744D"/>
    <w:rPr>
      <w:rFonts w:ascii="Arial" w:hAnsi="Arial" w:cs="Times New Roman"/>
      <w:sz w:val="20"/>
    </w:rPr>
  </w:style>
  <w:style w:type="paragraph" w:styleId="Verzeichnis1">
    <w:name w:val="toc 1"/>
    <w:basedOn w:val="Standard"/>
    <w:next w:val="Standard"/>
    <w:autoRedefine/>
    <w:uiPriority w:val="99"/>
    <w:rsid w:val="00C9744D"/>
    <w:pPr>
      <w:spacing w:before="120" w:after="0"/>
      <w:jc w:val="left"/>
    </w:pPr>
    <w:rPr>
      <w:rFonts w:ascii="Cambria" w:hAnsi="Cambria" w:cs="Cambria"/>
      <w:b/>
      <w:bCs/>
      <w:caps/>
    </w:rPr>
  </w:style>
  <w:style w:type="paragraph" w:styleId="Endnotentext">
    <w:name w:val="endnote text"/>
    <w:basedOn w:val="Standard"/>
    <w:link w:val="EndnotentextZeichen"/>
    <w:uiPriority w:val="99"/>
    <w:semiHidden/>
    <w:rsid w:val="00C9744D"/>
    <w:pPr>
      <w:spacing w:before="120"/>
    </w:pPr>
    <w:rPr>
      <w:rFonts w:cs="Times New Roman"/>
      <w:sz w:val="20"/>
      <w:szCs w:val="20"/>
      <w:lang w:val="en-GB" w:eastAsia="en-GB"/>
    </w:rPr>
  </w:style>
  <w:style w:type="character" w:customStyle="1" w:styleId="EndnotentextZeichen">
    <w:name w:val="Endnotentext Zeichen"/>
    <w:link w:val="Endnotentext"/>
    <w:uiPriority w:val="99"/>
    <w:semiHidden/>
    <w:locked/>
    <w:rsid w:val="00C9744D"/>
    <w:rPr>
      <w:rFonts w:ascii="Arial" w:hAnsi="Arial"/>
      <w:sz w:val="20"/>
      <w:lang w:val="en-GB" w:eastAsia="en-GB"/>
    </w:rPr>
  </w:style>
  <w:style w:type="paragraph" w:styleId="Index1">
    <w:name w:val="index 1"/>
    <w:basedOn w:val="Standard"/>
    <w:next w:val="Standard"/>
    <w:autoRedefine/>
    <w:uiPriority w:val="99"/>
    <w:semiHidden/>
    <w:rsid w:val="00C9744D"/>
    <w:pPr>
      <w:spacing w:before="120"/>
    </w:pPr>
    <w:rPr>
      <w:b/>
      <w:bCs/>
      <w:noProof/>
      <w:sz w:val="20"/>
      <w:szCs w:val="20"/>
      <w:lang w:val="en-GB" w:eastAsia="en-GB"/>
    </w:rPr>
  </w:style>
  <w:style w:type="paragraph" w:styleId="Index2">
    <w:name w:val="index 2"/>
    <w:basedOn w:val="Standard"/>
    <w:next w:val="Standard"/>
    <w:autoRedefine/>
    <w:uiPriority w:val="99"/>
    <w:semiHidden/>
    <w:rsid w:val="00C9744D"/>
    <w:pPr>
      <w:spacing w:before="120"/>
      <w:ind w:left="440" w:hanging="220"/>
    </w:pPr>
    <w:rPr>
      <w:sz w:val="18"/>
      <w:szCs w:val="18"/>
      <w:lang w:val="en-GB" w:eastAsia="en-GB"/>
    </w:rPr>
  </w:style>
  <w:style w:type="paragraph" w:styleId="Index3">
    <w:name w:val="index 3"/>
    <w:basedOn w:val="Standard"/>
    <w:next w:val="Standard"/>
    <w:autoRedefine/>
    <w:uiPriority w:val="99"/>
    <w:semiHidden/>
    <w:rsid w:val="00C9744D"/>
    <w:pPr>
      <w:spacing w:before="120"/>
      <w:ind w:left="660" w:hanging="220"/>
    </w:pPr>
    <w:rPr>
      <w:sz w:val="18"/>
      <w:szCs w:val="18"/>
      <w:lang w:val="en-GB" w:eastAsia="en-GB"/>
    </w:rPr>
  </w:style>
  <w:style w:type="paragraph" w:styleId="Index4">
    <w:name w:val="index 4"/>
    <w:basedOn w:val="Standard"/>
    <w:next w:val="Standard"/>
    <w:autoRedefine/>
    <w:uiPriority w:val="99"/>
    <w:semiHidden/>
    <w:rsid w:val="00C9744D"/>
    <w:pPr>
      <w:spacing w:before="120"/>
      <w:ind w:left="880" w:hanging="220"/>
    </w:pPr>
    <w:rPr>
      <w:sz w:val="18"/>
      <w:szCs w:val="18"/>
      <w:lang w:val="en-GB" w:eastAsia="en-GB"/>
    </w:rPr>
  </w:style>
  <w:style w:type="paragraph" w:styleId="Index5">
    <w:name w:val="index 5"/>
    <w:basedOn w:val="Standard"/>
    <w:next w:val="Standard"/>
    <w:autoRedefine/>
    <w:uiPriority w:val="99"/>
    <w:semiHidden/>
    <w:rsid w:val="00C9744D"/>
    <w:pPr>
      <w:spacing w:before="120"/>
      <w:ind w:left="1100" w:hanging="220"/>
    </w:pPr>
    <w:rPr>
      <w:sz w:val="18"/>
      <w:szCs w:val="18"/>
      <w:lang w:val="en-GB" w:eastAsia="en-GB"/>
    </w:rPr>
  </w:style>
  <w:style w:type="paragraph" w:styleId="Indexberschrift">
    <w:name w:val="index heading"/>
    <w:basedOn w:val="Standard"/>
    <w:next w:val="Index1"/>
    <w:uiPriority w:val="99"/>
    <w:semiHidden/>
    <w:rsid w:val="00C9744D"/>
    <w:pPr>
      <w:spacing w:before="240"/>
      <w:ind w:left="140"/>
    </w:pPr>
    <w:rPr>
      <w:b/>
      <w:bCs/>
      <w:sz w:val="28"/>
      <w:szCs w:val="28"/>
      <w:lang w:val="en-GB" w:eastAsia="en-GB"/>
    </w:rPr>
  </w:style>
  <w:style w:type="character" w:styleId="Endnotenzeichen">
    <w:name w:val="endnote reference"/>
    <w:uiPriority w:val="99"/>
    <w:semiHidden/>
    <w:rsid w:val="00C9744D"/>
    <w:rPr>
      <w:rFonts w:cs="Times New Roman"/>
      <w:vertAlign w:val="superscript"/>
    </w:rPr>
  </w:style>
  <w:style w:type="paragraph" w:styleId="Kommentartext">
    <w:name w:val="annotation text"/>
    <w:basedOn w:val="Standard"/>
    <w:link w:val="KommentartextZeichen"/>
    <w:uiPriority w:val="99"/>
    <w:semiHidden/>
    <w:rsid w:val="00C9744D"/>
    <w:pPr>
      <w:spacing w:before="120"/>
    </w:pPr>
    <w:rPr>
      <w:rFonts w:cs="Times New Roman"/>
      <w:sz w:val="20"/>
      <w:szCs w:val="20"/>
      <w:lang w:val="en-GB" w:eastAsia="en-GB"/>
    </w:rPr>
  </w:style>
  <w:style w:type="character" w:customStyle="1" w:styleId="CommentTextChar">
    <w:name w:val="Comment Text Char"/>
    <w:uiPriority w:val="99"/>
    <w:semiHidden/>
    <w:locked/>
    <w:rsid w:val="00E51AAA"/>
    <w:rPr>
      <w:sz w:val="20"/>
    </w:rPr>
  </w:style>
  <w:style w:type="character" w:customStyle="1" w:styleId="KommentartextZeichen">
    <w:name w:val="Kommentartext Zeichen"/>
    <w:link w:val="Kommentartext"/>
    <w:uiPriority w:val="99"/>
    <w:semiHidden/>
    <w:locked/>
    <w:rsid w:val="00C9744D"/>
    <w:rPr>
      <w:rFonts w:ascii="Arial" w:hAnsi="Arial"/>
      <w:sz w:val="20"/>
      <w:lang w:val="en-GB" w:eastAsia="en-GB"/>
    </w:rPr>
  </w:style>
  <w:style w:type="paragraph" w:styleId="Kommentarthema">
    <w:name w:val="annotation subject"/>
    <w:basedOn w:val="Kommentartext"/>
    <w:next w:val="Kommentartext"/>
    <w:link w:val="KommentarthemaZeichen"/>
    <w:uiPriority w:val="99"/>
    <w:semiHidden/>
    <w:rsid w:val="00C9744D"/>
    <w:rPr>
      <w:b/>
    </w:rPr>
  </w:style>
  <w:style w:type="character" w:customStyle="1" w:styleId="KommentarthemaZeichen">
    <w:name w:val="Kommentarthema Zeichen"/>
    <w:link w:val="Kommentarthema"/>
    <w:uiPriority w:val="99"/>
    <w:semiHidden/>
    <w:locked/>
    <w:rsid w:val="00C9744D"/>
    <w:rPr>
      <w:rFonts w:ascii="Arial" w:hAnsi="Arial"/>
      <w:b/>
      <w:sz w:val="20"/>
      <w:lang w:val="en-GB" w:eastAsia="en-GB"/>
    </w:rPr>
  </w:style>
  <w:style w:type="paragraph" w:styleId="Kopfzeile">
    <w:name w:val="header"/>
    <w:basedOn w:val="Standard"/>
    <w:link w:val="KopfzeileZeichen"/>
    <w:uiPriority w:val="99"/>
    <w:rsid w:val="00C9744D"/>
    <w:pPr>
      <w:tabs>
        <w:tab w:val="center" w:pos="4536"/>
        <w:tab w:val="right" w:pos="9072"/>
      </w:tabs>
      <w:spacing w:before="120"/>
    </w:pPr>
    <w:rPr>
      <w:rFonts w:cs="Times New Roman"/>
      <w:sz w:val="23"/>
      <w:szCs w:val="20"/>
      <w:lang w:val="en-GB" w:eastAsia="en-GB"/>
    </w:rPr>
  </w:style>
  <w:style w:type="character" w:customStyle="1" w:styleId="KopfzeileZeichen">
    <w:name w:val="Kopfzeile Zeichen"/>
    <w:link w:val="Kopfzeile"/>
    <w:uiPriority w:val="99"/>
    <w:locked/>
    <w:rsid w:val="00C9744D"/>
    <w:rPr>
      <w:rFonts w:ascii="Arial" w:hAnsi="Arial"/>
      <w:sz w:val="23"/>
      <w:lang w:val="en-GB" w:eastAsia="en-GB"/>
    </w:rPr>
  </w:style>
  <w:style w:type="paragraph" w:styleId="Fuzeile">
    <w:name w:val="footer"/>
    <w:basedOn w:val="Standard"/>
    <w:link w:val="FuzeileZeichen"/>
    <w:uiPriority w:val="99"/>
    <w:rsid w:val="00C9744D"/>
    <w:pPr>
      <w:tabs>
        <w:tab w:val="center" w:pos="4536"/>
        <w:tab w:val="right" w:pos="9072"/>
      </w:tabs>
      <w:spacing w:before="120"/>
    </w:pPr>
    <w:rPr>
      <w:rFonts w:cs="Times New Roman"/>
      <w:sz w:val="23"/>
      <w:szCs w:val="20"/>
      <w:lang w:val="en-GB" w:eastAsia="en-GB"/>
    </w:rPr>
  </w:style>
  <w:style w:type="character" w:customStyle="1" w:styleId="FuzeileZeichen">
    <w:name w:val="Fußzeile Zeichen"/>
    <w:link w:val="Fuzeile"/>
    <w:uiPriority w:val="99"/>
    <w:locked/>
    <w:rsid w:val="00C9744D"/>
    <w:rPr>
      <w:rFonts w:ascii="Arial" w:hAnsi="Arial"/>
      <w:sz w:val="23"/>
      <w:lang w:val="en-GB" w:eastAsia="en-GB"/>
    </w:rPr>
  </w:style>
  <w:style w:type="character" w:styleId="Link">
    <w:name w:val="Hyperlink"/>
    <w:uiPriority w:val="99"/>
    <w:rsid w:val="00C9744D"/>
    <w:rPr>
      <w:rFonts w:cs="Times New Roman"/>
      <w:noProof/>
      <w:color w:val="0000FF"/>
      <w:u w:val="single"/>
    </w:rPr>
  </w:style>
  <w:style w:type="character" w:customStyle="1" w:styleId="BodyText3Char">
    <w:name w:val="Body Text 3 Char"/>
    <w:uiPriority w:val="99"/>
    <w:locked/>
    <w:rsid w:val="00C9744D"/>
    <w:rPr>
      <w:rFonts w:ascii="Arial" w:hAnsi="Arial"/>
      <w:b/>
      <w:sz w:val="26"/>
      <w:lang w:val="en-GB" w:eastAsia="en-GB"/>
    </w:rPr>
  </w:style>
  <w:style w:type="paragraph" w:styleId="Textkrper3">
    <w:name w:val="Body Text 3"/>
    <w:basedOn w:val="Standard"/>
    <w:link w:val="Textkrper3Zeichen"/>
    <w:uiPriority w:val="99"/>
    <w:rsid w:val="00C9744D"/>
    <w:pPr>
      <w:spacing w:before="120"/>
    </w:pPr>
    <w:rPr>
      <w:rFonts w:cs="Times New Roman"/>
      <w:sz w:val="16"/>
      <w:szCs w:val="20"/>
      <w:lang w:val="en-GB" w:eastAsia="en-GB"/>
    </w:rPr>
  </w:style>
  <w:style w:type="character" w:customStyle="1" w:styleId="Textkrper3Zeichen">
    <w:name w:val="Textkörper 3 Zeichen"/>
    <w:link w:val="Textkrper3"/>
    <w:uiPriority w:val="99"/>
    <w:locked/>
    <w:rsid w:val="00C9744D"/>
    <w:rPr>
      <w:rFonts w:ascii="Arial" w:hAnsi="Arial"/>
      <w:sz w:val="16"/>
      <w:lang w:val="en-GB" w:eastAsia="en-GB"/>
    </w:rPr>
  </w:style>
  <w:style w:type="paragraph" w:customStyle="1" w:styleId="Standard1">
    <w:name w:val="Standard1"/>
    <w:basedOn w:val="Standard"/>
    <w:uiPriority w:val="99"/>
    <w:rsid w:val="00C9744D"/>
    <w:pPr>
      <w:spacing w:before="120" w:line="360" w:lineRule="atLeast"/>
    </w:pPr>
    <w:rPr>
      <w:sz w:val="26"/>
      <w:szCs w:val="26"/>
      <w:lang w:val="en-GB" w:eastAsia="en-GB"/>
    </w:rPr>
  </w:style>
  <w:style w:type="table" w:styleId="Tabellenraster">
    <w:name w:val="Table Grid"/>
    <w:basedOn w:val="NormaleTabelle"/>
    <w:uiPriority w:val="59"/>
    <w:rsid w:val="00C9744D"/>
    <w:pPr>
      <w:spacing w:after="120"/>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ks-color">
    <w:name w:val="links-color"/>
    <w:uiPriority w:val="99"/>
    <w:rsid w:val="00C9744D"/>
  </w:style>
  <w:style w:type="paragraph" w:customStyle="1" w:styleId="FarbigeSchattierung-Akzent11">
    <w:name w:val="Farbige Schattierung - Akzent 11"/>
    <w:hidden/>
    <w:uiPriority w:val="99"/>
    <w:semiHidden/>
    <w:rsid w:val="00C9744D"/>
    <w:rPr>
      <w:rFonts w:ascii="Times New Roman" w:hAnsi="Times New Roman" w:cs="Times New Roman"/>
      <w:sz w:val="23"/>
      <w:szCs w:val="23"/>
      <w:lang w:val="en-GB" w:eastAsia="en-GB"/>
    </w:rPr>
  </w:style>
  <w:style w:type="table" w:styleId="TabelleAktuell">
    <w:name w:val="Table Contemporary"/>
    <w:basedOn w:val="NormaleTabelle"/>
    <w:uiPriority w:val="99"/>
    <w:rsid w:val="00C9744D"/>
    <w:pPr>
      <w:spacing w:after="120"/>
      <w:jc w:val="both"/>
    </w:pPr>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bbildungsverzeichnis">
    <w:name w:val="table of figures"/>
    <w:basedOn w:val="Standard"/>
    <w:next w:val="Standard"/>
    <w:uiPriority w:val="99"/>
    <w:semiHidden/>
    <w:rsid w:val="00C9744D"/>
    <w:pPr>
      <w:spacing w:before="120"/>
    </w:pPr>
    <w:rPr>
      <w:lang w:val="en-GB" w:eastAsia="en-GB"/>
    </w:rPr>
  </w:style>
  <w:style w:type="paragraph" w:customStyle="1" w:styleId="Tabellenberschrift">
    <w:name w:val="Tabellenüberschrift"/>
    <w:basedOn w:val="Standard"/>
    <w:next w:val="Standard"/>
    <w:autoRedefine/>
    <w:uiPriority w:val="99"/>
    <w:rsid w:val="00C9744D"/>
    <w:pPr>
      <w:spacing w:before="120"/>
    </w:pPr>
    <w:rPr>
      <w:rFonts w:ascii="Arial Narrow" w:hAnsi="Arial Narrow" w:cs="Arial Narrow"/>
      <w:b/>
      <w:bCs/>
      <w:spacing w:val="-3"/>
      <w:lang w:val="en-GB"/>
    </w:rPr>
  </w:style>
  <w:style w:type="paragraph" w:styleId="Textkrper">
    <w:name w:val="Body Text"/>
    <w:basedOn w:val="Standard"/>
    <w:link w:val="TextkrperZeichen"/>
    <w:uiPriority w:val="99"/>
    <w:rsid w:val="00C9744D"/>
    <w:pPr>
      <w:widowControl w:val="0"/>
      <w:spacing w:before="120"/>
    </w:pPr>
    <w:rPr>
      <w:rFonts w:eastAsia="MS Minngs" w:cs="Times New Roman"/>
      <w:sz w:val="20"/>
      <w:szCs w:val="20"/>
      <w:lang w:val="en-GB" w:eastAsia="en-US"/>
    </w:rPr>
  </w:style>
  <w:style w:type="character" w:customStyle="1" w:styleId="BodyTextChar">
    <w:name w:val="Body Text Char"/>
    <w:uiPriority w:val="99"/>
    <w:locked/>
    <w:rsid w:val="00C9744D"/>
    <w:rPr>
      <w:rFonts w:ascii="Times New Roman" w:eastAsia="MS Minngs" w:hAnsi="Times New Roman"/>
      <w:sz w:val="20"/>
      <w:lang w:val="en-GB" w:eastAsia="en-US"/>
    </w:rPr>
  </w:style>
  <w:style w:type="character" w:customStyle="1" w:styleId="TextkrperZeichen">
    <w:name w:val="Textkörper Zeichen"/>
    <w:link w:val="Textkrper"/>
    <w:uiPriority w:val="99"/>
    <w:locked/>
    <w:rsid w:val="00C9744D"/>
    <w:rPr>
      <w:rFonts w:ascii="Arial" w:eastAsia="MS Minngs" w:hAnsi="Arial"/>
      <w:sz w:val="20"/>
      <w:lang w:val="en-GB" w:eastAsia="en-US"/>
    </w:rPr>
  </w:style>
  <w:style w:type="paragraph" w:styleId="Textkrper2">
    <w:name w:val="Body Text 2"/>
    <w:basedOn w:val="Standard"/>
    <w:link w:val="Textkrper2Zeichen"/>
    <w:uiPriority w:val="99"/>
    <w:rsid w:val="00C9744D"/>
    <w:pPr>
      <w:widowControl w:val="0"/>
      <w:spacing w:before="120" w:line="480" w:lineRule="auto"/>
    </w:pPr>
    <w:rPr>
      <w:rFonts w:eastAsia="MS Minngs" w:cs="Times New Roman"/>
      <w:sz w:val="20"/>
      <w:szCs w:val="20"/>
      <w:lang w:val="en-GB" w:eastAsia="en-US"/>
    </w:rPr>
  </w:style>
  <w:style w:type="character" w:customStyle="1" w:styleId="Textkrper2Zeichen">
    <w:name w:val="Textkörper 2 Zeichen"/>
    <w:link w:val="Textkrper2"/>
    <w:uiPriority w:val="99"/>
    <w:locked/>
    <w:rsid w:val="00C9744D"/>
    <w:rPr>
      <w:rFonts w:ascii="Arial" w:eastAsia="MS Minngs" w:hAnsi="Arial"/>
      <w:sz w:val="20"/>
      <w:lang w:val="en-GB" w:eastAsia="en-US"/>
    </w:rPr>
  </w:style>
  <w:style w:type="character" w:customStyle="1" w:styleId="TitleChar">
    <w:name w:val="Title Char"/>
    <w:uiPriority w:val="99"/>
    <w:locked/>
    <w:rsid w:val="00C9744D"/>
    <w:rPr>
      <w:rFonts w:ascii="Arial" w:hAnsi="Arial"/>
      <w:b/>
      <w:sz w:val="44"/>
      <w:lang w:val="en-GB" w:eastAsia="en-GB"/>
    </w:rPr>
  </w:style>
  <w:style w:type="character" w:customStyle="1" w:styleId="PlainTextChar">
    <w:name w:val="Plain Text Char"/>
    <w:uiPriority w:val="99"/>
    <w:locked/>
    <w:rsid w:val="00C9744D"/>
    <w:rPr>
      <w:rFonts w:ascii="Consolas" w:hAnsi="Consolas"/>
      <w:sz w:val="21"/>
    </w:rPr>
  </w:style>
  <w:style w:type="paragraph" w:customStyle="1" w:styleId="CarbonLivetextbody">
    <w:name w:val="CarbonLive textbody"/>
    <w:link w:val="CarbonLivetextbodyChar"/>
    <w:autoRedefine/>
    <w:uiPriority w:val="99"/>
    <w:rsid w:val="00963850"/>
    <w:pPr>
      <w:spacing w:after="40" w:line="276" w:lineRule="auto"/>
      <w:jc w:val="both"/>
    </w:pPr>
    <w:rPr>
      <w:rFonts w:ascii="Arial" w:hAnsi="Arial" w:cs="Times New Roman"/>
      <w:kern w:val="28"/>
      <w:sz w:val="22"/>
      <w:lang w:val="en-GB" w:eastAsia="en-GB"/>
    </w:rPr>
  </w:style>
  <w:style w:type="character" w:customStyle="1" w:styleId="CarbonLivetextbodyChar">
    <w:name w:val="CarbonLive textbody Char"/>
    <w:link w:val="CarbonLivetextbody"/>
    <w:uiPriority w:val="99"/>
    <w:locked/>
    <w:rsid w:val="00963850"/>
    <w:rPr>
      <w:rFonts w:ascii="Arial" w:hAnsi="Arial"/>
      <w:kern w:val="28"/>
      <w:sz w:val="22"/>
      <w:lang w:val="en-GB" w:eastAsia="en-GB"/>
    </w:rPr>
  </w:style>
  <w:style w:type="paragraph" w:customStyle="1" w:styleId="CarbonLiveHeading3">
    <w:name w:val="CarbonLive Heading 3"/>
    <w:basedOn w:val="Standard"/>
    <w:next w:val="CarbonLivetextbody"/>
    <w:link w:val="CarbonLiveHeading3CharChar"/>
    <w:uiPriority w:val="99"/>
    <w:rsid w:val="00DE2967"/>
    <w:pPr>
      <w:widowControl w:val="0"/>
      <w:numPr>
        <w:ilvl w:val="2"/>
        <w:numId w:val="1"/>
      </w:numPr>
      <w:spacing w:before="60" w:after="0" w:line="276" w:lineRule="auto"/>
      <w:outlineLvl w:val="2"/>
    </w:pPr>
    <w:rPr>
      <w:rFonts w:cs="Times New Roman"/>
      <w:b/>
      <w:kern w:val="28"/>
      <w:sz w:val="20"/>
      <w:szCs w:val="20"/>
      <w:lang w:val="en-GB" w:eastAsia="en-GB"/>
    </w:rPr>
  </w:style>
  <w:style w:type="paragraph" w:customStyle="1" w:styleId="CarbonLiveHeading1">
    <w:name w:val="CarbonLive Heading 1"/>
    <w:basedOn w:val="CarbonLivetextbody"/>
    <w:next w:val="CarbonLivetextbody"/>
    <w:link w:val="CarbonLiveHeading1CharChar"/>
    <w:uiPriority w:val="99"/>
    <w:rsid w:val="00DE2967"/>
    <w:pPr>
      <w:widowControl w:val="0"/>
      <w:numPr>
        <w:numId w:val="1"/>
      </w:numPr>
      <w:spacing w:before="60"/>
      <w:outlineLvl w:val="0"/>
    </w:pPr>
    <w:rPr>
      <w:b/>
      <w:sz w:val="30"/>
    </w:rPr>
  </w:style>
  <w:style w:type="character" w:customStyle="1" w:styleId="CarbonLiveHeading3CharChar">
    <w:name w:val="CarbonLive Heading 3 Char Char"/>
    <w:link w:val="CarbonLiveHeading3"/>
    <w:uiPriority w:val="99"/>
    <w:locked/>
    <w:rsid w:val="00DE2967"/>
    <w:rPr>
      <w:rFonts w:ascii="Arial" w:hAnsi="Arial" w:cs="Times New Roman"/>
      <w:b/>
      <w:kern w:val="28"/>
      <w:lang w:val="en-GB" w:eastAsia="en-GB"/>
    </w:rPr>
  </w:style>
  <w:style w:type="paragraph" w:customStyle="1" w:styleId="StyleCarbonLivetextbody9pt">
    <w:name w:val="Style CarbonLive textbody + 9 pt"/>
    <w:basedOn w:val="CarbonLivetextbody"/>
    <w:uiPriority w:val="99"/>
    <w:rsid w:val="00DE2967"/>
    <w:pPr>
      <w:tabs>
        <w:tab w:val="left" w:pos="284"/>
      </w:tabs>
      <w:spacing w:line="240" w:lineRule="auto"/>
      <w:ind w:left="284" w:hanging="284"/>
    </w:pPr>
    <w:rPr>
      <w:sz w:val="18"/>
      <w:szCs w:val="18"/>
    </w:rPr>
  </w:style>
  <w:style w:type="paragraph" w:customStyle="1" w:styleId="CarbonLiveTableheading">
    <w:name w:val="CarbonLive Tableheading"/>
    <w:basedOn w:val="CarbonLivetextbody"/>
    <w:uiPriority w:val="99"/>
    <w:rsid w:val="00E01E9E"/>
    <w:pPr>
      <w:tabs>
        <w:tab w:val="left" w:pos="1134"/>
      </w:tabs>
      <w:spacing w:before="120" w:after="120"/>
      <w:ind w:left="1134" w:hanging="1134"/>
    </w:pPr>
    <w:rPr>
      <w:b/>
      <w:bCs/>
    </w:rPr>
  </w:style>
  <w:style w:type="paragraph" w:customStyle="1" w:styleId="StyleCarbonLiveTableheadingLeft">
    <w:name w:val="Style CarbonLive Tableheading + Left"/>
    <w:basedOn w:val="CarbonLiveTableheading"/>
    <w:uiPriority w:val="99"/>
    <w:rsid w:val="00E01E9E"/>
    <w:pPr>
      <w:tabs>
        <w:tab w:val="clear" w:pos="1134"/>
        <w:tab w:val="left" w:pos="851"/>
      </w:tabs>
      <w:spacing w:line="240" w:lineRule="auto"/>
      <w:ind w:left="851" w:hanging="851"/>
      <w:jc w:val="left"/>
    </w:pPr>
    <w:rPr>
      <w:rFonts w:ascii="Arial Narrow" w:hAnsi="Arial Narrow" w:cs="Arial Narrow"/>
    </w:rPr>
  </w:style>
  <w:style w:type="paragraph" w:customStyle="1" w:styleId="CarbonLiveBulletPointList">
    <w:name w:val="CarbonLive Bullet Point List"/>
    <w:basedOn w:val="CarbonLivetextbody"/>
    <w:uiPriority w:val="99"/>
    <w:rsid w:val="00CE33BE"/>
    <w:pPr>
      <w:tabs>
        <w:tab w:val="left" w:pos="284"/>
      </w:tabs>
      <w:spacing w:after="0"/>
      <w:ind w:left="284" w:hanging="284"/>
    </w:pPr>
    <w:rPr>
      <w:color w:val="000000"/>
    </w:rPr>
  </w:style>
  <w:style w:type="paragraph" w:customStyle="1" w:styleId="Listenabsatz1">
    <w:name w:val="Listenabsatz1"/>
    <w:basedOn w:val="Standard"/>
    <w:uiPriority w:val="99"/>
    <w:rsid w:val="00905169"/>
    <w:pPr>
      <w:widowControl w:val="0"/>
      <w:spacing w:after="0"/>
      <w:ind w:left="720"/>
    </w:pPr>
    <w:rPr>
      <w:rFonts w:ascii="Times New Roman" w:eastAsia="MS Minngs" w:hAnsi="Times New Roman" w:cs="Times New Roman"/>
      <w:sz w:val="24"/>
      <w:szCs w:val="24"/>
      <w:lang w:val="en-GB" w:eastAsia="en-US"/>
    </w:rPr>
  </w:style>
  <w:style w:type="paragraph" w:styleId="NurText">
    <w:name w:val="Plain Text"/>
    <w:basedOn w:val="Standard"/>
    <w:link w:val="NurTextZeichen"/>
    <w:uiPriority w:val="99"/>
    <w:rsid w:val="00905169"/>
    <w:pPr>
      <w:spacing w:after="0"/>
      <w:jc w:val="left"/>
    </w:pPr>
    <w:rPr>
      <w:rFonts w:ascii="Consolas" w:hAnsi="Consolas" w:cs="Times New Roman"/>
      <w:sz w:val="21"/>
      <w:szCs w:val="20"/>
      <w:lang w:val="en-GB" w:eastAsia="en-US"/>
    </w:rPr>
  </w:style>
  <w:style w:type="character" w:customStyle="1" w:styleId="NurTextZeichen">
    <w:name w:val="Nur Text Zeichen"/>
    <w:link w:val="NurText"/>
    <w:uiPriority w:val="99"/>
    <w:locked/>
    <w:rsid w:val="00905169"/>
    <w:rPr>
      <w:rFonts w:ascii="Consolas" w:hAnsi="Consolas"/>
      <w:sz w:val="21"/>
      <w:lang w:val="en-GB" w:eastAsia="en-US"/>
    </w:rPr>
  </w:style>
  <w:style w:type="paragraph" w:styleId="StandardWeb">
    <w:name w:val="Normal (Web)"/>
    <w:basedOn w:val="Standard"/>
    <w:uiPriority w:val="99"/>
    <w:semiHidden/>
    <w:rsid w:val="00905169"/>
    <w:pPr>
      <w:spacing w:before="100" w:beforeAutospacing="1" w:after="100" w:afterAutospacing="1"/>
      <w:jc w:val="left"/>
    </w:pPr>
    <w:rPr>
      <w:rFonts w:ascii="Times" w:hAnsi="Times" w:cs="Times"/>
      <w:sz w:val="20"/>
      <w:szCs w:val="20"/>
    </w:rPr>
  </w:style>
  <w:style w:type="paragraph" w:customStyle="1" w:styleId="Listenabsatz2">
    <w:name w:val="Listenabsatz2"/>
    <w:basedOn w:val="Standard"/>
    <w:uiPriority w:val="99"/>
    <w:rsid w:val="009E5160"/>
    <w:pPr>
      <w:ind w:left="720"/>
    </w:pPr>
    <w:rPr>
      <w:rFonts w:ascii="Times New Roman" w:hAnsi="Times New Roman" w:cs="Times New Roman"/>
      <w:sz w:val="23"/>
      <w:szCs w:val="23"/>
      <w:lang w:val="en-GB" w:eastAsia="en-GB"/>
    </w:rPr>
  </w:style>
  <w:style w:type="paragraph" w:styleId="Verzeichnis2">
    <w:name w:val="toc 2"/>
    <w:basedOn w:val="Standard"/>
    <w:next w:val="Standard"/>
    <w:autoRedefine/>
    <w:uiPriority w:val="99"/>
    <w:rsid w:val="00265279"/>
    <w:pPr>
      <w:spacing w:after="0"/>
      <w:ind w:left="220"/>
      <w:jc w:val="left"/>
    </w:pPr>
    <w:rPr>
      <w:rFonts w:ascii="Cambria" w:hAnsi="Cambria" w:cs="Cambria"/>
      <w:smallCaps/>
    </w:rPr>
  </w:style>
  <w:style w:type="paragraph" w:styleId="Verzeichnis3">
    <w:name w:val="toc 3"/>
    <w:basedOn w:val="Standard"/>
    <w:next w:val="Standard"/>
    <w:autoRedefine/>
    <w:uiPriority w:val="99"/>
    <w:rsid w:val="00265279"/>
    <w:pPr>
      <w:spacing w:after="0"/>
      <w:ind w:left="440"/>
      <w:jc w:val="left"/>
    </w:pPr>
    <w:rPr>
      <w:rFonts w:ascii="Cambria" w:hAnsi="Cambria" w:cs="Cambria"/>
      <w:i/>
      <w:iCs/>
    </w:rPr>
  </w:style>
  <w:style w:type="paragraph" w:styleId="Verzeichnis4">
    <w:name w:val="toc 4"/>
    <w:basedOn w:val="Standard"/>
    <w:next w:val="Standard"/>
    <w:autoRedefine/>
    <w:uiPriority w:val="99"/>
    <w:semiHidden/>
    <w:rsid w:val="00265279"/>
    <w:pPr>
      <w:spacing w:after="0"/>
      <w:ind w:left="660"/>
      <w:jc w:val="left"/>
    </w:pPr>
    <w:rPr>
      <w:rFonts w:ascii="Cambria" w:hAnsi="Cambria" w:cs="Cambria"/>
      <w:sz w:val="18"/>
      <w:szCs w:val="18"/>
    </w:rPr>
  </w:style>
  <w:style w:type="paragraph" w:styleId="Verzeichnis5">
    <w:name w:val="toc 5"/>
    <w:basedOn w:val="Standard"/>
    <w:next w:val="Standard"/>
    <w:autoRedefine/>
    <w:uiPriority w:val="99"/>
    <w:semiHidden/>
    <w:rsid w:val="00265279"/>
    <w:pPr>
      <w:spacing w:after="0"/>
      <w:ind w:left="880"/>
      <w:jc w:val="left"/>
    </w:pPr>
    <w:rPr>
      <w:rFonts w:ascii="Cambria" w:hAnsi="Cambria" w:cs="Cambria"/>
      <w:sz w:val="18"/>
      <w:szCs w:val="18"/>
    </w:rPr>
  </w:style>
  <w:style w:type="paragraph" w:styleId="Verzeichnis6">
    <w:name w:val="toc 6"/>
    <w:basedOn w:val="Standard"/>
    <w:next w:val="Standard"/>
    <w:autoRedefine/>
    <w:uiPriority w:val="99"/>
    <w:semiHidden/>
    <w:rsid w:val="00265279"/>
    <w:pPr>
      <w:spacing w:after="0"/>
      <w:ind w:left="1100"/>
      <w:jc w:val="left"/>
    </w:pPr>
    <w:rPr>
      <w:rFonts w:ascii="Cambria" w:hAnsi="Cambria" w:cs="Cambria"/>
      <w:sz w:val="18"/>
      <w:szCs w:val="18"/>
    </w:rPr>
  </w:style>
  <w:style w:type="paragraph" w:styleId="Verzeichnis7">
    <w:name w:val="toc 7"/>
    <w:basedOn w:val="Standard"/>
    <w:next w:val="Standard"/>
    <w:autoRedefine/>
    <w:uiPriority w:val="99"/>
    <w:semiHidden/>
    <w:rsid w:val="00265279"/>
    <w:pPr>
      <w:spacing w:after="0"/>
      <w:ind w:left="1320"/>
      <w:jc w:val="left"/>
    </w:pPr>
    <w:rPr>
      <w:rFonts w:ascii="Cambria" w:hAnsi="Cambria" w:cs="Cambria"/>
      <w:sz w:val="18"/>
      <w:szCs w:val="18"/>
    </w:rPr>
  </w:style>
  <w:style w:type="paragraph" w:styleId="Verzeichnis8">
    <w:name w:val="toc 8"/>
    <w:basedOn w:val="Standard"/>
    <w:next w:val="Standard"/>
    <w:autoRedefine/>
    <w:uiPriority w:val="99"/>
    <w:semiHidden/>
    <w:rsid w:val="00265279"/>
    <w:pPr>
      <w:spacing w:after="0"/>
      <w:ind w:left="1540"/>
      <w:jc w:val="left"/>
    </w:pPr>
    <w:rPr>
      <w:rFonts w:ascii="Cambria" w:hAnsi="Cambria" w:cs="Cambria"/>
      <w:sz w:val="18"/>
      <w:szCs w:val="18"/>
    </w:rPr>
  </w:style>
  <w:style w:type="paragraph" w:styleId="Verzeichnis9">
    <w:name w:val="toc 9"/>
    <w:basedOn w:val="Standard"/>
    <w:next w:val="Standard"/>
    <w:autoRedefine/>
    <w:uiPriority w:val="99"/>
    <w:semiHidden/>
    <w:rsid w:val="00265279"/>
    <w:pPr>
      <w:spacing w:after="0"/>
      <w:ind w:left="1760"/>
      <w:jc w:val="left"/>
    </w:pPr>
    <w:rPr>
      <w:rFonts w:ascii="Cambria" w:hAnsi="Cambria" w:cs="Cambria"/>
      <w:sz w:val="18"/>
      <w:szCs w:val="18"/>
    </w:rPr>
  </w:style>
  <w:style w:type="paragraph" w:customStyle="1" w:styleId="Tabelle">
    <w:name w:val="Tabelle"/>
    <w:basedOn w:val="Standard"/>
    <w:link w:val="TabelleZchn"/>
    <w:uiPriority w:val="99"/>
    <w:rsid w:val="00770E37"/>
    <w:pPr>
      <w:spacing w:before="20" w:after="20"/>
      <w:jc w:val="left"/>
    </w:pPr>
    <w:rPr>
      <w:rFonts w:ascii="Arial Narrow" w:hAnsi="Arial Narrow" w:cs="Times New Roman"/>
      <w:szCs w:val="20"/>
      <w:lang w:val="en-GB" w:eastAsia="en-GB"/>
    </w:rPr>
  </w:style>
  <w:style w:type="character" w:customStyle="1" w:styleId="TabelleZchn">
    <w:name w:val="Tabelle Zchn"/>
    <w:link w:val="Tabelle"/>
    <w:uiPriority w:val="99"/>
    <w:locked/>
    <w:rsid w:val="00770E37"/>
    <w:rPr>
      <w:rFonts w:ascii="Arial Narrow" w:eastAsia="MS ??" w:hAnsi="Arial Narrow"/>
      <w:sz w:val="22"/>
      <w:lang w:val="en-GB" w:eastAsia="en-GB"/>
    </w:rPr>
  </w:style>
  <w:style w:type="character" w:styleId="GesichteterLink">
    <w:name w:val="FollowedHyperlink"/>
    <w:uiPriority w:val="99"/>
    <w:semiHidden/>
    <w:rsid w:val="005151C2"/>
    <w:rPr>
      <w:rFonts w:cs="Times New Roman"/>
      <w:color w:val="800080"/>
      <w:u w:val="single"/>
    </w:rPr>
  </w:style>
  <w:style w:type="paragraph" w:customStyle="1" w:styleId="FarbigeListe-Akzent11">
    <w:name w:val="Farbige Liste - Akzent 11"/>
    <w:basedOn w:val="Standard"/>
    <w:uiPriority w:val="99"/>
    <w:rsid w:val="000F65DA"/>
    <w:pPr>
      <w:widowControl w:val="0"/>
      <w:spacing w:after="0"/>
      <w:ind w:left="720"/>
    </w:pPr>
    <w:rPr>
      <w:rFonts w:ascii="Times New Roman" w:eastAsia="MS Minngs" w:hAnsi="Times New Roman" w:cs="Times New Roman"/>
      <w:sz w:val="24"/>
      <w:szCs w:val="24"/>
      <w:lang w:val="en-GB" w:eastAsia="en-US"/>
    </w:rPr>
  </w:style>
  <w:style w:type="character" w:customStyle="1" w:styleId="ZchnZchn1">
    <w:name w:val="Zchn Zchn1"/>
    <w:uiPriority w:val="99"/>
    <w:locked/>
    <w:rsid w:val="00752C0E"/>
    <w:rPr>
      <w:rFonts w:ascii="Consolas" w:hAnsi="Consolas"/>
      <w:sz w:val="21"/>
      <w:lang w:val="en-GB" w:eastAsia="en-US"/>
    </w:rPr>
  </w:style>
  <w:style w:type="character" w:styleId="Kommentarzeichen">
    <w:name w:val="annotation reference"/>
    <w:uiPriority w:val="99"/>
    <w:semiHidden/>
    <w:rsid w:val="00CF67BE"/>
    <w:rPr>
      <w:rFonts w:cs="Times New Roman"/>
      <w:sz w:val="16"/>
    </w:rPr>
  </w:style>
  <w:style w:type="paragraph" w:customStyle="1" w:styleId="Carbonlive3rdorderheadingnonumber">
    <w:name w:val="Carbonlive 3rd order heading no number"/>
    <w:basedOn w:val="Standard"/>
    <w:uiPriority w:val="99"/>
    <w:rsid w:val="00131C94"/>
    <w:pPr>
      <w:tabs>
        <w:tab w:val="left" w:pos="851"/>
      </w:tabs>
      <w:spacing w:before="60"/>
      <w:ind w:left="794" w:hanging="794"/>
      <w:outlineLvl w:val="2"/>
    </w:pPr>
    <w:rPr>
      <w:b/>
      <w:bCs/>
      <w:kern w:val="28"/>
      <w:lang w:val="en-GB" w:eastAsia="en-GB"/>
    </w:rPr>
  </w:style>
  <w:style w:type="paragraph" w:styleId="Dokumentstruktur">
    <w:name w:val="Document Map"/>
    <w:basedOn w:val="Standard"/>
    <w:link w:val="DokumentstrukturZeichen"/>
    <w:uiPriority w:val="99"/>
    <w:semiHidden/>
    <w:locked/>
    <w:rsid w:val="00597C23"/>
    <w:pPr>
      <w:spacing w:after="0"/>
    </w:pPr>
    <w:rPr>
      <w:rFonts w:ascii="Lucida Grande" w:hAnsi="Lucida Grande" w:cs="Times New Roman"/>
      <w:sz w:val="24"/>
      <w:szCs w:val="20"/>
    </w:rPr>
  </w:style>
  <w:style w:type="character" w:customStyle="1" w:styleId="DokumentstrukturZeichen">
    <w:name w:val="Dokumentstruktur Zeichen"/>
    <w:link w:val="Dokumentstruktur"/>
    <w:uiPriority w:val="99"/>
    <w:semiHidden/>
    <w:locked/>
    <w:rsid w:val="00597C23"/>
    <w:rPr>
      <w:rFonts w:ascii="Lucida Grande" w:hAnsi="Lucida Grande"/>
      <w:sz w:val="24"/>
    </w:rPr>
  </w:style>
  <w:style w:type="paragraph" w:styleId="Textkrpereinzug">
    <w:name w:val="Body Text Indent"/>
    <w:basedOn w:val="Standard"/>
    <w:link w:val="TextkrpereinzugZeichen"/>
    <w:uiPriority w:val="99"/>
    <w:semiHidden/>
    <w:locked/>
    <w:rsid w:val="00826ABA"/>
    <w:pPr>
      <w:spacing w:after="120"/>
      <w:ind w:left="283"/>
    </w:pPr>
    <w:rPr>
      <w:rFonts w:cs="Times New Roman"/>
      <w:sz w:val="24"/>
      <w:szCs w:val="20"/>
    </w:rPr>
  </w:style>
  <w:style w:type="character" w:customStyle="1" w:styleId="TextkrpereinzugZeichen">
    <w:name w:val="Textkörpereinzug Zeichen"/>
    <w:link w:val="Textkrpereinzug"/>
    <w:uiPriority w:val="99"/>
    <w:semiHidden/>
    <w:locked/>
    <w:rsid w:val="00826ABA"/>
    <w:rPr>
      <w:rFonts w:ascii="Arial" w:hAnsi="Arial"/>
      <w:sz w:val="24"/>
    </w:rPr>
  </w:style>
  <w:style w:type="paragraph" w:customStyle="1" w:styleId="CarbonliveReferenzen">
    <w:name w:val="Carbonlive Referenzen"/>
    <w:basedOn w:val="CarbonLivetextbody"/>
    <w:uiPriority w:val="99"/>
    <w:rsid w:val="00826ABA"/>
    <w:pPr>
      <w:spacing w:after="0" w:line="240" w:lineRule="auto"/>
      <w:ind w:left="397" w:hanging="397"/>
    </w:pPr>
    <w:rPr>
      <w:rFonts w:ascii="Times New Roman" w:hAnsi="Times New Roman"/>
    </w:rPr>
  </w:style>
  <w:style w:type="paragraph" w:customStyle="1" w:styleId="Textkrper21">
    <w:name w:val="Textkörper 21"/>
    <w:basedOn w:val="Standard"/>
    <w:uiPriority w:val="99"/>
    <w:rsid w:val="00826ABA"/>
    <w:pPr>
      <w:suppressAutoHyphens/>
      <w:spacing w:after="0" w:line="360" w:lineRule="auto"/>
      <w:jc w:val="center"/>
    </w:pPr>
    <w:rPr>
      <w:rFonts w:eastAsia="SimSun"/>
      <w:b/>
      <w:bCs/>
      <w:sz w:val="24"/>
      <w:szCs w:val="24"/>
      <w:lang w:val="en-GB" w:eastAsia="ar-SA"/>
    </w:rPr>
  </w:style>
  <w:style w:type="paragraph" w:customStyle="1" w:styleId="Formatvorlage3">
    <w:name w:val="Formatvorlage3"/>
    <w:basedOn w:val="Standard"/>
    <w:uiPriority w:val="99"/>
    <w:rsid w:val="00826ABA"/>
    <w:pPr>
      <w:tabs>
        <w:tab w:val="left" w:pos="4536"/>
      </w:tabs>
      <w:spacing w:line="228" w:lineRule="auto"/>
    </w:pPr>
    <w:rPr>
      <w:spacing w:val="-2"/>
      <w:kern w:val="3"/>
      <w:sz w:val="20"/>
      <w:szCs w:val="20"/>
      <w:lang w:val="en-GB" w:eastAsia="en-GB"/>
    </w:rPr>
  </w:style>
  <w:style w:type="paragraph" w:customStyle="1" w:styleId="Listenabsatz3">
    <w:name w:val="Listenabsatz3"/>
    <w:basedOn w:val="Standard"/>
    <w:uiPriority w:val="99"/>
    <w:rsid w:val="00B514B6"/>
    <w:pPr>
      <w:widowControl w:val="0"/>
      <w:spacing w:after="0"/>
      <w:ind w:left="720"/>
    </w:pPr>
    <w:rPr>
      <w:rFonts w:ascii="Times New Roman" w:eastAsia="MS Minngs" w:hAnsi="Times New Roman" w:cs="Times New Roman"/>
      <w:sz w:val="24"/>
      <w:szCs w:val="24"/>
      <w:lang w:val="en-GB" w:eastAsia="en-US"/>
    </w:rPr>
  </w:style>
  <w:style w:type="character" w:styleId="HTMLZitat">
    <w:name w:val="HTML Cite"/>
    <w:uiPriority w:val="99"/>
    <w:locked/>
    <w:rsid w:val="00966DA7"/>
    <w:rPr>
      <w:rFonts w:cs="Times New Roman"/>
      <w:i/>
    </w:rPr>
  </w:style>
  <w:style w:type="paragraph" w:customStyle="1" w:styleId="CarbonLiveHeading2">
    <w:name w:val="CarbonLive Heading 2"/>
    <w:basedOn w:val="CarbonLiveHeading1"/>
    <w:next w:val="CarbonLivetextbody"/>
    <w:uiPriority w:val="99"/>
    <w:rsid w:val="005B4F8A"/>
    <w:pPr>
      <w:numPr>
        <w:numId w:val="0"/>
      </w:numPr>
      <w:tabs>
        <w:tab w:val="num" w:pos="360"/>
      </w:tabs>
      <w:spacing w:after="0"/>
      <w:ind w:left="360" w:hanging="360"/>
      <w:jc w:val="left"/>
      <w:outlineLvl w:val="1"/>
    </w:pPr>
    <w:rPr>
      <w:i/>
      <w:iCs/>
      <w:sz w:val="22"/>
    </w:rPr>
  </w:style>
  <w:style w:type="character" w:customStyle="1" w:styleId="CarbonLiveHeading1CharChar">
    <w:name w:val="CarbonLive Heading 1 Char Char"/>
    <w:link w:val="CarbonLiveHeading1"/>
    <w:uiPriority w:val="99"/>
    <w:locked/>
    <w:rsid w:val="005B4F8A"/>
    <w:rPr>
      <w:rFonts w:ascii="Arial" w:hAnsi="Arial" w:cs="Times New Roman"/>
      <w:b/>
      <w:kern w:val="28"/>
      <w:sz w:val="30"/>
      <w:lang w:val="en-GB" w:eastAsia="en-GB"/>
    </w:rPr>
  </w:style>
  <w:style w:type="table" w:styleId="FarbigeListe-Akzent1">
    <w:name w:val="Colorful List Accent 1"/>
    <w:aliases w:val="Farbige Liste - Akzent 12"/>
    <w:basedOn w:val="NormaleTabelle"/>
    <w:uiPriority w:val="99"/>
    <w:rsid w:val="00126B65"/>
    <w:rPr>
      <w:rFonts w:ascii="Calibri" w:hAnsi="Calibri" w:cs="Calibri"/>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Calibri"/>
        <w:b/>
        <w:bCs/>
        <w:color w:val="FFFFFF"/>
      </w:rPr>
      <w:tblPr/>
      <w:tcPr>
        <w:tcBorders>
          <w:bottom w:val="single" w:sz="12" w:space="0" w:color="FFFFFF"/>
        </w:tcBorders>
        <w:shd w:val="clear" w:color="auto" w:fill="9E3A38"/>
      </w:tcPr>
    </w:tblStylePr>
    <w:tblStylePr w:type="lastRow">
      <w:rPr>
        <w:rFonts w:cs="Calibri"/>
        <w:b/>
        <w:bCs/>
        <w:color w:val="9E3A38"/>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3DFEE"/>
      </w:tcPr>
    </w:tblStylePr>
    <w:tblStylePr w:type="band1Horz">
      <w:rPr>
        <w:rFonts w:cs="Calibri"/>
      </w:rPr>
      <w:tblPr/>
      <w:tcPr>
        <w:shd w:val="clear" w:color="auto" w:fill="DBE5F1"/>
      </w:tcPr>
    </w:tblStylePr>
  </w:style>
  <w:style w:type="paragraph" w:customStyle="1" w:styleId="standard0">
    <w:name w:val="standard"/>
    <w:basedOn w:val="Standard"/>
    <w:uiPriority w:val="99"/>
    <w:rsid w:val="00C00146"/>
    <w:pPr>
      <w:spacing w:before="100" w:beforeAutospacing="1" w:after="100" w:afterAutospacing="1" w:line="240" w:lineRule="auto"/>
      <w:jc w:val="left"/>
    </w:pPr>
    <w:rPr>
      <w:rFonts w:ascii="Times New Roman" w:hAnsi="Times New Roman" w:cs="Times New Roman"/>
      <w:sz w:val="24"/>
      <w:szCs w:val="24"/>
    </w:rPr>
  </w:style>
  <w:style w:type="character" w:styleId="Betont">
    <w:name w:val="Strong"/>
    <w:uiPriority w:val="99"/>
    <w:qFormat/>
    <w:locked/>
    <w:rsid w:val="00392EC0"/>
    <w:rPr>
      <w:rFonts w:cs="Times New Roman"/>
      <w:b/>
    </w:rPr>
  </w:style>
  <w:style w:type="paragraph" w:customStyle="1" w:styleId="Beschriftung1">
    <w:name w:val="Beschriftung1"/>
    <w:basedOn w:val="Standard"/>
    <w:uiPriority w:val="99"/>
    <w:rsid w:val="00952F2C"/>
    <w:pPr>
      <w:tabs>
        <w:tab w:val="left" w:pos="1134"/>
      </w:tabs>
      <w:suppressAutoHyphens/>
      <w:spacing w:before="120" w:after="240"/>
      <w:ind w:left="1134" w:hanging="1134"/>
      <w:jc w:val="left"/>
    </w:pPr>
    <w:rPr>
      <w:kern w:val="1"/>
      <w:lang w:val="en-GB" w:eastAsia="ar-SA"/>
    </w:rPr>
  </w:style>
  <w:style w:type="paragraph" w:styleId="Listenabsatz">
    <w:name w:val="List Paragraph"/>
    <w:basedOn w:val="Standard"/>
    <w:uiPriority w:val="34"/>
    <w:qFormat/>
    <w:rsid w:val="00952F2C"/>
    <w:pPr>
      <w:suppressAutoHyphens/>
      <w:spacing w:after="0" w:line="100" w:lineRule="atLeast"/>
      <w:ind w:left="720"/>
      <w:jc w:val="left"/>
    </w:pPr>
    <w:rPr>
      <w:rFonts w:ascii="Times New Roman" w:hAnsi="Times New Roman" w:cs="Times New Roman"/>
      <w:kern w:val="1"/>
      <w:sz w:val="24"/>
      <w:szCs w:val="24"/>
      <w:lang w:val="en-US" w:eastAsia="ar-SA"/>
    </w:rPr>
  </w:style>
  <w:style w:type="paragraph" w:customStyle="1" w:styleId="MittleresRaster1-Akzent211">
    <w:name w:val="Mittleres Raster 1 - Akzent 211"/>
    <w:basedOn w:val="Standard"/>
    <w:uiPriority w:val="99"/>
    <w:rsid w:val="008D725C"/>
    <w:pPr>
      <w:tabs>
        <w:tab w:val="left" w:pos="284"/>
      </w:tabs>
      <w:suppressAutoHyphens/>
      <w:ind w:left="284" w:hanging="284"/>
      <w:jc w:val="left"/>
    </w:pPr>
    <w:rPr>
      <w:kern w:val="1"/>
      <w:lang w:val="en-GB" w:eastAsia="ar-SA"/>
    </w:rPr>
  </w:style>
  <w:style w:type="paragraph" w:customStyle="1" w:styleId="carbonlivereferenzen0">
    <w:name w:val="carbonlivereferenzen"/>
    <w:basedOn w:val="Standard"/>
    <w:uiPriority w:val="99"/>
    <w:rsid w:val="002B759C"/>
    <w:pPr>
      <w:spacing w:before="100" w:beforeAutospacing="1" w:after="100" w:afterAutospacing="1" w:line="240" w:lineRule="auto"/>
      <w:jc w:val="left"/>
    </w:pPr>
    <w:rPr>
      <w:rFonts w:ascii="Times" w:hAnsi="Times" w:cs="Times"/>
      <w:sz w:val="20"/>
      <w:szCs w:val="20"/>
    </w:rPr>
  </w:style>
  <w:style w:type="character" w:customStyle="1" w:styleId="st">
    <w:name w:val="st"/>
    <w:uiPriority w:val="99"/>
    <w:rsid w:val="001F57A1"/>
  </w:style>
  <w:style w:type="paragraph" w:customStyle="1" w:styleId="Default">
    <w:name w:val="Default"/>
    <w:uiPriority w:val="99"/>
    <w:rsid w:val="008E7DAD"/>
    <w:pPr>
      <w:autoSpaceDE w:val="0"/>
      <w:autoSpaceDN w:val="0"/>
      <w:adjustRightInd w:val="0"/>
    </w:pPr>
    <w:rPr>
      <w:rFonts w:ascii="Times New Roman" w:hAnsi="Times New Roman" w:cs="Times New Roman"/>
      <w:color w:val="000000"/>
      <w:sz w:val="24"/>
      <w:szCs w:val="24"/>
    </w:rPr>
  </w:style>
  <w:style w:type="paragraph" w:styleId="Textkrper-Erstzeileneinzug2">
    <w:name w:val="Body Text First Indent 2"/>
    <w:basedOn w:val="Textkrpereinzug"/>
    <w:link w:val="Textkrper-Erstzeileneinzug2Zeichen"/>
    <w:uiPriority w:val="99"/>
    <w:locked/>
    <w:rsid w:val="008E7DAD"/>
    <w:pPr>
      <w:ind w:firstLine="210"/>
    </w:pPr>
    <w:rPr>
      <w:sz w:val="22"/>
    </w:rPr>
  </w:style>
  <w:style w:type="character" w:customStyle="1" w:styleId="Textkrper-Erstzeileneinzug2Zeichen">
    <w:name w:val="Textkörper-Erstzeileneinzug 2 Zeichen"/>
    <w:link w:val="Textkrper-Erstzeileneinzug2"/>
    <w:uiPriority w:val="99"/>
    <w:semiHidden/>
    <w:locked/>
    <w:rsid w:val="008E7DAD"/>
    <w:rPr>
      <w:rFonts w:ascii="Arial" w:eastAsia="MS ??" w:hAnsi="Arial"/>
      <w:sz w:val="22"/>
      <w:lang w:val="de-DE" w:eastAsia="de-DE"/>
    </w:rPr>
  </w:style>
  <w:style w:type="character" w:customStyle="1" w:styleId="span-break">
    <w:name w:val="span-break"/>
    <w:uiPriority w:val="99"/>
    <w:rsid w:val="008E7DAD"/>
  </w:style>
  <w:style w:type="character" w:customStyle="1" w:styleId="author">
    <w:name w:val="author"/>
    <w:uiPriority w:val="99"/>
    <w:rsid w:val="008E7DAD"/>
  </w:style>
  <w:style w:type="character" w:customStyle="1" w:styleId="ZchnZchn">
    <w:name w:val="Zchn Zchn"/>
    <w:uiPriority w:val="99"/>
    <w:semiHidden/>
    <w:locked/>
    <w:rsid w:val="002B77FF"/>
    <w:rPr>
      <w:rFonts w:ascii="Arial" w:eastAsia="MS ??" w:hAnsi="Arial"/>
      <w:lang w:val="en-GB" w:eastAsia="en-GB"/>
    </w:rPr>
  </w:style>
  <w:style w:type="paragraph" w:customStyle="1" w:styleId="CarbonLiveTableArial">
    <w:name w:val="CarbonLive Table Arial"/>
    <w:basedOn w:val="Tabelle"/>
    <w:uiPriority w:val="99"/>
    <w:rsid w:val="00B94A92"/>
    <w:pPr>
      <w:spacing w:line="240" w:lineRule="auto"/>
    </w:pPr>
  </w:style>
  <w:style w:type="character" w:styleId="Herausstellen">
    <w:name w:val="Emphasis"/>
    <w:uiPriority w:val="99"/>
    <w:qFormat/>
    <w:locked/>
    <w:rsid w:val="00A61EFE"/>
    <w:rPr>
      <w:rFonts w:cs="Times New Roman"/>
      <w:i/>
    </w:rPr>
  </w:style>
  <w:style w:type="character" w:customStyle="1" w:styleId="literaturautor">
    <w:name w:val="literatur_autor"/>
    <w:uiPriority w:val="99"/>
    <w:rsid w:val="00A61EFE"/>
  </w:style>
  <w:style w:type="character" w:customStyle="1" w:styleId="literaturtitel">
    <w:name w:val="literatur_titel"/>
    <w:uiPriority w:val="99"/>
    <w:rsid w:val="00A61EFE"/>
  </w:style>
  <w:style w:type="character" w:customStyle="1" w:styleId="text">
    <w:name w:val="text"/>
    <w:uiPriority w:val="99"/>
    <w:rsid w:val="004C346A"/>
  </w:style>
  <w:style w:type="table" w:styleId="TabelleListe5">
    <w:name w:val="Table List 5"/>
    <w:basedOn w:val="NormaleTabelle"/>
    <w:semiHidden/>
    <w:locked/>
    <w:rsid w:val="00253079"/>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owc-title">
    <w:name w:val="owc-title"/>
    <w:basedOn w:val="Standard"/>
    <w:rsid w:val="00253079"/>
    <w:pPr>
      <w:spacing w:after="180" w:line="240" w:lineRule="auto"/>
      <w:contextualSpacing/>
      <w:jc w:val="center"/>
      <w:outlineLvl w:val="0"/>
    </w:pPr>
    <w:rPr>
      <w:rFonts w:eastAsia="Times New Roman" w:cs="Times New Roman"/>
      <w:b/>
      <w:sz w:val="20"/>
      <w:szCs w:val="16"/>
      <w:lang w:val="en-GB"/>
    </w:rPr>
  </w:style>
  <w:style w:type="paragraph" w:customStyle="1" w:styleId="owc-standard">
    <w:name w:val="owc-standard"/>
    <w:basedOn w:val="Standard"/>
    <w:link w:val="owc-standardZchnZchn"/>
    <w:rsid w:val="00F50CB0"/>
    <w:pPr>
      <w:spacing w:before="60" w:after="120" w:line="240" w:lineRule="auto"/>
      <w:outlineLvl w:val="0"/>
    </w:pPr>
    <w:rPr>
      <w:rFonts w:eastAsia="Times New Roman" w:cs="Times New Roman"/>
      <w:sz w:val="16"/>
      <w:szCs w:val="24"/>
      <w:lang w:val="en-GB"/>
    </w:rPr>
  </w:style>
  <w:style w:type="paragraph" w:customStyle="1" w:styleId="owc-figure">
    <w:name w:val="owc-figure"/>
    <w:basedOn w:val="Standard"/>
    <w:next w:val="owc-standard"/>
    <w:link w:val="owc-figureZchnZchn"/>
    <w:rsid w:val="00F50CB0"/>
    <w:pPr>
      <w:spacing w:before="80" w:after="120" w:line="240" w:lineRule="auto"/>
      <w:jc w:val="left"/>
    </w:pPr>
    <w:rPr>
      <w:rFonts w:eastAsia="Times New Roman"/>
      <w:b/>
      <w:bCs/>
      <w:sz w:val="16"/>
      <w:szCs w:val="16"/>
    </w:rPr>
  </w:style>
  <w:style w:type="character" w:customStyle="1" w:styleId="owc-standardZchnZchn">
    <w:name w:val="owc-standard Zchn Zchn"/>
    <w:link w:val="owc-standard"/>
    <w:rsid w:val="00F50CB0"/>
    <w:rPr>
      <w:rFonts w:ascii="Arial" w:eastAsia="Times New Roman" w:hAnsi="Arial" w:cs="Times New Roman"/>
      <w:sz w:val="16"/>
      <w:szCs w:val="24"/>
      <w:lang w:val="en-GB"/>
    </w:rPr>
  </w:style>
  <w:style w:type="character" w:customStyle="1" w:styleId="owc-figureZchnZchn">
    <w:name w:val="owc-figure Zchn Zchn"/>
    <w:link w:val="owc-figure"/>
    <w:rsid w:val="00F50CB0"/>
    <w:rPr>
      <w:rFonts w:ascii="Arial" w:eastAsia="Times New Roman" w:hAnsi="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873559">
      <w:marLeft w:val="0"/>
      <w:marRight w:val="0"/>
      <w:marTop w:val="0"/>
      <w:marBottom w:val="0"/>
      <w:divBdr>
        <w:top w:val="none" w:sz="0" w:space="0" w:color="auto"/>
        <w:left w:val="none" w:sz="0" w:space="0" w:color="auto"/>
        <w:bottom w:val="none" w:sz="0" w:space="0" w:color="auto"/>
        <w:right w:val="none" w:sz="0" w:space="0" w:color="auto"/>
      </w:divBdr>
    </w:div>
    <w:div w:id="870873560">
      <w:marLeft w:val="0"/>
      <w:marRight w:val="0"/>
      <w:marTop w:val="0"/>
      <w:marBottom w:val="0"/>
      <w:divBdr>
        <w:top w:val="none" w:sz="0" w:space="0" w:color="auto"/>
        <w:left w:val="none" w:sz="0" w:space="0" w:color="auto"/>
        <w:bottom w:val="none" w:sz="0" w:space="0" w:color="auto"/>
        <w:right w:val="none" w:sz="0" w:space="0" w:color="auto"/>
      </w:divBdr>
    </w:div>
    <w:div w:id="870873561">
      <w:marLeft w:val="0"/>
      <w:marRight w:val="0"/>
      <w:marTop w:val="0"/>
      <w:marBottom w:val="0"/>
      <w:divBdr>
        <w:top w:val="none" w:sz="0" w:space="0" w:color="auto"/>
        <w:left w:val="none" w:sz="0" w:space="0" w:color="auto"/>
        <w:bottom w:val="none" w:sz="0" w:space="0" w:color="auto"/>
        <w:right w:val="none" w:sz="0" w:space="0" w:color="auto"/>
      </w:divBdr>
      <w:divsChild>
        <w:div w:id="870873562">
          <w:marLeft w:val="0"/>
          <w:marRight w:val="0"/>
          <w:marTop w:val="0"/>
          <w:marBottom w:val="0"/>
          <w:divBdr>
            <w:top w:val="none" w:sz="0" w:space="0" w:color="auto"/>
            <w:left w:val="none" w:sz="0" w:space="0" w:color="auto"/>
            <w:bottom w:val="none" w:sz="0" w:space="0" w:color="auto"/>
            <w:right w:val="none" w:sz="0" w:space="0" w:color="auto"/>
          </w:divBdr>
        </w:div>
        <w:div w:id="870873563">
          <w:marLeft w:val="0"/>
          <w:marRight w:val="0"/>
          <w:marTop w:val="0"/>
          <w:marBottom w:val="0"/>
          <w:divBdr>
            <w:top w:val="none" w:sz="0" w:space="0" w:color="auto"/>
            <w:left w:val="none" w:sz="0" w:space="0" w:color="auto"/>
            <w:bottom w:val="none" w:sz="0" w:space="0" w:color="auto"/>
            <w:right w:val="none" w:sz="0" w:space="0" w:color="auto"/>
          </w:divBdr>
        </w:div>
      </w:divsChild>
    </w:div>
    <w:div w:id="870873564">
      <w:marLeft w:val="0"/>
      <w:marRight w:val="0"/>
      <w:marTop w:val="0"/>
      <w:marBottom w:val="0"/>
      <w:divBdr>
        <w:top w:val="none" w:sz="0" w:space="0" w:color="auto"/>
        <w:left w:val="none" w:sz="0" w:space="0" w:color="auto"/>
        <w:bottom w:val="none" w:sz="0" w:space="0" w:color="auto"/>
        <w:right w:val="none" w:sz="0" w:space="0" w:color="auto"/>
      </w:divBdr>
    </w:div>
    <w:div w:id="870873565">
      <w:marLeft w:val="0"/>
      <w:marRight w:val="0"/>
      <w:marTop w:val="0"/>
      <w:marBottom w:val="0"/>
      <w:divBdr>
        <w:top w:val="none" w:sz="0" w:space="0" w:color="auto"/>
        <w:left w:val="none" w:sz="0" w:space="0" w:color="auto"/>
        <w:bottom w:val="none" w:sz="0" w:space="0" w:color="auto"/>
        <w:right w:val="none" w:sz="0" w:space="0" w:color="auto"/>
      </w:divBdr>
    </w:div>
    <w:div w:id="870873566">
      <w:marLeft w:val="0"/>
      <w:marRight w:val="0"/>
      <w:marTop w:val="0"/>
      <w:marBottom w:val="0"/>
      <w:divBdr>
        <w:top w:val="none" w:sz="0" w:space="0" w:color="auto"/>
        <w:left w:val="none" w:sz="0" w:space="0" w:color="auto"/>
        <w:bottom w:val="none" w:sz="0" w:space="0" w:color="auto"/>
        <w:right w:val="none" w:sz="0" w:space="0" w:color="auto"/>
      </w:divBdr>
    </w:div>
    <w:div w:id="870873567">
      <w:marLeft w:val="0"/>
      <w:marRight w:val="0"/>
      <w:marTop w:val="0"/>
      <w:marBottom w:val="0"/>
      <w:divBdr>
        <w:top w:val="none" w:sz="0" w:space="0" w:color="auto"/>
        <w:left w:val="none" w:sz="0" w:space="0" w:color="auto"/>
        <w:bottom w:val="none" w:sz="0" w:space="0" w:color="auto"/>
        <w:right w:val="none" w:sz="0" w:space="0" w:color="auto"/>
      </w:divBdr>
    </w:div>
    <w:div w:id="870873568">
      <w:marLeft w:val="0"/>
      <w:marRight w:val="0"/>
      <w:marTop w:val="0"/>
      <w:marBottom w:val="0"/>
      <w:divBdr>
        <w:top w:val="none" w:sz="0" w:space="0" w:color="auto"/>
        <w:left w:val="none" w:sz="0" w:space="0" w:color="auto"/>
        <w:bottom w:val="none" w:sz="0" w:space="0" w:color="auto"/>
        <w:right w:val="none" w:sz="0" w:space="0" w:color="auto"/>
      </w:divBdr>
    </w:div>
    <w:div w:id="870873569">
      <w:marLeft w:val="0"/>
      <w:marRight w:val="0"/>
      <w:marTop w:val="0"/>
      <w:marBottom w:val="0"/>
      <w:divBdr>
        <w:top w:val="none" w:sz="0" w:space="0" w:color="auto"/>
        <w:left w:val="none" w:sz="0" w:space="0" w:color="auto"/>
        <w:bottom w:val="none" w:sz="0" w:space="0" w:color="auto"/>
        <w:right w:val="none" w:sz="0" w:space="0" w:color="auto"/>
      </w:divBdr>
    </w:div>
    <w:div w:id="870873570">
      <w:marLeft w:val="0"/>
      <w:marRight w:val="0"/>
      <w:marTop w:val="0"/>
      <w:marBottom w:val="0"/>
      <w:divBdr>
        <w:top w:val="none" w:sz="0" w:space="0" w:color="auto"/>
        <w:left w:val="none" w:sz="0" w:space="0" w:color="auto"/>
        <w:bottom w:val="none" w:sz="0" w:space="0" w:color="auto"/>
        <w:right w:val="none" w:sz="0" w:space="0" w:color="auto"/>
      </w:divBdr>
    </w:div>
    <w:div w:id="870873571">
      <w:marLeft w:val="0"/>
      <w:marRight w:val="0"/>
      <w:marTop w:val="0"/>
      <w:marBottom w:val="0"/>
      <w:divBdr>
        <w:top w:val="none" w:sz="0" w:space="0" w:color="auto"/>
        <w:left w:val="none" w:sz="0" w:space="0" w:color="auto"/>
        <w:bottom w:val="none" w:sz="0" w:space="0" w:color="auto"/>
        <w:right w:val="none" w:sz="0" w:space="0" w:color="auto"/>
      </w:divBdr>
    </w:div>
    <w:div w:id="870873572">
      <w:marLeft w:val="0"/>
      <w:marRight w:val="0"/>
      <w:marTop w:val="0"/>
      <w:marBottom w:val="0"/>
      <w:divBdr>
        <w:top w:val="none" w:sz="0" w:space="0" w:color="auto"/>
        <w:left w:val="none" w:sz="0" w:space="0" w:color="auto"/>
        <w:bottom w:val="none" w:sz="0" w:space="0" w:color="auto"/>
        <w:right w:val="none" w:sz="0" w:space="0" w:color="auto"/>
      </w:divBdr>
    </w:div>
    <w:div w:id="870873573">
      <w:marLeft w:val="0"/>
      <w:marRight w:val="0"/>
      <w:marTop w:val="0"/>
      <w:marBottom w:val="0"/>
      <w:divBdr>
        <w:top w:val="none" w:sz="0" w:space="0" w:color="auto"/>
        <w:left w:val="none" w:sz="0" w:space="0" w:color="auto"/>
        <w:bottom w:val="none" w:sz="0" w:space="0" w:color="auto"/>
        <w:right w:val="none" w:sz="0" w:space="0" w:color="auto"/>
      </w:divBdr>
    </w:div>
    <w:div w:id="870873574">
      <w:marLeft w:val="0"/>
      <w:marRight w:val="0"/>
      <w:marTop w:val="0"/>
      <w:marBottom w:val="0"/>
      <w:divBdr>
        <w:top w:val="none" w:sz="0" w:space="0" w:color="auto"/>
        <w:left w:val="none" w:sz="0" w:space="0" w:color="auto"/>
        <w:bottom w:val="none" w:sz="0" w:space="0" w:color="auto"/>
        <w:right w:val="none" w:sz="0" w:space="0" w:color="auto"/>
      </w:divBdr>
    </w:div>
    <w:div w:id="870873575">
      <w:marLeft w:val="0"/>
      <w:marRight w:val="0"/>
      <w:marTop w:val="0"/>
      <w:marBottom w:val="0"/>
      <w:divBdr>
        <w:top w:val="none" w:sz="0" w:space="0" w:color="auto"/>
        <w:left w:val="none" w:sz="0" w:space="0" w:color="auto"/>
        <w:bottom w:val="none" w:sz="0" w:space="0" w:color="auto"/>
        <w:right w:val="none" w:sz="0" w:space="0" w:color="auto"/>
      </w:divBdr>
    </w:div>
    <w:div w:id="870873576">
      <w:marLeft w:val="0"/>
      <w:marRight w:val="0"/>
      <w:marTop w:val="0"/>
      <w:marBottom w:val="0"/>
      <w:divBdr>
        <w:top w:val="none" w:sz="0" w:space="0" w:color="auto"/>
        <w:left w:val="none" w:sz="0" w:space="0" w:color="auto"/>
        <w:bottom w:val="none" w:sz="0" w:space="0" w:color="auto"/>
        <w:right w:val="none" w:sz="0" w:space="0" w:color="auto"/>
      </w:divBdr>
    </w:div>
    <w:div w:id="870873577">
      <w:marLeft w:val="0"/>
      <w:marRight w:val="0"/>
      <w:marTop w:val="0"/>
      <w:marBottom w:val="0"/>
      <w:divBdr>
        <w:top w:val="none" w:sz="0" w:space="0" w:color="auto"/>
        <w:left w:val="none" w:sz="0" w:space="0" w:color="auto"/>
        <w:bottom w:val="none" w:sz="0" w:space="0" w:color="auto"/>
        <w:right w:val="none" w:sz="0" w:space="0" w:color="auto"/>
      </w:divBdr>
    </w:div>
    <w:div w:id="870873578">
      <w:marLeft w:val="0"/>
      <w:marRight w:val="0"/>
      <w:marTop w:val="0"/>
      <w:marBottom w:val="0"/>
      <w:divBdr>
        <w:top w:val="none" w:sz="0" w:space="0" w:color="auto"/>
        <w:left w:val="none" w:sz="0" w:space="0" w:color="auto"/>
        <w:bottom w:val="none" w:sz="0" w:space="0" w:color="auto"/>
        <w:right w:val="none" w:sz="0" w:space="0" w:color="auto"/>
      </w:divBdr>
    </w:div>
    <w:div w:id="870873579">
      <w:marLeft w:val="0"/>
      <w:marRight w:val="0"/>
      <w:marTop w:val="0"/>
      <w:marBottom w:val="0"/>
      <w:divBdr>
        <w:top w:val="none" w:sz="0" w:space="0" w:color="auto"/>
        <w:left w:val="none" w:sz="0" w:space="0" w:color="auto"/>
        <w:bottom w:val="none" w:sz="0" w:space="0" w:color="auto"/>
        <w:right w:val="none" w:sz="0" w:space="0" w:color="auto"/>
      </w:divBdr>
    </w:div>
    <w:div w:id="870873580">
      <w:marLeft w:val="0"/>
      <w:marRight w:val="0"/>
      <w:marTop w:val="0"/>
      <w:marBottom w:val="0"/>
      <w:divBdr>
        <w:top w:val="none" w:sz="0" w:space="0" w:color="auto"/>
        <w:left w:val="none" w:sz="0" w:space="0" w:color="auto"/>
        <w:bottom w:val="none" w:sz="0" w:space="0" w:color="auto"/>
        <w:right w:val="none" w:sz="0" w:space="0" w:color="auto"/>
      </w:divBdr>
    </w:div>
    <w:div w:id="870873581">
      <w:marLeft w:val="0"/>
      <w:marRight w:val="0"/>
      <w:marTop w:val="0"/>
      <w:marBottom w:val="0"/>
      <w:divBdr>
        <w:top w:val="none" w:sz="0" w:space="0" w:color="auto"/>
        <w:left w:val="none" w:sz="0" w:space="0" w:color="auto"/>
        <w:bottom w:val="none" w:sz="0" w:space="0" w:color="auto"/>
        <w:right w:val="none" w:sz="0" w:space="0" w:color="auto"/>
      </w:divBdr>
    </w:div>
    <w:div w:id="118706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yperlink" Target="http://www.worldwatch.org/files/pdf/"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B8544-5C44-EA41-9FC7-27078478A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3132</Words>
  <Characters>19738</Characters>
  <Application>Microsoft Macintosh Word</Application>
  <DocSecurity>0</DocSecurity>
  <Lines>164</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Sustainable increase of food production on</vt:lpstr>
      <vt:lpstr>Sustainable increase of food production on</vt:lpstr>
    </vt:vector>
  </TitlesOfParts>
  <Company>Home</Company>
  <LinksUpToDate>false</LinksUpToDate>
  <CharactersWithSpaces>22825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increase of food production on</dc:title>
  <dc:creator>Gerold Rahmann</dc:creator>
  <cp:lastModifiedBy>Gerold Rahmann</cp:lastModifiedBy>
  <cp:revision>38</cp:revision>
  <cp:lastPrinted>2015-03-23T14:59:00Z</cp:lastPrinted>
  <dcterms:created xsi:type="dcterms:W3CDTF">2015-03-23T09:32:00Z</dcterms:created>
  <dcterms:modified xsi:type="dcterms:W3CDTF">2015-03-23T15:16:00Z</dcterms:modified>
</cp:coreProperties>
</file>